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7370DC" w:rsidR="00E05948" w:rsidRPr="005E5B13" w:rsidRDefault="00F15E51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персоналом сервисной организации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B91D4C" w:rsidR="00D1678A" w:rsidRPr="005E5B13" w:rsidRDefault="00764B8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EF1025" w:rsidR="00D1678A" w:rsidRPr="005E5B13" w:rsidRDefault="00764B8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8AD367" w:rsidR="00D1678A" w:rsidRPr="005E5B13" w:rsidRDefault="00764B8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FC94D09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2E01A2">
              <w:rPr>
                <w:sz w:val="26"/>
                <w:szCs w:val="26"/>
              </w:rPr>
              <w:t>за</w:t>
            </w:r>
            <w:r w:rsidR="00C34E79" w:rsidRPr="005E5B1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4BA544" w:rsidR="00D1678A" w:rsidRPr="005E5B13" w:rsidRDefault="00D712B3" w:rsidP="00E7174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2503C9">
              <w:rPr>
                <w:sz w:val="26"/>
                <w:szCs w:val="26"/>
              </w:rPr>
              <w:t xml:space="preserve"> </w:t>
            </w:r>
            <w:r w:rsidR="002E01A2">
              <w:rPr>
                <w:sz w:val="26"/>
                <w:szCs w:val="26"/>
              </w:rPr>
              <w:t>11 месяцев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BBB183" w:rsidR="00D1678A" w:rsidRPr="005E5B13" w:rsidRDefault="002E01A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E71745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7F24F08" w:rsidR="00AA6ADF" w:rsidRPr="005E5B13" w:rsidRDefault="00AA6ADF" w:rsidP="00F15E5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5E51">
              <w:rPr>
                <w:rFonts w:eastAsia="Times New Roman"/>
                <w:sz w:val="24"/>
                <w:szCs w:val="24"/>
              </w:rPr>
              <w:t>Управление персоналом сервисной организации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Невмержицкая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ACC5CE8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F15E51">
        <w:rPr>
          <w:rFonts w:eastAsia="Times New Roman"/>
          <w:sz w:val="24"/>
          <w:szCs w:val="24"/>
        </w:rPr>
        <w:t>Управление персоналом сервисной организации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287844">
        <w:rPr>
          <w:sz w:val="24"/>
          <w:szCs w:val="24"/>
        </w:rPr>
        <w:t>третьем</w:t>
      </w:r>
      <w:r w:rsidR="00216FE9">
        <w:rPr>
          <w:sz w:val="24"/>
          <w:szCs w:val="24"/>
        </w:rPr>
        <w:t xml:space="preserve"> курсе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2E01A2" w:rsidRPr="00560552" w14:paraId="040716FD" w14:textId="77777777" w:rsidTr="007A5701">
        <w:tc>
          <w:tcPr>
            <w:tcW w:w="2126" w:type="dxa"/>
          </w:tcPr>
          <w:p w14:paraId="404DCEE6" w14:textId="7035B1E9" w:rsidR="002E01A2" w:rsidRPr="00560552" w:rsidRDefault="002E01A2" w:rsidP="005D3C0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FE5EEF8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287844">
        <w:rPr>
          <w:rFonts w:eastAsia="Times New Roman"/>
          <w:sz w:val="24"/>
          <w:szCs w:val="24"/>
        </w:rPr>
        <w:t>Управление персоналом сервисной организации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>к</w:t>
      </w:r>
      <w:r w:rsidR="00764B88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части программы</w:t>
      </w:r>
      <w:r w:rsidR="00287844">
        <w:rPr>
          <w:sz w:val="24"/>
          <w:szCs w:val="24"/>
        </w:rPr>
        <w:t>, формируемой участниками образовательных отношений</w:t>
      </w:r>
      <w:r w:rsidR="00DA0B8F">
        <w:rPr>
          <w:sz w:val="24"/>
          <w:szCs w:val="24"/>
        </w:rPr>
        <w:t>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57A110C5" w:rsidR="00E71745" w:rsidRPr="00560552" w:rsidRDefault="0028784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Поведение потребителей</w:t>
      </w:r>
    </w:p>
    <w:p w14:paraId="4E614F31" w14:textId="6C309FCF" w:rsidR="00E71745" w:rsidRDefault="0028784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</w:t>
      </w:r>
    </w:p>
    <w:p w14:paraId="46133B60" w14:textId="492965A3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 w:rsidR="002E01A2">
        <w:rPr>
          <w:sz w:val="24"/>
          <w:szCs w:val="24"/>
        </w:rPr>
        <w:t>/производственной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4EA1790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287844">
        <w:rPr>
          <w:rFonts w:eastAsia="Times New Roman"/>
          <w:sz w:val="24"/>
          <w:szCs w:val="24"/>
        </w:rPr>
        <w:t>Управление персоналом сервисной организации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41046A6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63F8A" w:rsidRPr="005E5B13" w14:paraId="3EC2BAF2" w14:textId="77777777" w:rsidTr="00764B88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2202AEA1" w:rsidR="00C63F8A" w:rsidRDefault="0028784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="00800245">
              <w:rPr>
                <w:sz w:val="22"/>
                <w:szCs w:val="22"/>
              </w:rPr>
              <w:t>.</w:t>
            </w:r>
          </w:p>
          <w:p w14:paraId="55BCDB17" w14:textId="77777777" w:rsidR="00287844" w:rsidRDefault="00287844" w:rsidP="00287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14377479" w14:textId="7D1E3A69" w:rsidR="00C63F8A" w:rsidRPr="005E5B13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929201E" w:rsidR="00357E8A" w:rsidRDefault="00287844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7A5701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764B88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73122DCA" w14:textId="77777777" w:rsidR="00287844" w:rsidRDefault="00287844" w:rsidP="00287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2E7BF610" w14:textId="09BDAA35" w:rsidR="00C63F8A" w:rsidRDefault="00C63F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2F0AB7B" w14:textId="02277E1A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</w:t>
            </w:r>
            <w:r w:rsidR="00287844">
              <w:rPr>
                <w:sz w:val="22"/>
                <w:szCs w:val="22"/>
              </w:rPr>
              <w:t>современных методов управления</w:t>
            </w:r>
            <w:r w:rsidRPr="003625DE">
              <w:rPr>
                <w:sz w:val="22"/>
                <w:szCs w:val="22"/>
              </w:rPr>
              <w:t xml:space="preserve">, основные принципы экономического анализа для принятия решений </w:t>
            </w:r>
          </w:p>
          <w:p w14:paraId="649B8ED0" w14:textId="65A0C7FE" w:rsidR="001552D2" w:rsidRPr="001552D2" w:rsidRDefault="0016095A" w:rsidP="002878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 w:rsidR="00287844">
              <w:rPr>
                <w:sz w:val="22"/>
                <w:szCs w:val="22"/>
              </w:rPr>
              <w:t>управленческой</w:t>
            </w:r>
            <w:r w:rsidRPr="003625DE">
              <w:rPr>
                <w:sz w:val="22"/>
                <w:szCs w:val="22"/>
              </w:rPr>
              <w:t xml:space="preserve"> деятельности и риски, связанные с ней, </w:t>
            </w:r>
            <w:r w:rsidR="00287844" w:rsidRPr="00287844">
              <w:rPr>
                <w:sz w:val="22"/>
                <w:szCs w:val="22"/>
              </w:rPr>
              <w:t>департаментов (служб, отделов, команды, проектов) организации сферы обслуживания</w:t>
            </w:r>
          </w:p>
        </w:tc>
      </w:tr>
      <w:tr w:rsidR="00764B88" w:rsidRPr="005E5B13" w14:paraId="395DEB64" w14:textId="77777777" w:rsidTr="008002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58327" w14:textId="68754E40" w:rsidR="00764B88" w:rsidRDefault="00764B8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</w:t>
            </w:r>
          </w:p>
          <w:p w14:paraId="0821936C" w14:textId="043790AA" w:rsidR="00764B88" w:rsidRDefault="00764B8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4B88">
              <w:rPr>
                <w:sz w:val="22"/>
                <w:szCs w:val="22"/>
              </w:rPr>
              <w:t xml:space="preserve">Способен применять методы прикладных исследований и участвовать в </w:t>
            </w:r>
            <w:r w:rsidRPr="00764B88">
              <w:rPr>
                <w:sz w:val="22"/>
                <w:szCs w:val="22"/>
              </w:rPr>
              <w:lastRenderedPageBreak/>
              <w:t>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7B08" w14:textId="77777777" w:rsidR="00764B88" w:rsidRDefault="00764B8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0B213E53" w14:textId="7D00E88D" w:rsidR="00764B88" w:rsidRDefault="00764B8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исследований рынка труда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12CDC93" w14:textId="77777777" w:rsidR="00764B88" w:rsidRDefault="00764B88" w:rsidP="0076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179F5288" w14:textId="21374A03" w:rsidR="00764B88" w:rsidRPr="003625DE" w:rsidRDefault="00764B88" w:rsidP="0076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использует принципы рыночных</w:t>
            </w:r>
            <w:r w:rsidRPr="00362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отношений и</w:t>
            </w:r>
            <w:r w:rsidRPr="003625DE">
              <w:rPr>
                <w:sz w:val="22"/>
                <w:szCs w:val="22"/>
              </w:rPr>
              <w:t xml:space="preserve"> функц</w:t>
            </w:r>
            <w:r>
              <w:rPr>
                <w:sz w:val="22"/>
                <w:szCs w:val="22"/>
              </w:rPr>
              <w:t xml:space="preserve">ионирования рыночной экономики для </w:t>
            </w:r>
            <w:r w:rsidRPr="003625DE">
              <w:rPr>
                <w:sz w:val="22"/>
                <w:szCs w:val="22"/>
              </w:rPr>
              <w:t xml:space="preserve">анализа </w:t>
            </w:r>
            <w:r>
              <w:rPr>
                <w:sz w:val="22"/>
                <w:szCs w:val="22"/>
              </w:rPr>
              <w:t>рынка труда</w:t>
            </w:r>
          </w:p>
          <w:p w14:paraId="1560B073" w14:textId="7B01E52D" w:rsidR="00764B88" w:rsidRPr="00E7612F" w:rsidRDefault="00E7612F" w:rsidP="00E7612F">
            <w:pPr>
              <w:numPr>
                <w:ilvl w:val="0"/>
                <w:numId w:val="12"/>
              </w:numPr>
              <w:tabs>
                <w:tab w:val="num" w:pos="0"/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66B00">
              <w:rPr>
                <w:rFonts w:cstheme="minorBidi"/>
              </w:rPr>
              <w:t xml:space="preserve">обобщает проблемные вопросы современной </w:t>
            </w:r>
            <w:r>
              <w:rPr>
                <w:rFonts w:cstheme="minorBidi"/>
              </w:rPr>
              <w:t>рынка труда</w:t>
            </w:r>
            <w:r w:rsidRPr="00F66B00">
              <w:rPr>
                <w:rFonts w:cstheme="minorBidi"/>
              </w:rPr>
              <w:t xml:space="preserve"> с учетом знаний теоретического материала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экономической теории</w:t>
            </w:r>
            <w:r w:rsidRPr="00F66B0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D1FE80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AE635F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2E01A2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2E01A2" w:rsidRPr="005E5B13" w:rsidRDefault="002E01A2" w:rsidP="002E01A2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472FE4B" w:rsidR="002E01A2" w:rsidRPr="005E5B13" w:rsidRDefault="002E01A2" w:rsidP="002E01A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302517F" w14:textId="2E9C290D" w:rsidR="002E01A2" w:rsidRPr="005E5B13" w:rsidRDefault="002E01A2" w:rsidP="002E01A2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37DF9A1C" w:rsidR="002E01A2" w:rsidRPr="005E5B13" w:rsidRDefault="002E01A2" w:rsidP="002E01A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2E01A2" w:rsidRPr="005E5B13" w:rsidRDefault="002E01A2" w:rsidP="002E01A2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08F28044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2E01A2">
        <w:t>за</w:t>
      </w:r>
      <w:r w:rsidRPr="00216FE9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1DEDADAA" w:rsidR="00216FE9" w:rsidRPr="00216FE9" w:rsidRDefault="005D3C0D" w:rsidP="00216FE9">
            <w:r>
              <w:t>3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5FC6BFA9" w:rsidR="00216FE9" w:rsidRPr="00216FE9" w:rsidRDefault="002E01A2" w:rsidP="00216FE9">
            <w:r>
              <w:t>Установочная сессия</w:t>
            </w:r>
          </w:p>
        </w:tc>
        <w:tc>
          <w:tcPr>
            <w:tcW w:w="1130" w:type="dxa"/>
          </w:tcPr>
          <w:p w14:paraId="4845EF5B" w14:textId="3E0DA025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3DFC4363" w14:textId="0542A990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B1F1D4" w14:textId="49BE6B55" w:rsidR="00216FE9" w:rsidRPr="00216FE9" w:rsidRDefault="005D3C0D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29702B7" w14:textId="7A658FDE" w:rsidR="00216FE9" w:rsidRPr="00216FE9" w:rsidRDefault="002E01A2" w:rsidP="00216FE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4BD859E0" w:rsidR="00216FE9" w:rsidRPr="00216FE9" w:rsidRDefault="002E01A2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14:paraId="215D3752" w14:textId="1CCB0E4E" w:rsidR="00216FE9" w:rsidRPr="00216FE9" w:rsidRDefault="005D3C0D" w:rsidP="00E7612F">
            <w:pPr>
              <w:ind w:left="28"/>
              <w:jc w:val="center"/>
            </w:pPr>
            <w:r>
              <w:t>-</w:t>
            </w:r>
          </w:p>
        </w:tc>
      </w:tr>
      <w:tr w:rsidR="002E01A2" w:rsidRPr="00216FE9" w14:paraId="01D97796" w14:textId="77777777" w:rsidTr="00E71745">
        <w:trPr>
          <w:cantSplit/>
          <w:trHeight w:val="227"/>
        </w:trPr>
        <w:tc>
          <w:tcPr>
            <w:tcW w:w="1943" w:type="dxa"/>
          </w:tcPr>
          <w:p w14:paraId="48619E4D" w14:textId="68BEAD0F" w:rsidR="002E01A2" w:rsidRDefault="002E01A2" w:rsidP="00216FE9">
            <w:r>
              <w:t>Зимняя сессия</w:t>
            </w:r>
          </w:p>
        </w:tc>
        <w:tc>
          <w:tcPr>
            <w:tcW w:w="1130" w:type="dxa"/>
          </w:tcPr>
          <w:p w14:paraId="6402C431" w14:textId="77777777" w:rsidR="002E01A2" w:rsidRDefault="002E01A2" w:rsidP="00216FE9">
            <w:pPr>
              <w:jc w:val="center"/>
            </w:pPr>
          </w:p>
        </w:tc>
        <w:tc>
          <w:tcPr>
            <w:tcW w:w="833" w:type="dxa"/>
          </w:tcPr>
          <w:p w14:paraId="592D6BEF" w14:textId="77777777" w:rsidR="002E01A2" w:rsidRDefault="002E01A2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928B63" w14:textId="04F5E9FD" w:rsidR="002E01A2" w:rsidRDefault="002E01A2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16FA2D75" w14:textId="1D85CDBF" w:rsidR="002E01A2" w:rsidRDefault="002E01A2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16AEA8D7" w14:textId="3132E5B7" w:rsidR="002E01A2" w:rsidRPr="00216FE9" w:rsidRDefault="002E01A2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458FF096" w14:textId="08A36258" w:rsidR="002E01A2" w:rsidRDefault="002E01A2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E0D71F9" w14:textId="7F007AAB" w:rsidR="002E01A2" w:rsidRPr="00216FE9" w:rsidRDefault="002E01A2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4DA423D" w14:textId="13A7278E" w:rsidR="002E01A2" w:rsidRDefault="002E01A2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642BDD66" w14:textId="27C65FC9" w:rsidR="002E01A2" w:rsidRDefault="002E01A2" w:rsidP="00E7612F">
            <w:pPr>
              <w:ind w:left="28"/>
              <w:jc w:val="center"/>
            </w:pPr>
            <w:r>
              <w:t>4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65451AFF" w:rsidR="00216FE9" w:rsidRPr="00216FE9" w:rsidRDefault="005D3C0D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292884A2" w:rsidR="00216FE9" w:rsidRPr="00216FE9" w:rsidRDefault="005D3C0D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1D1E9C8" w14:textId="251FC490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64011775" w:rsidR="00216FE9" w:rsidRPr="00216FE9" w:rsidRDefault="002E01A2" w:rsidP="00216FE9">
            <w:pPr>
              <w:ind w:left="28"/>
              <w:jc w:val="center"/>
            </w:pPr>
            <w:r>
              <w:t>98</w:t>
            </w:r>
          </w:p>
        </w:tc>
        <w:tc>
          <w:tcPr>
            <w:tcW w:w="837" w:type="dxa"/>
          </w:tcPr>
          <w:p w14:paraId="1EF84523" w14:textId="0CBC815A" w:rsidR="00216FE9" w:rsidRPr="00216FE9" w:rsidRDefault="005D3C0D" w:rsidP="00216FE9">
            <w:pPr>
              <w:ind w:left="28"/>
              <w:jc w:val="center"/>
            </w:pPr>
            <w:r>
              <w:t>-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677B67FF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69161A">
        <w:rPr>
          <w:rFonts w:eastAsia="Times New Roman" w:cs="Arial"/>
          <w:bCs/>
          <w:iCs/>
          <w:sz w:val="26"/>
          <w:szCs w:val="28"/>
        </w:rPr>
        <w:t>за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764B8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764B88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764B8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764B8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764B8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764B8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0669D99" w:rsidR="00864024" w:rsidRPr="00497387" w:rsidRDefault="002E01A2" w:rsidP="002E0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Установочная сессия</w:t>
            </w:r>
          </w:p>
        </w:tc>
      </w:tr>
      <w:tr w:rsidR="002E744B" w:rsidRPr="00497387" w14:paraId="26DA6CF7" w14:textId="77777777" w:rsidTr="00764B8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2E744B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087D3516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600D7B">
              <w:t>К-</w:t>
            </w:r>
            <w:r>
              <w:t>1</w:t>
            </w:r>
            <w:r w:rsidRPr="00600D7B">
              <w:t>:</w:t>
            </w:r>
          </w:p>
          <w:p w14:paraId="5D7CAB79" w14:textId="071226CC" w:rsidR="002E744B" w:rsidRDefault="002E744B" w:rsidP="00764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2720CDBB" w14:textId="45F86615" w:rsidR="002E744B" w:rsidRPr="00600D7B" w:rsidRDefault="002E744B" w:rsidP="00764B8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ПК-3:</w:t>
            </w:r>
          </w:p>
          <w:p w14:paraId="30815314" w14:textId="7C11CF6A" w:rsidR="002E744B" w:rsidRPr="007B2C12" w:rsidRDefault="002E744B" w:rsidP="00764B88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  <w:p w14:paraId="6C5CFF6E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18A284C8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 w:rsidRPr="00B67F46">
              <w:t>Введение в управление человеческими ресурсами</w:t>
            </w:r>
          </w:p>
          <w:p w14:paraId="4E98D822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38E496A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315C13FF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2E936FEA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7245E6DD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2E744B" w:rsidRPr="00497387" w:rsidRDefault="002E744B" w:rsidP="00764B88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2E744B" w:rsidRDefault="002E744B" w:rsidP="00764B88">
            <w:pPr>
              <w:jc w:val="both"/>
            </w:pPr>
            <w:r w:rsidRPr="00497387">
              <w:t>по разделам:</w:t>
            </w:r>
          </w:p>
          <w:p w14:paraId="68DA5CFA" w14:textId="1C2DDD7B" w:rsidR="00CB0344" w:rsidRPr="00497387" w:rsidRDefault="00CB0344" w:rsidP="00764B88">
            <w:pPr>
              <w:jc w:val="both"/>
            </w:pPr>
            <w:r>
              <w:t>Контрольная работа</w:t>
            </w:r>
          </w:p>
          <w:p w14:paraId="4058B9BD" w14:textId="01064A9C" w:rsidR="002E744B" w:rsidRPr="00497387" w:rsidRDefault="002E744B" w:rsidP="002E744B">
            <w:pPr>
              <w:jc w:val="both"/>
              <w:rPr>
                <w:iCs/>
              </w:rPr>
            </w:pPr>
            <w:r>
              <w:t>Рефераты</w:t>
            </w:r>
          </w:p>
        </w:tc>
      </w:tr>
      <w:tr w:rsidR="002E744B" w:rsidRPr="00497387" w14:paraId="6871FA46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2E025B53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B67F46">
              <w:rPr>
                <w:color w:val="000000"/>
              </w:rPr>
              <w:t>Предмет и структура дисциплины.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32F64F3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21B5055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8A5F445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54A77843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4F930E88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38CEC381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B318E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B67F46">
              <w:rPr>
                <w:color w:val="000000"/>
              </w:rPr>
              <w:t>Эволюция управления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2E48A613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3395576F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32C7507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B29843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59C0B0BD" w:rsidR="002E744B" w:rsidRPr="00497387" w:rsidRDefault="0069161A" w:rsidP="005D3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125B6D43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447AC467" w:rsidR="002E744B" w:rsidRPr="005D3C0D" w:rsidRDefault="002E744B" w:rsidP="005D3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 w:rsidRPr="00B67F46">
              <w:rPr>
                <w:rStyle w:val="highlighthighlightactive"/>
              </w:rPr>
              <w:t xml:space="preserve">Основные процессы </w:t>
            </w:r>
            <w:r>
              <w:rPr>
                <w:rStyle w:val="highlighthighlightactive"/>
              </w:rPr>
              <w:t>формирова</w:t>
            </w:r>
            <w:r w:rsidRPr="00B67F46">
              <w:rPr>
                <w:rStyle w:val="highlighthighlightactive"/>
              </w:rPr>
              <w:t>ния человечески</w:t>
            </w:r>
            <w:r>
              <w:rPr>
                <w:rStyle w:val="highlighthighlightactive"/>
              </w:rPr>
              <w:t>х</w:t>
            </w:r>
            <w:r w:rsidRPr="00B67F46">
              <w:rPr>
                <w:rStyle w:val="highlighthighlightactive"/>
              </w:rPr>
              <w:t xml:space="preserve"> ресурс</w:t>
            </w:r>
            <w:r>
              <w:rPr>
                <w:rStyle w:val="highlighthighlightactive"/>
              </w:rPr>
              <w:t>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3418053D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0C03AE04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12673539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49A235B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63886CBE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30254DB5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6A93CFEB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5D3C0D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>
              <w:t>Методы п</w:t>
            </w:r>
            <w:r w:rsidRPr="00B67F46">
              <w:t>ланировани</w:t>
            </w:r>
            <w:r>
              <w:t>я</w:t>
            </w:r>
            <w:r w:rsidRPr="00B67F46">
              <w:t xml:space="preserve"> человеческих ресурсов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188DC2F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5E6F22CE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4A1D54C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2CEC8BC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3E786656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5684346D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31EE81F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5D3C0D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Обеспечение организации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117C397F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0F8EF763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2FD510C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0503EE1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378EC98D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5AF35E49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3182D813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0B1249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Изменение статуса сотрудника: организационная социализация и адаптация персонала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65B67B7A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2B04ACC3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6BB6E9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15CB1EE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23F5B3BD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05421DBE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BF5F9D" w14:textId="7B4A3DD9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0B1249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Мотивация и система стимулирования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5BA888A0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403387E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106FC9C8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029AB50B" w:rsidR="002E744B" w:rsidRPr="00497387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6F2DF0" w14:textId="064A053A" w:rsidR="002E744B" w:rsidRPr="00497387" w:rsidRDefault="002E744B" w:rsidP="00764B88">
            <w:pPr>
              <w:jc w:val="both"/>
            </w:pPr>
          </w:p>
        </w:tc>
      </w:tr>
      <w:tr w:rsidR="002E01A2" w:rsidRPr="00497387" w14:paraId="01AD0602" w14:textId="77777777" w:rsidTr="0069161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684D1F" w14:textId="77777777" w:rsidR="002E01A2" w:rsidRPr="00497387" w:rsidRDefault="002E01A2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066" w:type="dxa"/>
            <w:gridSpan w:val="10"/>
            <w:shd w:val="clear" w:color="auto" w:fill="EAF1DD" w:themeFill="accent3" w:themeFillTint="33"/>
            <w:vAlign w:val="center"/>
          </w:tcPr>
          <w:p w14:paraId="3E7FE77E" w14:textId="3D892DD0" w:rsidR="002E01A2" w:rsidRPr="002E01A2" w:rsidRDefault="002E01A2" w:rsidP="002E0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01A2">
              <w:rPr>
                <w:b/>
                <w:bCs/>
                <w:iCs/>
              </w:rPr>
              <w:t>Зимняя сессия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BE0947B" w14:textId="77777777" w:rsidR="002E01A2" w:rsidRPr="00497387" w:rsidRDefault="002E01A2" w:rsidP="00764B88">
            <w:pPr>
              <w:jc w:val="both"/>
            </w:pPr>
          </w:p>
        </w:tc>
      </w:tr>
      <w:tr w:rsidR="002E744B" w:rsidRPr="00497387" w14:paraId="5EC9BFBE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A8DC66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1C2CB8" w14:textId="3D179B5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973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7F46">
              <w:rPr>
                <w:rStyle w:val="highlighthighlightactive"/>
              </w:rPr>
              <w:t>Управление коллективом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EC4577" w14:textId="24ABD5F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31D007" w14:textId="233D5D0D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0688AA" w14:textId="13F0758B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B5BFB9" w14:textId="2B9CA8D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188C725" w14:textId="220837DB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4C8CFE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4536B764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6132E5F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6A1DE" w14:textId="534B5B7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 w:rsidRPr="00B67F46">
              <w:rPr>
                <w:color w:val="000000"/>
              </w:rPr>
              <w:t>Эффективность системы управления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DC93B2" w14:textId="6F3BDB49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1AE988" w14:textId="7FF6776C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7DE664" w14:textId="0ADA0ED2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C57F4" w14:textId="3405256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C70C60" w14:textId="294DE9C1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328574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1D74D2EB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16BCB8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52E470" w14:textId="2BE00F9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8. </w:t>
            </w:r>
            <w:r w:rsidRPr="00B67F46">
              <w:t>Группы в организации. Формирование команд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1297CC" w14:textId="6658841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56315F" w14:textId="3423821A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B0CF32" w14:textId="6A77400A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098829" w14:textId="4477D0B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AB93BF3" w14:textId="5DA58ADB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F3DB5D1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792AD47F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EFBADC2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5D26D" w14:textId="2DF33DD6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9. </w:t>
            </w:r>
            <w:r w:rsidRPr="00B67F46">
              <w:t>Управление конфликтами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A68F78" w14:textId="6CCF6673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DAA969" w14:textId="73581704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A21189" w14:textId="7BE0B0D9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7A04B" w14:textId="438E7AC2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21D29D3" w14:textId="7A0793A2" w:rsidR="002E744B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DA4F8E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0BF35207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225D9E4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24EAAD" w14:textId="696903DB" w:rsidR="002E744B" w:rsidRPr="00497387" w:rsidRDefault="002E744B" w:rsidP="002E7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4BC995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81580F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1C05E6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1B2937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608E298" w14:textId="6FAD589E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DE9C339" w14:textId="60B72968" w:rsidR="002E744B" w:rsidRDefault="002E744B" w:rsidP="00764B88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764B8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033F1092" w:rsidR="00864024" w:rsidRDefault="0069161A" w:rsidP="00691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063425B2" w:rsidR="00864024" w:rsidRPr="005756EC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344E95DB" w:rsidR="00864024" w:rsidRPr="005756EC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40B57C10" w:rsidR="00864024" w:rsidRPr="005756EC" w:rsidRDefault="0069161A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764B88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4"/>
        <w:gridCol w:w="5812"/>
      </w:tblGrid>
      <w:tr w:rsidR="006E5EA3" w:rsidRPr="005E5B13" w14:paraId="036BB335" w14:textId="7C7EA2D2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0AE4E3" w:rsidR="006E5EA3" w:rsidRPr="005E5B13" w:rsidRDefault="000B1249" w:rsidP="00F60511">
            <w:pPr>
              <w:rPr>
                <w:b/>
              </w:rPr>
            </w:pPr>
            <w:r w:rsidRPr="00B67F46">
              <w:t>Введение в управление человеческими ресурсами</w:t>
            </w:r>
          </w:p>
        </w:tc>
      </w:tr>
      <w:tr w:rsidR="007F036B" w:rsidRPr="005E5B13" w14:paraId="4C911D43" w14:textId="14F69490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39A4E8F" w:rsidR="007F036B" w:rsidRPr="003E4B84" w:rsidRDefault="000B1249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rPr>
                <w:color w:val="000000"/>
              </w:rPr>
              <w:t>Предмет и структура дисциплины.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5238A34" w:rsidR="007F036B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 xml:space="preserve">Основные теоретические </w:t>
            </w:r>
            <w:r w:rsidR="003F1A77">
              <w:t xml:space="preserve">аспекты дисциплины. </w:t>
            </w:r>
            <w:r w:rsidRPr="00B67F46">
              <w:t>Трудовые ресурсы.</w:t>
            </w:r>
          </w:p>
        </w:tc>
      </w:tr>
      <w:tr w:rsidR="004D6562" w:rsidRPr="005E5B13" w14:paraId="25F5BC7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659AFE41" w:rsidR="004D6562" w:rsidRPr="003E4B84" w:rsidRDefault="000B1249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rPr>
                <w:color w:val="000000"/>
              </w:rPr>
              <w:t>Эволюция управления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59E05B0" w:rsidR="004D6562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939F9">
              <w:t>Движение человеческих ресурсов на предприятии</w:t>
            </w:r>
            <w:r w:rsidR="003F1A77">
              <w:t>.</w:t>
            </w:r>
          </w:p>
        </w:tc>
      </w:tr>
      <w:tr w:rsidR="000B1249" w:rsidRPr="005E5B13" w14:paraId="1E78D5F2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04C747FC" w:rsidR="000B1249" w:rsidRPr="005E5B13" w:rsidRDefault="000B1249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C3FC1E5" w:rsidR="000B1249" w:rsidRPr="00B11808" w:rsidRDefault="000B1249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</w:p>
        </w:tc>
      </w:tr>
      <w:tr w:rsidR="004D6562" w:rsidRPr="005E5B13" w14:paraId="1B1E9586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00E9ADFD" w:rsidR="004D6562" w:rsidRPr="005E5B13" w:rsidRDefault="000B1249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A2DED4D" w:rsidR="004D6562" w:rsidRPr="005E5B13" w:rsidRDefault="000B1249" w:rsidP="00EF32C1">
            <w:pPr>
              <w:jc w:val="both"/>
              <w:rPr>
                <w:sz w:val="24"/>
                <w:szCs w:val="24"/>
              </w:rPr>
            </w:pPr>
            <w:r>
              <w:t>Методы п</w:t>
            </w:r>
            <w:r w:rsidRPr="00B67F46">
              <w:t>ланировани</w:t>
            </w:r>
            <w:r>
              <w:t>я</w:t>
            </w:r>
            <w:r w:rsidRPr="00B67F46">
              <w:t xml:space="preserve"> человеческих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7D3C5E54" w:rsidR="004D6562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67F46">
              <w:t xml:space="preserve">Планирование </w:t>
            </w:r>
            <w:r>
              <w:t>соста</w:t>
            </w:r>
            <w:r w:rsidRPr="00B67F46">
              <w:t>в</w:t>
            </w:r>
            <w:r>
              <w:t>а и численности персонала</w:t>
            </w:r>
            <w:r w:rsidRPr="00B67F46">
              <w:t>.</w:t>
            </w:r>
          </w:p>
        </w:tc>
      </w:tr>
      <w:tr w:rsidR="003E4B84" w:rsidRPr="005E5B13" w14:paraId="3DD98F36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77CFBBBA" w:rsidR="003E4B84" w:rsidRDefault="000B1249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1089D72E" w:rsidR="003E4B84" w:rsidRDefault="000B1249" w:rsidP="00EF32C1">
            <w:pPr>
              <w:jc w:val="both"/>
            </w:pPr>
            <w:r w:rsidRPr="00B67F46">
              <w:rPr>
                <w:color w:val="000000"/>
              </w:rPr>
              <w:t>Обеспечение организации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4AB407F2" w:rsidR="003E4B84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Набор и подбор персонала. Кадровый резерв</w:t>
            </w:r>
          </w:p>
        </w:tc>
      </w:tr>
      <w:tr w:rsidR="003E4B84" w:rsidRPr="005E5B13" w14:paraId="7E129CDB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4AE05968" w:rsidR="003E4B84" w:rsidRDefault="000B1249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49D373B5" w:rsidR="003E4B84" w:rsidRDefault="000B1249" w:rsidP="00EF32C1">
            <w:pPr>
              <w:jc w:val="both"/>
            </w:pPr>
            <w:r w:rsidRPr="00B67F46">
              <w:rPr>
                <w:color w:val="000000"/>
              </w:rPr>
              <w:t>Изменение статуса сотрудника: организационная социализация и адаптация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22FBB" w14:textId="77777777" w:rsidR="000B1249" w:rsidRPr="00B67F46" w:rsidRDefault="000B1249" w:rsidP="000B1249">
            <w:pPr>
              <w:pStyle w:val="Default"/>
            </w:pPr>
            <w:r w:rsidRPr="00B67F46">
              <w:t>Адаптация персонала</w:t>
            </w:r>
            <w:r>
              <w:t>. Профессиональное обучение персонала.</w:t>
            </w:r>
          </w:p>
          <w:p w14:paraId="29DF7EDD" w14:textId="38CCACF4" w:rsidR="003E4B84" w:rsidRPr="00B11808" w:rsidRDefault="003E4B84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B1249" w:rsidRPr="005E5B13" w14:paraId="554B9687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A6D5" w14:textId="623B26E4" w:rsidR="000B1249" w:rsidRDefault="000B1249" w:rsidP="003E7E7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2B6B" w14:textId="2D522210" w:rsidR="000B1249" w:rsidRPr="00B67F46" w:rsidRDefault="000B1249" w:rsidP="00EF32C1">
            <w:pPr>
              <w:jc w:val="both"/>
              <w:rPr>
                <w:color w:val="000000"/>
              </w:rPr>
            </w:pPr>
            <w:r w:rsidRPr="00B67F46">
              <w:rPr>
                <w:color w:val="000000"/>
              </w:rPr>
              <w:t>Мотивация и система стимулирования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06933E" w14:textId="496982B1" w:rsidR="000B1249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67F46">
              <w:t>Разработка программы стимулирования персонала</w:t>
            </w:r>
          </w:p>
        </w:tc>
      </w:tr>
      <w:tr w:rsidR="004D6562" w:rsidRPr="005E5B13" w14:paraId="622EBE62" w14:textId="7B3543E3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B50D45E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  <w:r w:rsidR="000B1249" w:rsidRPr="005E5B13">
              <w:rPr>
                <w:b/>
                <w:bCs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B144018" w:rsidR="004D6562" w:rsidRPr="005E5B13" w:rsidRDefault="000B1249" w:rsidP="00F60511">
            <w:pPr>
              <w:rPr>
                <w:b/>
              </w:rPr>
            </w:pPr>
            <w:r w:rsidRPr="00B67F46">
              <w:rPr>
                <w:rStyle w:val="highlighthighlightactive"/>
              </w:rPr>
              <w:t>Управление коллективом</w:t>
            </w:r>
          </w:p>
        </w:tc>
      </w:tr>
      <w:tr w:rsidR="00327C3E" w:rsidRPr="005E5B13" w14:paraId="3297860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65033822" w:rsidR="00327C3E" w:rsidRPr="005E5B13" w:rsidRDefault="000B1249" w:rsidP="00D37109">
            <w:r w:rsidRPr="00B67F46">
              <w:rPr>
                <w:color w:val="000000"/>
              </w:rPr>
              <w:t>Эффективность системы управления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5B69AF7" w:rsidR="00327C3E" w:rsidRPr="005A7BF9" w:rsidRDefault="000B124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t>Оценка персонала</w:t>
            </w:r>
            <w:r>
              <w:t xml:space="preserve"> в организации</w:t>
            </w:r>
            <w:r w:rsidRPr="00B67F46">
              <w:t>.</w:t>
            </w:r>
          </w:p>
        </w:tc>
      </w:tr>
      <w:tr w:rsidR="00327C3E" w:rsidRPr="005E5B13" w14:paraId="68CC9F03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74999E6" w:rsidR="00327C3E" w:rsidRPr="005E5B13" w:rsidRDefault="000B1249" w:rsidP="00EF32C1">
            <w:pPr>
              <w:jc w:val="both"/>
              <w:rPr>
                <w:sz w:val="24"/>
                <w:szCs w:val="24"/>
              </w:rPr>
            </w:pPr>
            <w:r w:rsidRPr="00B67F46">
              <w:t>Группы в организации. Формирование команд</w:t>
            </w:r>
            <w:r w:rsidRPr="005E5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08D040A5" w:rsidR="00327C3E" w:rsidRPr="00E42AB8" w:rsidRDefault="003F1A77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t>Разработка стратегии управления человеческими ресурсами</w:t>
            </w:r>
          </w:p>
        </w:tc>
      </w:tr>
      <w:tr w:rsidR="00327C3E" w:rsidRPr="005E5B13" w14:paraId="59319EE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1BDAEE7" w:rsidR="00327C3E" w:rsidRPr="005E5B13" w:rsidRDefault="000B1249" w:rsidP="00EF32C1">
            <w:pPr>
              <w:jc w:val="both"/>
              <w:rPr>
                <w:sz w:val="24"/>
                <w:szCs w:val="24"/>
              </w:rPr>
            </w:pPr>
            <w:r w:rsidRPr="00B67F46">
              <w:t>Управление конфликтами</w:t>
            </w:r>
            <w:r w:rsidRPr="005E5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4B884A48" w:rsidR="00327C3E" w:rsidRPr="00E42AB8" w:rsidRDefault="003F1A77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Виды конфликтов.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9FBA5BB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9161A">
        <w:rPr>
          <w:sz w:val="24"/>
          <w:szCs w:val="24"/>
        </w:rPr>
        <w:t>дготовку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 xml:space="preserve">к </w:t>
      </w:r>
      <w:r w:rsidR="002E744B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36F877D1" w:rsidR="0068633D" w:rsidRPr="00327C3E" w:rsidRDefault="002E744B" w:rsidP="00B233A6">
            <w:pPr>
              <w:jc w:val="center"/>
            </w:pPr>
            <w:r>
              <w:t>-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651229B8" w:rsidR="00CC05EC" w:rsidRPr="005E5B13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267E6B17" w:rsidR="00CE1C3F" w:rsidRPr="005E5B13" w:rsidRDefault="006630E4" w:rsidP="000A3B38">
            <w:r>
              <w:t>Зачет</w:t>
            </w:r>
          </w:p>
        </w:tc>
        <w:tc>
          <w:tcPr>
            <w:tcW w:w="968" w:type="dxa"/>
          </w:tcPr>
          <w:p w14:paraId="518D4469" w14:textId="2FC37A93" w:rsidR="00CE1C3F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r w:rsidR="00E36EF2" w:rsidRPr="00E66B4C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94725FC" w:rsidR="00590FE2" w:rsidRPr="00627364" w:rsidRDefault="00590FE2" w:rsidP="002E744B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1F20B94" w14:textId="0B7848FC" w:rsidR="00E7612F" w:rsidRPr="00026D72" w:rsidRDefault="00E7612F" w:rsidP="00E7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 w:rsidR="002E744B">
              <w:rPr>
                <w:sz w:val="20"/>
                <w:szCs w:val="20"/>
              </w:rPr>
              <w:t>1</w:t>
            </w:r>
          </w:p>
          <w:p w14:paraId="7DB30268" w14:textId="4F43A603" w:rsidR="00E7612F" w:rsidRPr="00026D72" w:rsidRDefault="00E7612F" w:rsidP="00E7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 w:rsidR="002E744B">
              <w:rPr>
                <w:sz w:val="20"/>
                <w:szCs w:val="20"/>
              </w:rPr>
              <w:t>1.5</w:t>
            </w:r>
          </w:p>
          <w:p w14:paraId="3D6B0A6A" w14:textId="77777777" w:rsidR="002E744B" w:rsidRPr="00026D72" w:rsidRDefault="002E744B" w:rsidP="002E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  <w:p w14:paraId="4E7B5548" w14:textId="77777777" w:rsidR="002E744B" w:rsidRPr="00026D72" w:rsidRDefault="002E744B" w:rsidP="002E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3.2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E7612F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E7612F" w:rsidRPr="005E5B13" w:rsidRDefault="00E7612F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E7612F" w:rsidRPr="005E5B13" w:rsidRDefault="00E7612F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714494DB" w:rsidR="00E7612F" w:rsidRPr="00627364" w:rsidRDefault="00E7612F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E7612F" w:rsidRPr="008E70A3" w:rsidRDefault="00E7612F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E69F47" w14:textId="77777777" w:rsidR="00E7612F" w:rsidRDefault="00E7612F" w:rsidP="00F15E51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F795024" w14:textId="267BCA57" w:rsidR="00E7612F" w:rsidRDefault="00E7612F" w:rsidP="00F15E51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рынка труда с использованием знаний в области </w:t>
            </w:r>
            <w:r w:rsidR="001D286E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>;</w:t>
            </w:r>
          </w:p>
          <w:p w14:paraId="7C045DC0" w14:textId="77777777" w:rsidR="00E7612F" w:rsidRPr="008E70A3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E8D8570" w:rsidR="00E7612F" w:rsidRPr="005E5B13" w:rsidRDefault="00E7612F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</w:tc>
      </w:tr>
      <w:tr w:rsidR="00E7612F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E7612F" w:rsidRPr="005E5B13" w:rsidRDefault="00E7612F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E7612F" w:rsidRPr="005E5B13" w:rsidRDefault="00E7612F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6F0F989B" w:rsidR="00E7612F" w:rsidRPr="00DA2829" w:rsidRDefault="00E7612F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E7612F" w:rsidRPr="00B84BD0" w:rsidRDefault="00E7612F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CA16657" w14:textId="77777777" w:rsidR="00E7612F" w:rsidRDefault="00E7612F" w:rsidP="00F15E5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6DFDC9E" w14:textId="1985BAE1" w:rsidR="00E7612F" w:rsidRPr="007C6F3E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рынка</w:t>
            </w:r>
            <w:r w:rsidR="001D286E">
              <w:rPr>
                <w:sz w:val="21"/>
                <w:szCs w:val="21"/>
              </w:rPr>
              <w:t xml:space="preserve"> труда</w:t>
            </w:r>
            <w:r>
              <w:rPr>
                <w:sz w:val="21"/>
                <w:szCs w:val="21"/>
              </w:rPr>
              <w:t xml:space="preserve"> с использованием знаний в области </w:t>
            </w:r>
            <w:r w:rsidR="001D286E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>;</w:t>
            </w:r>
          </w:p>
          <w:p w14:paraId="251F580A" w14:textId="77777777" w:rsidR="00E7612F" w:rsidRPr="005E5B13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5043A887" w14:textId="3E814BC7" w:rsidR="00E7612F" w:rsidRPr="005E5B13" w:rsidRDefault="00E7612F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</w:tc>
      </w:tr>
      <w:tr w:rsidR="00E7612F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E7612F" w:rsidRPr="005E5B13" w:rsidRDefault="00E7612F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E7612F" w:rsidRPr="005E5B13" w:rsidRDefault="00E7612F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E7612F" w:rsidRPr="005E5B13" w:rsidRDefault="00E7612F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E7612F" w:rsidRPr="005E5B13" w:rsidRDefault="00E7612F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E7612F" w:rsidRPr="005E5B13" w:rsidRDefault="00E7612F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144EA76" w14:textId="77777777" w:rsidR="00E7612F" w:rsidRDefault="00E7612F" w:rsidP="00F15E5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13661CA3" w14:textId="4BE36A30" w:rsidR="00E7612F" w:rsidRPr="00837B46" w:rsidRDefault="00E7612F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837B46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7612F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E7612F" w:rsidRPr="005E5B13" w:rsidRDefault="00E7612F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E7612F" w:rsidRPr="005E5B13" w:rsidRDefault="00E7612F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E7612F" w:rsidRPr="005E5B13" w:rsidRDefault="00E7612F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E7612F" w:rsidRDefault="00E7612F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E7612F" w:rsidRDefault="00E7612F" w:rsidP="00B36FDD">
            <w:pPr>
              <w:rPr>
                <w:iCs/>
              </w:rPr>
            </w:pPr>
          </w:p>
          <w:p w14:paraId="7F3EEF7F" w14:textId="77777777" w:rsidR="00E7612F" w:rsidRDefault="00E7612F" w:rsidP="00B36FDD">
            <w:pPr>
              <w:rPr>
                <w:iCs/>
              </w:rPr>
            </w:pPr>
          </w:p>
          <w:p w14:paraId="2C76D68C" w14:textId="77777777" w:rsidR="00E7612F" w:rsidRDefault="00E7612F" w:rsidP="00B36FDD">
            <w:pPr>
              <w:rPr>
                <w:iCs/>
              </w:rPr>
            </w:pPr>
          </w:p>
          <w:p w14:paraId="661172A1" w14:textId="77777777" w:rsidR="00E7612F" w:rsidRDefault="00E7612F" w:rsidP="00B36FDD">
            <w:pPr>
              <w:rPr>
                <w:iCs/>
              </w:rPr>
            </w:pPr>
          </w:p>
          <w:p w14:paraId="4EF31827" w14:textId="6B012DE7" w:rsidR="00E7612F" w:rsidRPr="005E5B13" w:rsidRDefault="00E7612F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445E66AC" w:rsidR="00E7612F" w:rsidRPr="005E5B13" w:rsidRDefault="00E7612F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E7612F" w:rsidRPr="00CF3CC4" w:rsidRDefault="00E7612F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8F9CE6" w14:textId="77777777" w:rsidR="00E7612F" w:rsidRPr="005E5B13" w:rsidRDefault="00E7612F" w:rsidP="00F15E51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F832D59" w14:textId="77777777" w:rsidR="00E7612F" w:rsidRPr="005E5B13" w:rsidRDefault="00E7612F" w:rsidP="00F15E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конъюктуры рынка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766F8AAB" w14:textId="77777777" w:rsidR="00E7612F" w:rsidRDefault="00E7612F" w:rsidP="00F15E5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6E6D8B8D" w:rsidR="00E7612F" w:rsidRPr="005E5B13" w:rsidRDefault="00E7612F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6D248F9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341AC">
        <w:rPr>
          <w:rFonts w:eastAsia="Times New Roman"/>
          <w:sz w:val="24"/>
          <w:szCs w:val="24"/>
        </w:rPr>
        <w:t>Управление персоналом сервисной организации</w:t>
      </w:r>
      <w:r w:rsidR="00D341AC" w:rsidRPr="005E5B13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414AAA82" w:rsidR="00DC1095" w:rsidRPr="005328EB" w:rsidRDefault="003F1A77" w:rsidP="00B763C6">
            <w:pPr>
              <w:ind w:left="42"/>
            </w:pPr>
            <w:r>
              <w:t>Контрольная работа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A7A632B" w14:textId="77777777" w:rsidR="003F1A77" w:rsidRDefault="003F1A77" w:rsidP="003F1A77">
            <w:pPr>
              <w:tabs>
                <w:tab w:val="left" w:pos="346"/>
              </w:tabs>
              <w:jc w:val="both"/>
            </w:pPr>
            <w:r>
              <w:t>Примеры задач для контрольной работы:</w:t>
            </w:r>
          </w:p>
          <w:p w14:paraId="54E25472" w14:textId="77777777" w:rsidR="003F1A77" w:rsidRDefault="003F1A77" w:rsidP="003F1A77">
            <w:pPr>
              <w:tabs>
                <w:tab w:val="left" w:pos="346"/>
              </w:tabs>
              <w:jc w:val="both"/>
            </w:pPr>
          </w:p>
          <w:p w14:paraId="48D855A0" w14:textId="79874155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1.</w:t>
            </w:r>
          </w:p>
          <w:p w14:paraId="2E59B81A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Годовой выпуск предприятия составляет 44 тыс. костюмов. Технологическая трудоемкость одного костюма – 5,5 нормо-часов, а средний коэффициент выполнения норм выработки равен 1,1. В году 105 выходных и 10 праздничных дней. Средний процент невыходов на работу 10%. Доля рабочих-сдельщиков в общей численности персонала предприятия – 70%. Определить списочную численность работников предприятия.</w:t>
            </w:r>
          </w:p>
          <w:p w14:paraId="42F897F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55EA7C07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2.</w:t>
            </w:r>
          </w:p>
          <w:p w14:paraId="1FA4F335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Определить коэффициенты: оборота по приему,  оборота по выбытию, постоянства и текучести работников, если: среднесписочная численность работников 527 чел., принято работников 104 чел., всего выбыло работников 77 чел., в т.ч. в связи с сокращением численности 2 чел., по собственному желанию – 71 чел., по инициативе администрации 4 чел.</w:t>
            </w:r>
          </w:p>
          <w:p w14:paraId="161309DB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736DC29D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3.</w:t>
            </w:r>
          </w:p>
          <w:p w14:paraId="54CFF9BE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  <w:lang w:val="x-none"/>
              </w:rPr>
            </w:pPr>
            <w:r w:rsidRPr="003F1A77">
              <w:rPr>
                <w:iCs/>
                <w:lang w:val="x-none"/>
              </w:rPr>
              <w:t>Определить явочную и списочную численность рабочих на потоке если сменное задание 1</w:t>
            </w:r>
            <w:r w:rsidRPr="003F1A77">
              <w:rPr>
                <w:iCs/>
              </w:rPr>
              <w:t>2</w:t>
            </w:r>
            <w:r w:rsidRPr="003F1A77">
              <w:rPr>
                <w:iCs/>
                <w:lang w:val="x-none"/>
              </w:rPr>
              <w:t>00 ед, процент невыходов на работу по уважительным причинам 7%, норма выработки (НВ) по операциям:</w:t>
            </w:r>
          </w:p>
          <w:tbl>
            <w:tblPr>
              <w:tblW w:w="903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827"/>
              <w:gridCol w:w="827"/>
              <w:gridCol w:w="828"/>
              <w:gridCol w:w="828"/>
              <w:gridCol w:w="659"/>
              <w:gridCol w:w="633"/>
              <w:gridCol w:w="828"/>
              <w:gridCol w:w="576"/>
              <w:gridCol w:w="829"/>
              <w:gridCol w:w="927"/>
            </w:tblGrid>
            <w:tr w:rsidR="003F1A77" w:rsidRPr="003F1A77" w14:paraId="417FB2F9" w14:textId="77777777" w:rsidTr="002E01A2">
              <w:tc>
                <w:tcPr>
                  <w:tcW w:w="1276" w:type="dxa"/>
                  <w:shd w:val="clear" w:color="auto" w:fill="auto"/>
                </w:tcPr>
                <w:p w14:paraId="49ACDFD7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№ операции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08141194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1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04F2FF69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793D0BC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35FA9B34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6A20EAB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5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14:paraId="0BDA2E21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6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4C2856D1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7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42977DE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8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14:paraId="48C69316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9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505905B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10</w:t>
                  </w:r>
                </w:p>
              </w:tc>
            </w:tr>
            <w:tr w:rsidR="003F1A77" w:rsidRPr="003F1A77" w14:paraId="02F89919" w14:textId="77777777" w:rsidTr="002E01A2">
              <w:tc>
                <w:tcPr>
                  <w:tcW w:w="1276" w:type="dxa"/>
                  <w:shd w:val="clear" w:color="auto" w:fill="auto"/>
                </w:tcPr>
                <w:p w14:paraId="5B01D1F9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НВ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6FE11D4A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750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2A2D85F0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420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F780AF3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290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B48E00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350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5C8090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370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14:paraId="060FDF4A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250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9F5C9C3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270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554A1A4D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330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14:paraId="16DFDB5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430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4EF14AB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800</w:t>
                  </w:r>
                </w:p>
              </w:tc>
            </w:tr>
          </w:tbl>
          <w:p w14:paraId="161617AC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6896CED1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7C8914A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4.</w:t>
            </w:r>
          </w:p>
          <w:p w14:paraId="31E9ED49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Определить месячный фонд оплаты труда основных рабочих если: прямой фонд оплаты труда за квартал – 12 300 тыс. руб., доплаты при расчете фондов оплаты труда: в часовом ФОТ – 85%, в дневном ФОТ – 2,5%, в месячном ФОТ – 18%</w:t>
            </w:r>
          </w:p>
          <w:p w14:paraId="7640E05C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31EC174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5.</w:t>
            </w:r>
          </w:p>
          <w:p w14:paraId="494570A2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Определить численность трудовых ресурсов и уровень экономически активного населения в округе, если численность населения трудоспособного возраста составляет 12 млн. чел., численность неработающих инвалидов I и II групп трудоспособного возраста – 0,05 млн., неработающих льготных пенсионеров – 0,001 млн., работающих подростков – 0,09 млн., работающих пенсионеров – 1,8 млн.</w:t>
            </w:r>
          </w:p>
          <w:p w14:paraId="73D57EA2" w14:textId="06B42ABD" w:rsidR="006C02F7" w:rsidRPr="005328EB" w:rsidRDefault="006C02F7" w:rsidP="00B763C6">
            <w:pPr>
              <w:tabs>
                <w:tab w:val="left" w:pos="346"/>
              </w:tabs>
              <w:jc w:val="both"/>
            </w:pP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0A8E7927" w:rsidR="004220CA" w:rsidRPr="005328EB" w:rsidRDefault="00CB0344" w:rsidP="00F34E0C">
            <w:pPr>
              <w:ind w:left="42"/>
              <w:rPr>
                <w:color w:val="FF0000"/>
              </w:rPr>
            </w:pPr>
            <w:r>
              <w:t>Реферат</w:t>
            </w:r>
          </w:p>
        </w:tc>
        <w:tc>
          <w:tcPr>
            <w:tcW w:w="9723" w:type="dxa"/>
          </w:tcPr>
          <w:p w14:paraId="558BF526" w14:textId="7A1A9530" w:rsidR="00CB0344" w:rsidRDefault="00CB0344" w:rsidP="00CB0344">
            <w:pPr>
              <w:jc w:val="both"/>
            </w:pPr>
            <w:r>
              <w:t>Перечень тем рефератов:</w:t>
            </w:r>
          </w:p>
          <w:p w14:paraId="754884C6" w14:textId="77777777" w:rsidR="00CB0344" w:rsidRPr="00CB0344" w:rsidRDefault="00CB0344" w:rsidP="00CB0344">
            <w:pPr>
              <w:jc w:val="both"/>
              <w:rPr>
                <w:lang w:val="x-none"/>
              </w:rPr>
            </w:pPr>
          </w:p>
          <w:p w14:paraId="6F4EE749" w14:textId="77777777" w:rsidR="00CB0344" w:rsidRPr="006232B7" w:rsidRDefault="00CB0344" w:rsidP="00CB0344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Персонал управления: самоорганизация и самореализация</w:t>
            </w:r>
          </w:p>
          <w:p w14:paraId="410BDAD3" w14:textId="77777777" w:rsidR="00CB0344" w:rsidRPr="006232B7" w:rsidRDefault="00CB0344" w:rsidP="00CB0344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Источники власти в организации</w:t>
            </w:r>
          </w:p>
          <w:p w14:paraId="522EA1BA" w14:textId="365E722E" w:rsidR="00B018DB" w:rsidRPr="00CB0344" w:rsidRDefault="00CB0344" w:rsidP="00B763C6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Власть и влияние. Исторические взгляды на использование властных полномочий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E590E92" w:rsidR="00D47712" w:rsidRPr="005E5B13" w:rsidRDefault="003F1A77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7927181" w:rsidR="00D47712" w:rsidRPr="005E5B13" w:rsidRDefault="00D341AC" w:rsidP="00FC1ACA">
            <w:r>
              <w:lastRenderedPageBreak/>
              <w:t>Реферат</w:t>
            </w:r>
            <w:r w:rsidR="00D47712"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r w:rsidR="00D47712" w:rsidRPr="005E5B13">
              <w:rPr>
                <w:lang w:val="ru-RU"/>
              </w:rPr>
              <w:t>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>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3F1A77">
        <w:trPr>
          <w:trHeight w:val="251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3F1A77">
        <w:trPr>
          <w:trHeight w:val="270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3A1AE9" w:rsidR="00A51553" w:rsidRDefault="00D341AC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118736C0" w:rsidR="002C4687" w:rsidRPr="005E5B13" w:rsidRDefault="009A71F2" w:rsidP="00D341AC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D341AC">
              <w:t>вопросам</w:t>
            </w:r>
          </w:p>
        </w:tc>
        <w:tc>
          <w:tcPr>
            <w:tcW w:w="11340" w:type="dxa"/>
          </w:tcPr>
          <w:p w14:paraId="0B4C1CD9" w14:textId="137CB67F" w:rsidR="00D341AC" w:rsidRPr="00D341AC" w:rsidRDefault="0069161A" w:rsidP="00D341AC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вопросов к </w:t>
            </w:r>
            <w:bookmarkStart w:id="11" w:name="_GoBack"/>
            <w:bookmarkEnd w:id="11"/>
            <w:r w:rsidR="00D341AC" w:rsidRPr="00D341AC">
              <w:rPr>
                <w:sz w:val="24"/>
                <w:szCs w:val="24"/>
              </w:rPr>
              <w:t>зачету:</w:t>
            </w:r>
          </w:p>
          <w:p w14:paraId="01FB740C" w14:textId="77777777" w:rsid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14:paraId="15D049F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Понятие, состав, структура и функции системы управления человеческими ресурсами.</w:t>
            </w:r>
          </w:p>
          <w:p w14:paraId="72B16C94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Трудовые ресурсы. Экономически активное население. Занятость. Безработные. </w:t>
            </w:r>
          </w:p>
          <w:p w14:paraId="1B9F554A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Принципы, определяющие направления развития системы управления человеческими ресурсами. </w:t>
            </w:r>
          </w:p>
          <w:p w14:paraId="4A97C48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Методы планирования человеческих ресурсов организации.</w:t>
            </w:r>
          </w:p>
          <w:p w14:paraId="3B5B8EA4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Баланс рабочего времени</w:t>
            </w:r>
          </w:p>
          <w:p w14:paraId="427BFF5F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Функции управления человеческими ресурсами. </w:t>
            </w:r>
          </w:p>
          <w:p w14:paraId="2A00B887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Эволюция функций управления человеческими ресурсами. Управление человеческими ресурсами в исторической перспективе. </w:t>
            </w:r>
          </w:p>
          <w:p w14:paraId="78B3E4C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Механизм планирования человеческих ресурсов в организации. </w:t>
            </w:r>
          </w:p>
          <w:p w14:paraId="285CF9B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Кадровая политика как стратегия управления человеческими ресурсами </w:t>
            </w:r>
          </w:p>
          <w:p w14:paraId="11E5B848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Планирование потребности в персонале. </w:t>
            </w:r>
          </w:p>
          <w:p w14:paraId="34DB55DC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Основные методы оптимизации численности персонала. </w:t>
            </w:r>
          </w:p>
          <w:p w14:paraId="5D799922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Профориентация. Профессиональная консультация, подбор и отбор.</w:t>
            </w:r>
          </w:p>
          <w:p w14:paraId="1CF4A0B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Адаптация. Виды адаптации. </w:t>
            </w:r>
          </w:p>
          <w:p w14:paraId="6FC7685F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Трудовая карьера и ее формирование. Профессиональная карьера. Внутриорганизационная карьера. Планирование карьеры. </w:t>
            </w:r>
          </w:p>
          <w:p w14:paraId="4FFBEC10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Виды конфликтов. </w:t>
            </w:r>
          </w:p>
          <w:p w14:paraId="0E9BFCD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Типовые стратегии поведения в конфликтных ситуациях.</w:t>
            </w:r>
          </w:p>
          <w:p w14:paraId="11400546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Критерии и показатели оценки результативности труда персонала управления. </w:t>
            </w:r>
          </w:p>
          <w:p w14:paraId="60170C3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Балансовый метод в управлении человеческими ресурсами.</w:t>
            </w:r>
          </w:p>
          <w:p w14:paraId="6F3DA11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Оценка труда специалистов. Оценка труда руководителя. Метод стандартных оценок. Нетрадиционные подходы к оценке персонала. </w:t>
            </w:r>
          </w:p>
          <w:p w14:paraId="2A5A68F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Аттестация персонала. Принципы и технологии проведения аттестации персонала управления. </w:t>
            </w:r>
          </w:p>
          <w:p w14:paraId="6978C130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Мотивация и стимулирование персонала. Методы стимулирования и мотивации персонала.</w:t>
            </w:r>
          </w:p>
          <w:p w14:paraId="58982DE5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Структура критериев оценки персонала </w:t>
            </w:r>
          </w:p>
          <w:p w14:paraId="612593C3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Набор и подбор персонала. Кадровый резерв</w:t>
            </w:r>
          </w:p>
          <w:p w14:paraId="79A29D6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Нормативный метод в управлении человеческими ресурсами.</w:t>
            </w:r>
          </w:p>
          <w:p w14:paraId="6E7DFC3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Источники власти в организации</w:t>
            </w:r>
          </w:p>
          <w:p w14:paraId="7240DA6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Совокупность методов при осуществлении воздействий на человеческие ресурсы.</w:t>
            </w:r>
          </w:p>
          <w:p w14:paraId="3D07DCAA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Власть и влияние. Исторические взгляды на использование властных полномочий</w:t>
            </w:r>
          </w:p>
          <w:p w14:paraId="71A93C9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Технологии проведения аттестации персонала управления</w:t>
            </w:r>
          </w:p>
          <w:p w14:paraId="0486A76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Текучесть кадров. Потери от текучести кадров. Показатели текучести кадров. Коэффициент постоянства кадров.</w:t>
            </w:r>
          </w:p>
          <w:p w14:paraId="3CD1E587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Формирование команды. Командный способ организации деятельности. </w:t>
            </w:r>
          </w:p>
          <w:p w14:paraId="5B5F3938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Цель и виды обучения персонала. </w:t>
            </w:r>
          </w:p>
          <w:p w14:paraId="5081210C" w14:textId="6F22F6A0" w:rsidR="002C4687" w:rsidRPr="00C54825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Переподготовка и повышение квалификации персонала.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09DDB558" w:rsidR="005328EB" w:rsidRPr="005E5B13" w:rsidRDefault="00D341AC" w:rsidP="00FC1ACA">
            <w:r>
              <w:lastRenderedPageBreak/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44CA4C5" w:rsidR="006C6DF4" w:rsidRPr="005E5B13" w:rsidRDefault="006C6DF4" w:rsidP="003F1A77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3F1A77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4F4729E" w:rsidR="00154655" w:rsidRPr="005E5B13" w:rsidRDefault="00154655" w:rsidP="00D341AC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341AC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464960" w:rsidR="0043086E" w:rsidRPr="005E5B13" w:rsidRDefault="0043086E" w:rsidP="00D341AC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341AC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0AAAAEE" w14:textId="77777777" w:rsidR="0043086E" w:rsidRDefault="00D341AC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4B5BC370" w:rsidR="00D341AC" w:rsidRPr="005E5B13" w:rsidRDefault="00D341AC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6E6C49E5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1028C94" w:rsidR="0043086E" w:rsidRPr="005E5B13" w:rsidRDefault="00D341AC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86CB1F7" w:rsidR="00633506" w:rsidRPr="005E5B13" w:rsidRDefault="00453DD7" w:rsidP="003F1A77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009BC082" w14:textId="05850BA9" w:rsidR="00337F30" w:rsidRPr="00D341AC" w:rsidRDefault="00633506" w:rsidP="00D341A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D341AC">
        <w:rPr>
          <w:rFonts w:eastAsia="Times New Roman"/>
          <w:sz w:val="24"/>
          <w:szCs w:val="24"/>
        </w:rPr>
        <w:t>Управление персоналом сервисной организации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337F30" w:rsidRPr="00D341AC">
        <w:rPr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</w:t>
      </w:r>
      <w:r w:rsidRPr="005E5B1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41AC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84F87CD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 xml:space="preserve">Дейнека А.В., Беспалько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4AF9A85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153879F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3850A3C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М:Дашков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1E68720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DA9C9B" w:rsidR="00D341AC" w:rsidRPr="000D1F90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http://znanium.com/catalog/product/415041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D341AC" w:rsidRPr="009A0009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D341AC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5B6585C" w:rsidR="00D341AC" w:rsidRPr="0095370F" w:rsidRDefault="00D341AC" w:rsidP="00933766">
            <w:pPr>
              <w:rPr>
                <w:rFonts w:eastAsia="Times New Roman"/>
                <w:shd w:val="clear" w:color="auto" w:fill="FFFFFF"/>
              </w:rPr>
            </w:pPr>
            <w:r w:rsidRPr="004611B3">
              <w:t>Б.М. Генкин, И.А. Никитина.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705B9F5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B87E24E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4C4E6DD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М.: Норма: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600B404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06F051" w:rsidR="00D341AC" w:rsidRPr="000D1F90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http://znanium.com/catalog/product/405393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D341AC" w:rsidRPr="009A0009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341AC" w:rsidRPr="005E5B13" w14:paraId="1F607CBC" w14:textId="77777777" w:rsidTr="000B1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8855273" w:rsidR="00D341AC" w:rsidRPr="0095370F" w:rsidRDefault="00D341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8E2D7B">
              <w:t>Н.И.Шаталова, Н.А.Александ</w:t>
            </w:r>
            <w:r>
              <w:t>-</w:t>
            </w:r>
            <w:r w:rsidRPr="008E2D7B">
              <w:t>рова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1EFCC90" w:rsidR="00D341AC" w:rsidRPr="0095370F" w:rsidRDefault="00D341A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E2D7B">
              <w:t>Консультирование в управлении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50854A3" w:rsidR="00D341AC" w:rsidRPr="0095370F" w:rsidRDefault="00D341A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A11893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1A3B97A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7DD1">
              <w:t>201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0F2B8E" w:rsidR="00D341AC" w:rsidRPr="00C803A6" w:rsidRDefault="00D341AC" w:rsidP="00314897">
            <w:pPr>
              <w:suppressAutoHyphens/>
              <w:spacing w:line="100" w:lineRule="atLeast"/>
            </w:pPr>
            <w:r w:rsidRPr="008E2D7B">
              <w:t>http://znanium.com/catalog/product/413110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341AC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EBB9033" w:rsidR="00D341AC" w:rsidRPr="0095370F" w:rsidRDefault="00D341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А.Е.Боковня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A9CB46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Мотивация - основа упр.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D71E5A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24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CBDBC3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9B4DD1D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7DD1">
              <w:t>201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A938291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rPr>
                <w:lang w:eastAsia="ar-SA"/>
              </w:rPr>
              <w:t>http://znanium.com/catalog/product/392038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341AC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CBE00C0" w:rsidR="00D341AC" w:rsidRPr="0095370F" w:rsidRDefault="00D341AC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1A3125">
              <w:t xml:space="preserve">А.М. Асалиев, Г.Г. Вукович, Т.Г. Строителева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1B06B7F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A3125">
              <w:t xml:space="preserve">Экономика и управление человеческими ресурсам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9202372" w:rsidR="00D341AC" w:rsidRPr="0095370F" w:rsidRDefault="00D341A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5024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1A8864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0EF4032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7E65CC" w:rsidR="00D341AC" w:rsidRPr="000D1F90" w:rsidRDefault="00D341A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rPr>
                <w:lang w:eastAsia="ar-SA"/>
              </w:rPr>
              <w:t>http://znanium.com/catalog/product/554598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D341AC" w:rsidRPr="00BF47F0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D341AC" w:rsidRPr="005E5B13" w14:paraId="68618753" w14:textId="77777777" w:rsidTr="000B1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1F47D630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Зимина Т.И, 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9A665A9" w:rsidR="00D341AC" w:rsidRPr="0095370F" w:rsidRDefault="00D341AC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883A9B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914FE44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t>М</w:t>
            </w:r>
            <w:r w:rsidRPr="00883A9B">
              <w:t>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CF2E4B9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883A9B">
              <w:t>: 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B729D66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883A9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D341AC" w:rsidRPr="00401F07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D341AC" w:rsidRPr="00401F07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E01A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2E01A2" w:rsidRDefault="002E01A2" w:rsidP="005E3840">
      <w:r>
        <w:separator/>
      </w:r>
    </w:p>
  </w:endnote>
  <w:endnote w:type="continuationSeparator" w:id="0">
    <w:p w14:paraId="2A5001D3" w14:textId="77777777" w:rsidR="002E01A2" w:rsidRDefault="002E01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E01A2" w:rsidRDefault="002E01A2">
    <w:pPr>
      <w:pStyle w:val="ae"/>
      <w:jc w:val="right"/>
    </w:pPr>
  </w:p>
  <w:p w14:paraId="3A88830B" w14:textId="77777777" w:rsidR="002E01A2" w:rsidRDefault="002E01A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E01A2" w:rsidRDefault="002E01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E01A2" w:rsidRDefault="002E01A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E01A2" w:rsidRDefault="002E01A2">
    <w:pPr>
      <w:pStyle w:val="ae"/>
      <w:jc w:val="right"/>
    </w:pPr>
  </w:p>
  <w:p w14:paraId="6C2BFEFB" w14:textId="77777777" w:rsidR="002E01A2" w:rsidRDefault="002E01A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E01A2" w:rsidRDefault="002E01A2">
    <w:pPr>
      <w:pStyle w:val="ae"/>
      <w:jc w:val="right"/>
    </w:pPr>
  </w:p>
  <w:p w14:paraId="1B400B45" w14:textId="77777777" w:rsidR="002E01A2" w:rsidRDefault="002E01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2E01A2" w:rsidRDefault="002E01A2" w:rsidP="005E3840">
      <w:r>
        <w:separator/>
      </w:r>
    </w:p>
  </w:footnote>
  <w:footnote w:type="continuationSeparator" w:id="0">
    <w:p w14:paraId="0F2B375F" w14:textId="77777777" w:rsidR="002E01A2" w:rsidRDefault="002E01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E61F819" w:rsidR="002E01A2" w:rsidRDefault="002E0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1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E01A2" w:rsidRDefault="002E01A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C0F24B0" w:rsidR="002E01A2" w:rsidRDefault="002E0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1A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2E01A2" w:rsidRDefault="002E01A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2F83BBE" w:rsidR="002E01A2" w:rsidRDefault="002E0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1A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2E01A2" w:rsidRDefault="002E01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01A25"/>
    <w:multiLevelType w:val="hybridMultilevel"/>
    <w:tmpl w:val="8226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7"/>
  </w:num>
  <w:num w:numId="6">
    <w:abstractNumId w:val="31"/>
  </w:num>
  <w:num w:numId="7">
    <w:abstractNumId w:val="25"/>
  </w:num>
  <w:num w:numId="8">
    <w:abstractNumId w:val="15"/>
  </w:num>
  <w:num w:numId="9">
    <w:abstractNumId w:val="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2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21"/>
  </w:num>
  <w:num w:numId="25">
    <w:abstractNumId w:val="30"/>
  </w:num>
  <w:num w:numId="26">
    <w:abstractNumId w:val="26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2"/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84A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1249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6E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84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1A2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4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1A77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3C0D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30E4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61A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88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5E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0C12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34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1AC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63B7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612F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E51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FE845C45-6B99-4280-938A-E86A113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ighlighthighlightactive">
    <w:name w:val="highlight highlight_active"/>
    <w:rsid w:val="005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75E-4D8B-4EA9-BAFE-F2882497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20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51</cp:revision>
  <cp:lastPrinted>2021-06-03T09:32:00Z</cp:lastPrinted>
  <dcterms:created xsi:type="dcterms:W3CDTF">2022-04-06T23:11:00Z</dcterms:created>
  <dcterms:modified xsi:type="dcterms:W3CDTF">2022-05-20T21:23:00Z</dcterms:modified>
</cp:coreProperties>
</file>