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49" w:rsidRPr="00A86AAD" w:rsidRDefault="00DE0549" w:rsidP="00DE0549">
      <w:pPr>
        <w:jc w:val="center"/>
        <w:rPr>
          <w:iCs/>
          <w:color w:val="000000"/>
        </w:rPr>
      </w:pPr>
      <w:bookmarkStart w:id="0" w:name="_GoBack"/>
      <w:bookmarkEnd w:id="0"/>
      <w:r w:rsidRPr="00A86AAD">
        <w:rPr>
          <w:iCs/>
          <w:color w:val="000000"/>
        </w:rPr>
        <w:t>МИНОБРНАУКИ РОССИИ</w:t>
      </w:r>
    </w:p>
    <w:p w:rsidR="00DE0549" w:rsidRPr="00A86AAD" w:rsidRDefault="00DE0549" w:rsidP="00DE0549">
      <w:pPr>
        <w:jc w:val="center"/>
      </w:pPr>
      <w:r w:rsidRPr="00A86AAD">
        <w:t xml:space="preserve">Федеральное государственное бюджетное образовательное учреждение </w:t>
      </w:r>
    </w:p>
    <w:p w:rsidR="00DE0549" w:rsidRPr="00A86AAD" w:rsidRDefault="00DE0549" w:rsidP="00DE0549">
      <w:pPr>
        <w:jc w:val="center"/>
      </w:pPr>
      <w:r w:rsidRPr="00A86AAD">
        <w:t>высшего  образования</w:t>
      </w:r>
    </w:p>
    <w:p w:rsidR="00DE0549" w:rsidRPr="00A86AAD" w:rsidRDefault="00DE0549" w:rsidP="00DE0549">
      <w:pPr>
        <w:jc w:val="center"/>
      </w:pPr>
      <w:r w:rsidRPr="00A86AAD">
        <w:t>«Российский  государственный университет им. А.Н. Косыгина</w:t>
      </w:r>
    </w:p>
    <w:p w:rsidR="00DE0549" w:rsidRPr="00A86AAD" w:rsidRDefault="00DE0549" w:rsidP="00DE0549">
      <w:pPr>
        <w:jc w:val="center"/>
      </w:pPr>
      <w:proofErr w:type="gramStart"/>
      <w:r w:rsidRPr="00A86AAD">
        <w:t>(Технологии.</w:t>
      </w:r>
      <w:proofErr w:type="gramEnd"/>
      <w:r w:rsidRPr="00A86AAD">
        <w:t xml:space="preserve"> Дизайн. </w:t>
      </w:r>
      <w:proofErr w:type="gramStart"/>
      <w:r w:rsidRPr="00A86AAD">
        <w:t>Искусство)»</w:t>
      </w:r>
      <w:proofErr w:type="gramEnd"/>
    </w:p>
    <w:p w:rsidR="00DE0549" w:rsidRDefault="00DE0549" w:rsidP="00DE0549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DE0549" w:rsidRPr="00B72CDC" w:rsidTr="00635978">
        <w:tc>
          <w:tcPr>
            <w:tcW w:w="5003" w:type="dxa"/>
            <w:vAlign w:val="center"/>
          </w:tcPr>
          <w:p w:rsidR="00DE0549" w:rsidRPr="00B72CDC" w:rsidRDefault="00DE0549" w:rsidP="00635978"/>
        </w:tc>
        <w:tc>
          <w:tcPr>
            <w:tcW w:w="4568" w:type="dxa"/>
            <w:vAlign w:val="center"/>
          </w:tcPr>
          <w:p w:rsidR="00DE0549" w:rsidRPr="0028428A" w:rsidRDefault="00DE0549" w:rsidP="00635978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DE0549" w:rsidRPr="00B72CDC" w:rsidTr="00635978">
        <w:trPr>
          <w:trHeight w:val="429"/>
        </w:trPr>
        <w:tc>
          <w:tcPr>
            <w:tcW w:w="5003" w:type="dxa"/>
            <w:vAlign w:val="center"/>
          </w:tcPr>
          <w:p w:rsidR="00DE0549" w:rsidRPr="00B72CDC" w:rsidRDefault="00DE0549" w:rsidP="00635978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DE0549" w:rsidRDefault="00DE0549" w:rsidP="00635978">
            <w:r>
              <w:t xml:space="preserve">Проректор </w:t>
            </w:r>
          </w:p>
          <w:p w:rsidR="00DE0549" w:rsidRPr="00B72CDC" w:rsidRDefault="00DE0549" w:rsidP="00635978">
            <w:r>
              <w:t>по учебно-методической</w:t>
            </w:r>
            <w:r w:rsidRPr="00B72CDC">
              <w:t xml:space="preserve"> работе </w:t>
            </w:r>
          </w:p>
          <w:p w:rsidR="00DE0549" w:rsidRPr="00B72CDC" w:rsidRDefault="00DE0549" w:rsidP="00635978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DE0549" w:rsidRPr="00B72CDC" w:rsidTr="00635978">
        <w:trPr>
          <w:trHeight w:val="404"/>
        </w:trPr>
        <w:tc>
          <w:tcPr>
            <w:tcW w:w="5003" w:type="dxa"/>
            <w:vAlign w:val="center"/>
          </w:tcPr>
          <w:p w:rsidR="00DE0549" w:rsidRPr="00B72CDC" w:rsidRDefault="00DE0549" w:rsidP="00635978"/>
        </w:tc>
        <w:tc>
          <w:tcPr>
            <w:tcW w:w="4568" w:type="dxa"/>
            <w:vAlign w:val="center"/>
          </w:tcPr>
          <w:p w:rsidR="00DE0549" w:rsidRPr="00AE786E" w:rsidRDefault="00DE0549" w:rsidP="00635978">
            <w:pPr>
              <w:rPr>
                <w:u w:val="single"/>
              </w:rPr>
            </w:pPr>
            <w:r w:rsidRPr="00AE786E">
              <w:rPr>
                <w:u w:val="single"/>
              </w:rPr>
              <w:t>«28»   июня  2018  г.</w:t>
            </w:r>
          </w:p>
        </w:tc>
      </w:tr>
    </w:tbl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</w:p>
    <w:p w:rsidR="00DE0549" w:rsidRDefault="00DE0549" w:rsidP="00DE0549">
      <w:pPr>
        <w:tabs>
          <w:tab w:val="right" w:leader="underscore" w:pos="8505"/>
        </w:tabs>
        <w:jc w:val="center"/>
        <w:rPr>
          <w:b/>
          <w:bCs/>
        </w:rPr>
      </w:pPr>
    </w:p>
    <w:p w:rsidR="00DE0549" w:rsidRPr="0015599E" w:rsidRDefault="00DE0549" w:rsidP="00DE0549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DE0549" w:rsidRDefault="00DE0549" w:rsidP="00DE054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32"/>
          <w:szCs w:val="32"/>
        </w:rPr>
      </w:pPr>
    </w:p>
    <w:p w:rsidR="00DE0549" w:rsidRPr="00094C68" w:rsidRDefault="00DE0549" w:rsidP="00DE0549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ФИЛОЛОГИИ</w:t>
      </w:r>
    </w:p>
    <w:p w:rsidR="00DE0549" w:rsidRDefault="00DE0549" w:rsidP="00DE054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DE0549" w:rsidRDefault="00DE0549" w:rsidP="00DE054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DE0549" w:rsidRDefault="00DE0549" w:rsidP="00DE0549">
      <w:pPr>
        <w:tabs>
          <w:tab w:val="left" w:pos="6946"/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DE0549" w:rsidRDefault="00DE0549" w:rsidP="00DE054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DE0549" w:rsidRPr="00A3162C" w:rsidRDefault="00DE0549" w:rsidP="00DE054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DE0549" w:rsidRPr="00A3162C" w:rsidRDefault="00DE0549" w:rsidP="00DE054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DE0549" w:rsidRPr="00A3162C" w:rsidRDefault="00DE0549" w:rsidP="00DE0549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 xml:space="preserve">                       </w:t>
      </w:r>
      <w:r w:rsidRPr="00613D4F">
        <w:t xml:space="preserve"> </w:t>
      </w:r>
      <w:r>
        <w:t xml:space="preserve">      </w:t>
      </w:r>
      <w:proofErr w:type="gramStart"/>
      <w:r w:rsidRPr="00AE786E">
        <w:rPr>
          <w:b/>
          <w:bCs/>
        </w:rPr>
        <w:t>академический</w:t>
      </w:r>
      <w:proofErr w:type="gramEnd"/>
      <w:r w:rsidRPr="00AE786E">
        <w:rPr>
          <w:b/>
          <w:bCs/>
        </w:rPr>
        <w:t xml:space="preserve"> </w:t>
      </w:r>
      <w:proofErr w:type="spellStart"/>
      <w:r w:rsidRPr="00AE786E">
        <w:rPr>
          <w:b/>
          <w:bCs/>
        </w:rPr>
        <w:t>бакалавриат</w:t>
      </w:r>
      <w:proofErr w:type="spellEnd"/>
      <w:r w:rsidRPr="00613D4F">
        <w:rPr>
          <w:bCs/>
          <w:sz w:val="22"/>
          <w:szCs w:val="22"/>
        </w:rPr>
        <w:t xml:space="preserve"> </w:t>
      </w:r>
    </w:p>
    <w:p w:rsidR="00DE0549" w:rsidRPr="0064291D" w:rsidRDefault="00DE0549" w:rsidP="00DE0549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DE0549" w:rsidRDefault="00DE0549" w:rsidP="00DE0549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/специальность          </w:t>
      </w:r>
      <w:r w:rsidRPr="00613D4F">
        <w:rPr>
          <w:b/>
          <w:bCs/>
          <w:sz w:val="22"/>
          <w:szCs w:val="22"/>
        </w:rPr>
        <w:t xml:space="preserve">45.03.01 Филология </w:t>
      </w:r>
      <w:r>
        <w:rPr>
          <w:b/>
          <w:bCs/>
        </w:rPr>
        <w:t xml:space="preserve">                                                 </w:t>
      </w: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</w:p>
    <w:p w:rsidR="00DE0549" w:rsidRDefault="00DE0549" w:rsidP="00DE0549">
      <w:pPr>
        <w:tabs>
          <w:tab w:val="left" w:pos="4678"/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                            </w:t>
      </w:r>
      <w:r w:rsidR="00BC7167">
        <w:rPr>
          <w:b/>
          <w:bCs/>
        </w:rPr>
        <w:t>Отечественная филология</w:t>
      </w:r>
    </w:p>
    <w:p w:rsidR="00BC7167" w:rsidRDefault="00BC7167" w:rsidP="00DE0549">
      <w:pPr>
        <w:tabs>
          <w:tab w:val="left" w:pos="4678"/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(русский язык и литература)</w:t>
      </w:r>
    </w:p>
    <w:p w:rsidR="00DE0549" w:rsidRDefault="00DE0549" w:rsidP="00DE0549">
      <w:pPr>
        <w:tabs>
          <w:tab w:val="left" w:pos="4678"/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                            </w:t>
      </w:r>
      <w:proofErr w:type="gramStart"/>
      <w:r>
        <w:rPr>
          <w:b/>
          <w:bCs/>
        </w:rPr>
        <w:t>очная</w:t>
      </w:r>
      <w:proofErr w:type="gramEnd"/>
    </w:p>
    <w:p w:rsidR="00DE0549" w:rsidRPr="0064291D" w:rsidRDefault="00DE0549" w:rsidP="00DE0549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Cs/>
          <w:i/>
        </w:rPr>
        <w:t xml:space="preserve">                          </w:t>
      </w:r>
      <w:r>
        <w:rPr>
          <w:b/>
          <w:bCs/>
        </w:rPr>
        <w:t>4 года</w:t>
      </w:r>
    </w:p>
    <w:p w:rsidR="00DE0549" w:rsidRPr="00087D04" w:rsidRDefault="00DE0549" w:rsidP="00DE0549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DE0549" w:rsidRDefault="00DE0549" w:rsidP="00DE0549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                            </w:t>
      </w:r>
      <w:r w:rsidRPr="00613D4F">
        <w:rPr>
          <w:b/>
          <w:bCs/>
        </w:rPr>
        <w:t>Институт славянской культуры</w:t>
      </w: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                              </w:t>
      </w:r>
      <w:r w:rsidRPr="00613D4F">
        <w:rPr>
          <w:b/>
          <w:bCs/>
        </w:rPr>
        <w:t>Общей и славянской филологии</w:t>
      </w: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DE0549" w:rsidRPr="0064291D" w:rsidRDefault="00DE0549" w:rsidP="00DE0549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DE0549" w:rsidRPr="0064291D" w:rsidRDefault="00DE0549" w:rsidP="00DE0549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DE0549" w:rsidRPr="0064291D" w:rsidRDefault="00DE0549" w:rsidP="00DE0549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</w:p>
    <w:p w:rsidR="00DE0549" w:rsidRDefault="00DE0549" w:rsidP="00DE0549">
      <w:pPr>
        <w:tabs>
          <w:tab w:val="right" w:leader="underscore" w:pos="8505"/>
        </w:tabs>
        <w:rPr>
          <w:b/>
          <w:bCs/>
        </w:rPr>
      </w:pPr>
    </w:p>
    <w:p w:rsidR="00DE0549" w:rsidRDefault="00DE0549" w:rsidP="00DE0549">
      <w:pPr>
        <w:tabs>
          <w:tab w:val="right" w:leader="underscore" w:pos="8505"/>
        </w:tabs>
        <w:jc w:val="center"/>
        <w:rPr>
          <w:b/>
          <w:bCs/>
        </w:rPr>
      </w:pPr>
    </w:p>
    <w:p w:rsidR="00DE0549" w:rsidRDefault="00DE0549" w:rsidP="00DE0549">
      <w:pPr>
        <w:tabs>
          <w:tab w:val="right" w:leader="underscore" w:pos="8505"/>
        </w:tabs>
        <w:jc w:val="center"/>
        <w:rPr>
          <w:b/>
          <w:bCs/>
        </w:rPr>
      </w:pPr>
    </w:p>
    <w:p w:rsidR="00DE0549" w:rsidRDefault="00DE0549" w:rsidP="00DE0549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BC7167" w:rsidRDefault="00DE0549" w:rsidP="00BC7167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br w:type="page"/>
      </w:r>
      <w:r w:rsidR="00BC7167" w:rsidRPr="00B72CDC">
        <w:lastRenderedPageBreak/>
        <w:t>При разработке рабочей программы учебной дисциплины в основу положены:</w:t>
      </w:r>
    </w:p>
    <w:p w:rsidR="00BC7167" w:rsidRDefault="00BC7167" w:rsidP="00BC7167">
      <w:pPr>
        <w:tabs>
          <w:tab w:val="right" w:leader="underscore" w:pos="8505"/>
        </w:tabs>
        <w:jc w:val="both"/>
        <w:rPr>
          <w:b/>
          <w:bCs/>
        </w:rPr>
      </w:pPr>
    </w:p>
    <w:p w:rsidR="00BC7167" w:rsidRDefault="00BC7167" w:rsidP="00BC7167">
      <w:pPr>
        <w:tabs>
          <w:tab w:val="right" w:leader="underscore" w:pos="8505"/>
        </w:tabs>
        <w:jc w:val="both"/>
      </w:pPr>
      <w:bookmarkStart w:id="1" w:name="_Toc264543519"/>
      <w:bookmarkStart w:id="2" w:name="_Toc264543477"/>
      <w:r>
        <w:t xml:space="preserve">1) ФГОС ВО по направлению подготовки/специальности 45.03.01 Филология,  </w:t>
      </w:r>
      <w:bookmarkEnd w:id="1"/>
      <w:bookmarkEnd w:id="2"/>
      <w:proofErr w:type="gramStart"/>
      <w:r>
        <w:t>утвержденный</w:t>
      </w:r>
      <w:proofErr w:type="gramEnd"/>
      <w:r>
        <w:t xml:space="preserve"> приказом Министерства образования и науки РФ «07» августа 2014 г.,  № 947</w:t>
      </w:r>
      <w:bookmarkStart w:id="3" w:name="_Toc264543520"/>
      <w:bookmarkStart w:id="4" w:name="_Toc264543478"/>
      <w:r>
        <w:t>.</w:t>
      </w:r>
    </w:p>
    <w:p w:rsidR="00BC7167" w:rsidRDefault="00BC7167" w:rsidP="00BC7167">
      <w:pPr>
        <w:jc w:val="both"/>
      </w:pPr>
    </w:p>
    <w:p w:rsidR="00BC7167" w:rsidRDefault="00BC7167" w:rsidP="00BC7167">
      <w:pPr>
        <w:jc w:val="both"/>
        <w:rPr>
          <w:i/>
          <w:sz w:val="20"/>
          <w:szCs w:val="20"/>
        </w:rPr>
      </w:pPr>
      <w:r>
        <w:t>2) Основная профессиональная образовательная программа (далее – ОПОП) по</w:t>
      </w:r>
      <w:bookmarkEnd w:id="3"/>
      <w:bookmarkEnd w:id="4"/>
      <w:r>
        <w:t xml:space="preserve"> направлению подготовки 45.03.01 Филология для профиля Отечественная филология (русский язык и литература),</w:t>
      </w:r>
      <w:r>
        <w:rPr>
          <w:i/>
          <w:sz w:val="20"/>
          <w:szCs w:val="20"/>
        </w:rPr>
        <w:t xml:space="preserve"> </w:t>
      </w:r>
      <w:r>
        <w:t>утвержденная Ученым советом университета</w:t>
      </w:r>
      <w:r>
        <w:rPr>
          <w:sz w:val="20"/>
          <w:szCs w:val="20"/>
        </w:rPr>
        <w:t xml:space="preserve"> </w:t>
      </w:r>
      <w:r w:rsidRPr="00E61411">
        <w:t>«28» июня 2018</w:t>
      </w:r>
      <w:r>
        <w:t> </w:t>
      </w:r>
      <w:r w:rsidRPr="00E61411">
        <w:t>г</w:t>
      </w:r>
      <w:r>
        <w:t>.</w:t>
      </w:r>
      <w:r w:rsidRPr="00E61411">
        <w:t>, протокол № 8.</w:t>
      </w:r>
      <w:r>
        <w:rPr>
          <w:i/>
          <w:sz w:val="20"/>
          <w:szCs w:val="20"/>
        </w:rPr>
        <w:t xml:space="preserve">   </w:t>
      </w:r>
    </w:p>
    <w:p w:rsidR="00BC7167" w:rsidRDefault="00BC7167" w:rsidP="00BC7167">
      <w:pPr>
        <w:ind w:firstLine="709"/>
        <w:jc w:val="both"/>
        <w:rPr>
          <w:b/>
        </w:rPr>
      </w:pPr>
    </w:p>
    <w:p w:rsidR="00BC7167" w:rsidRDefault="00BC7167" w:rsidP="00BC7167">
      <w:pPr>
        <w:ind w:firstLine="709"/>
        <w:jc w:val="both"/>
        <w:rPr>
          <w:b/>
        </w:rPr>
      </w:pPr>
    </w:p>
    <w:p w:rsidR="00BC7167" w:rsidRDefault="00BC7167" w:rsidP="00BC7167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BC7167" w:rsidRDefault="00BC7167" w:rsidP="00BC7167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513"/>
        <w:gridCol w:w="2096"/>
        <w:gridCol w:w="974"/>
        <w:gridCol w:w="3847"/>
      </w:tblGrid>
      <w:tr w:rsidR="00BC7167" w:rsidTr="0091504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7167" w:rsidRPr="00875B22" w:rsidRDefault="00BC7167" w:rsidP="0091504F">
            <w:pPr>
              <w:jc w:val="center"/>
            </w:pPr>
            <w:r w:rsidRPr="00875B22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67" w:rsidRPr="00875B22" w:rsidRDefault="00BC7167" w:rsidP="0091504F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167" w:rsidRPr="00875B22" w:rsidRDefault="00BC7167" w:rsidP="0091504F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67" w:rsidRPr="00875B22" w:rsidRDefault="00BC7167" w:rsidP="0091504F">
            <w:pPr>
              <w:jc w:val="center"/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7167" w:rsidRPr="00875B22" w:rsidRDefault="00BC7167" w:rsidP="0091504F">
            <w:r w:rsidRPr="00875B22">
              <w:t xml:space="preserve">С.Н. </w:t>
            </w:r>
            <w:proofErr w:type="spellStart"/>
            <w:r w:rsidRPr="00875B22">
              <w:t>Переволочанская</w:t>
            </w:r>
            <w:proofErr w:type="spellEnd"/>
            <w:r w:rsidRPr="00875B22">
              <w:t xml:space="preserve"> </w:t>
            </w:r>
          </w:p>
        </w:tc>
      </w:tr>
      <w:tr w:rsidR="00BC7167" w:rsidTr="0091504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7167" w:rsidRDefault="00BC7167" w:rsidP="009150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67" w:rsidRDefault="00BC7167" w:rsidP="009150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7167" w:rsidRDefault="00BC7167" w:rsidP="009150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67" w:rsidRDefault="00BC7167" w:rsidP="009150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7167" w:rsidRDefault="00BC7167" w:rsidP="0091504F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C7167" w:rsidRDefault="00BC7167" w:rsidP="00BC7167">
      <w:pPr>
        <w:ind w:firstLine="709"/>
        <w:jc w:val="both"/>
      </w:pPr>
    </w:p>
    <w:p w:rsidR="00BC7167" w:rsidRDefault="00BC7167" w:rsidP="00BC7167">
      <w:pPr>
        <w:ind w:firstLine="709"/>
        <w:jc w:val="both"/>
      </w:pPr>
    </w:p>
    <w:p w:rsidR="00BC7167" w:rsidRDefault="00BC7167" w:rsidP="00BC7167">
      <w:pPr>
        <w:jc w:val="both"/>
        <w:rPr>
          <w:b/>
        </w:rPr>
      </w:pPr>
      <w:r>
        <w:t>Рабочая программа учебной дисциплины рассмотрена и утверждена на заседании кафедры общей и славянской филологии  «25» мая 2018 г.,  протокол № 5.</w:t>
      </w:r>
    </w:p>
    <w:p w:rsidR="00BC7167" w:rsidRPr="00B72CDC" w:rsidRDefault="00BC7167" w:rsidP="00BC7167">
      <w:pPr>
        <w:ind w:firstLine="709"/>
        <w:jc w:val="both"/>
      </w:pPr>
    </w:p>
    <w:p w:rsidR="00BC7167" w:rsidRDefault="00BC7167" w:rsidP="00BC7167">
      <w:pPr>
        <w:ind w:firstLine="709"/>
        <w:jc w:val="both"/>
        <w:rPr>
          <w:b/>
        </w:rPr>
      </w:pPr>
      <w:bookmarkStart w:id="5" w:name="_Toc264543481"/>
      <w:bookmarkStart w:id="6" w:name="_Toc264543523"/>
    </w:p>
    <w:p w:rsidR="00BC7167" w:rsidRDefault="00BC7167" w:rsidP="00BC7167">
      <w:pPr>
        <w:ind w:firstLine="709"/>
        <w:jc w:val="both"/>
        <w:rPr>
          <w:b/>
        </w:rPr>
      </w:pPr>
    </w:p>
    <w:p w:rsidR="00BC7167" w:rsidRDefault="00BC7167" w:rsidP="00BC7167">
      <w:pPr>
        <w:ind w:firstLine="709"/>
        <w:jc w:val="both"/>
        <w:rPr>
          <w:b/>
        </w:rPr>
      </w:pPr>
    </w:p>
    <w:p w:rsidR="00BC7167" w:rsidRDefault="00BC7167" w:rsidP="00BC7167">
      <w:pPr>
        <w:ind w:firstLine="709"/>
        <w:jc w:val="both"/>
        <w:rPr>
          <w:b/>
        </w:rPr>
      </w:pPr>
    </w:p>
    <w:bookmarkEnd w:id="5"/>
    <w:bookmarkEnd w:id="6"/>
    <w:p w:rsidR="00BC7167" w:rsidRDefault="00BC7167" w:rsidP="00BC71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(Е.С. </w:t>
      </w:r>
      <w:proofErr w:type="spellStart"/>
      <w:r>
        <w:rPr>
          <w:b/>
        </w:rPr>
        <w:t>Узенева</w:t>
      </w:r>
      <w:proofErr w:type="spellEnd"/>
      <w:r>
        <w:rPr>
          <w:b/>
        </w:rPr>
        <w:t>)</w:t>
      </w:r>
    </w:p>
    <w:p w:rsidR="00BC7167" w:rsidRPr="005A5B67" w:rsidRDefault="00BC7167" w:rsidP="00BC71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BC7167" w:rsidRDefault="00BC7167" w:rsidP="00BC7167">
      <w:pPr>
        <w:ind w:firstLine="709"/>
        <w:jc w:val="both"/>
        <w:rPr>
          <w:b/>
        </w:rPr>
      </w:pPr>
    </w:p>
    <w:p w:rsidR="00BC7167" w:rsidRDefault="00BC7167" w:rsidP="00BC7167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(Е.С. </w:t>
      </w:r>
      <w:proofErr w:type="spellStart"/>
      <w:r>
        <w:rPr>
          <w:b/>
        </w:rPr>
        <w:t>Узенева</w:t>
      </w:r>
      <w:proofErr w:type="spellEnd"/>
      <w:r w:rsidRPr="00375A8F">
        <w:rPr>
          <w:b/>
        </w:rPr>
        <w:t>)</w:t>
      </w:r>
    </w:p>
    <w:p w:rsidR="00BC7167" w:rsidRDefault="00BC7167" w:rsidP="00BC7167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BC7167" w:rsidRPr="003D4CA4" w:rsidRDefault="00BC7167" w:rsidP="00BC7167">
      <w:pPr>
        <w:ind w:firstLine="709"/>
        <w:jc w:val="both"/>
      </w:pPr>
    </w:p>
    <w:p w:rsidR="00BC7167" w:rsidRPr="00063073" w:rsidRDefault="00BC7167" w:rsidP="00BC7167">
      <w:pPr>
        <w:ind w:firstLine="709"/>
        <w:jc w:val="both"/>
        <w:rPr>
          <w:color w:val="FF0000"/>
        </w:rPr>
      </w:pPr>
      <w:bookmarkStart w:id="7" w:name="_Toc264543483"/>
      <w:bookmarkStart w:id="8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</w:t>
      </w:r>
      <w:r w:rsidRPr="00BB7171">
        <w:rPr>
          <w:b/>
        </w:rPr>
        <w:t>(</w:t>
      </w:r>
      <w:r w:rsidRPr="00375A8F">
        <w:rPr>
          <w:b/>
        </w:rPr>
        <w:t>М.В.</w:t>
      </w:r>
      <w:r>
        <w:rPr>
          <w:b/>
        </w:rPr>
        <w:t xml:space="preserve"> </w:t>
      </w:r>
      <w:r w:rsidRPr="00375A8F">
        <w:rPr>
          <w:b/>
        </w:rPr>
        <w:t>Юдин)</w:t>
      </w:r>
      <w:r>
        <w:t xml:space="preserve">   </w:t>
      </w:r>
      <w:bookmarkEnd w:id="7"/>
      <w:bookmarkEnd w:id="8"/>
    </w:p>
    <w:p w:rsidR="00BC7167" w:rsidRPr="00A21BFA" w:rsidRDefault="00BC7167" w:rsidP="00BC7167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BC7167" w:rsidRDefault="00BC7167" w:rsidP="00BC7167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BC7167" w:rsidRDefault="00BC7167" w:rsidP="00BC7167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     </w:t>
      </w:r>
      <w:r w:rsidRPr="00BB7171">
        <w:t>____________20_____г.</w:t>
      </w:r>
      <w:r>
        <w:rPr>
          <w:b/>
        </w:rPr>
        <w:t xml:space="preserve">                                                                   </w:t>
      </w:r>
    </w:p>
    <w:p w:rsidR="00BC7167" w:rsidRPr="00D46A43" w:rsidRDefault="00BC7167" w:rsidP="00BC7167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BC7167" w:rsidRPr="00D46A43" w:rsidRDefault="00BC7167" w:rsidP="00BC7167">
      <w:pPr>
        <w:ind w:firstLine="709"/>
        <w:jc w:val="both"/>
        <w:rPr>
          <w:b/>
          <w:i/>
          <w:sz w:val="20"/>
          <w:szCs w:val="20"/>
        </w:rPr>
      </w:pPr>
    </w:p>
    <w:p w:rsidR="00DE0549" w:rsidRDefault="00DE0549" w:rsidP="00BC7167">
      <w:pPr>
        <w:tabs>
          <w:tab w:val="right" w:leader="underscore" w:pos="8505"/>
        </w:tabs>
        <w:jc w:val="both"/>
        <w:rPr>
          <w:b/>
        </w:rPr>
      </w:pPr>
    </w:p>
    <w:p w:rsidR="00DE0549" w:rsidRDefault="00DE0549" w:rsidP="00DE054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E0549" w:rsidRPr="00E94CC0" w:rsidRDefault="00DE0549" w:rsidP="00DE0549">
      <w:pPr>
        <w:jc w:val="both"/>
        <w:rPr>
          <w:i/>
          <w:iCs/>
          <w:sz w:val="20"/>
          <w:szCs w:val="20"/>
        </w:rPr>
      </w:pPr>
      <w:r>
        <w:rPr>
          <w:b/>
        </w:rPr>
        <w:br w:type="page"/>
      </w: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  <w:r w:rsidRPr="0061767D">
        <w:rPr>
          <w:i/>
          <w:iCs/>
          <w:sz w:val="20"/>
          <w:szCs w:val="20"/>
        </w:rPr>
        <w:t>.</w:t>
      </w:r>
    </w:p>
    <w:p w:rsidR="00DE0549" w:rsidRPr="00F20B64" w:rsidRDefault="00DE0549" w:rsidP="00DE0549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E0549" w:rsidRPr="001A65E2" w:rsidRDefault="00DE0549" w:rsidP="00DE0549">
      <w:pPr>
        <w:jc w:val="both"/>
        <w:rPr>
          <w:i/>
        </w:rPr>
      </w:pPr>
      <w:r w:rsidRPr="001A65E2">
        <w:t xml:space="preserve">Дисциплина </w:t>
      </w:r>
      <w:r w:rsidRPr="00F13A92">
        <w:tab/>
      </w:r>
      <w:r w:rsidRPr="00F13A92">
        <w:rPr>
          <w:b/>
          <w:i/>
        </w:rPr>
        <w:t>Основы филологии</w:t>
      </w:r>
      <w:r w:rsidR="00BC7167">
        <w:rPr>
          <w:b/>
          <w:i/>
        </w:rP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 xml:space="preserve">вариативную </w:t>
      </w:r>
      <w:r w:rsidRPr="001A65E2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DE0549" w:rsidRDefault="00DE0549" w:rsidP="00DE0549">
      <w:pPr>
        <w:jc w:val="both"/>
        <w:rPr>
          <w:i/>
          <w:sz w:val="20"/>
          <w:szCs w:val="20"/>
        </w:rPr>
      </w:pPr>
    </w:p>
    <w:p w:rsidR="00DE0549" w:rsidRPr="0085716F" w:rsidRDefault="00DE0549" w:rsidP="00DE0549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DE0549" w:rsidRPr="008A77FF" w:rsidRDefault="00DE0549" w:rsidP="00DE0549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E0549" w:rsidRPr="00E86A94" w:rsidTr="00635978">
        <w:tc>
          <w:tcPr>
            <w:tcW w:w="1540" w:type="dxa"/>
            <w:shd w:val="clear" w:color="auto" w:fill="auto"/>
          </w:tcPr>
          <w:p w:rsidR="00DE0549" w:rsidRPr="00F766BF" w:rsidRDefault="00DE0549" w:rsidP="006359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E0549" w:rsidRPr="00F766BF" w:rsidRDefault="00DE0549" w:rsidP="006359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E0549" w:rsidRPr="00F766BF" w:rsidRDefault="00DE0549" w:rsidP="0063597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E0549" w:rsidRPr="00F766BF" w:rsidRDefault="00DE0549" w:rsidP="0063597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E0549" w:rsidRPr="00F766BF" w:rsidRDefault="00DE0549" w:rsidP="006359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0549" w:rsidRPr="00724953" w:rsidTr="0063597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E0549" w:rsidRPr="00F13A92" w:rsidRDefault="00DE0549" w:rsidP="00635978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F13A92">
              <w:rPr>
                <w:rFonts w:eastAsia="Calibri"/>
                <w:b/>
                <w:szCs w:val="22"/>
                <w:lang w:eastAsia="en-US"/>
              </w:rPr>
              <w:t>ОК-10</w:t>
            </w:r>
          </w:p>
        </w:tc>
        <w:tc>
          <w:tcPr>
            <w:tcW w:w="8099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13A92">
              <w:rPr>
                <w:color w:val="000000"/>
                <w:sz w:val="22"/>
                <w:szCs w:val="20"/>
                <w:shd w:val="clear" w:color="auto" w:fill="FFFFFF"/>
              </w:rPr>
              <w:t>способность использовать основные положения и методы социальных и гуманитарных наук</w:t>
            </w:r>
          </w:p>
        </w:tc>
      </w:tr>
      <w:tr w:rsidR="00DE0549" w:rsidRPr="00724953" w:rsidTr="0063597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E0549" w:rsidRPr="00F13A92" w:rsidRDefault="00DE0549" w:rsidP="00635978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F13A92">
              <w:rPr>
                <w:rFonts w:eastAsia="Calibri"/>
                <w:b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13A92">
              <w:rPr>
                <w:color w:val="000000"/>
                <w:sz w:val="22"/>
                <w:szCs w:val="20"/>
                <w:shd w:val="clear" w:color="auto" w:fill="FFFFFF"/>
              </w:rPr>
              <w:t>способность демонстрировать представление об истории, современном состоянии и перспективах развития филологии в целом и ее конкретной</w:t>
            </w:r>
          </w:p>
        </w:tc>
      </w:tr>
      <w:tr w:rsidR="00DE0549" w:rsidRPr="00724953" w:rsidTr="0063597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E0549" w:rsidRPr="00F13A92" w:rsidRDefault="00DE0549" w:rsidP="0063597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13A92">
              <w:rPr>
                <w:rFonts w:eastAsia="Calibri"/>
                <w:b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F13A92">
              <w:rPr>
                <w:color w:val="000000"/>
                <w:sz w:val="22"/>
                <w:szCs w:val="20"/>
                <w:shd w:val="clear" w:color="auto" w:fill="FFFFFF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DE0549" w:rsidRPr="00724953" w:rsidTr="0063597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E0549" w:rsidRPr="00F13A92" w:rsidRDefault="00DE0549" w:rsidP="00635978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13A92">
              <w:rPr>
                <w:rFonts w:eastAsia="Calibri"/>
                <w:b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F13A92">
              <w:rPr>
                <w:color w:val="000000"/>
                <w:sz w:val="22"/>
                <w:szCs w:val="20"/>
                <w:shd w:val="clear" w:color="auto" w:fill="FFFFFF"/>
              </w:rPr>
              <w:t>владение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</w:tr>
    </w:tbl>
    <w:p w:rsidR="00DE0549" w:rsidRDefault="00DE0549" w:rsidP="00DE0549">
      <w:pPr>
        <w:jc w:val="both"/>
        <w:rPr>
          <w:b/>
          <w:bCs/>
        </w:rPr>
      </w:pPr>
    </w:p>
    <w:p w:rsidR="00DE0549" w:rsidRDefault="00DE0549" w:rsidP="00DE0549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DE0549" w:rsidRDefault="00DE0549" w:rsidP="00DE0549">
      <w:pPr>
        <w:jc w:val="both"/>
        <w:rPr>
          <w:b/>
          <w:bCs/>
        </w:rPr>
      </w:pPr>
    </w:p>
    <w:p w:rsidR="00DE0549" w:rsidRPr="00F20B64" w:rsidRDefault="00DE0549" w:rsidP="00DE0549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DE0549" w:rsidRPr="00FC72AD" w:rsidRDefault="00DE0549" w:rsidP="00DE0549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DE0549" w:rsidRPr="007026B2" w:rsidTr="00635978">
        <w:trPr>
          <w:jc w:val="center"/>
        </w:trPr>
        <w:tc>
          <w:tcPr>
            <w:tcW w:w="4486" w:type="dxa"/>
            <w:gridSpan w:val="2"/>
            <w:vMerge w:val="restart"/>
          </w:tcPr>
          <w:p w:rsidR="00DE0549" w:rsidRPr="00E94CC0" w:rsidRDefault="00DE0549" w:rsidP="0063597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E0549" w:rsidRPr="00E94CC0" w:rsidRDefault="00DE0549" w:rsidP="0063597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E0549" w:rsidRPr="00E94CC0" w:rsidRDefault="00DE0549" w:rsidP="0063597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DE0549" w:rsidRPr="00E94CC0" w:rsidRDefault="00DE0549" w:rsidP="0063597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E0549" w:rsidRPr="007026B2" w:rsidTr="00635978">
        <w:trPr>
          <w:jc w:val="center"/>
        </w:trPr>
        <w:tc>
          <w:tcPr>
            <w:tcW w:w="4486" w:type="dxa"/>
            <w:gridSpan w:val="2"/>
            <w:vMerge/>
          </w:tcPr>
          <w:p w:rsidR="00DE0549" w:rsidRPr="00E94CC0" w:rsidRDefault="00DE0549" w:rsidP="0063597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DE0549" w:rsidRPr="00E94CC0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992" w:type="dxa"/>
            <w:vAlign w:val="center"/>
          </w:tcPr>
          <w:p w:rsidR="00DE0549" w:rsidRPr="00E94CC0" w:rsidRDefault="00DE0549" w:rsidP="0063597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E0549" w:rsidRPr="00E94CC0" w:rsidRDefault="00DE0549" w:rsidP="0063597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E0549" w:rsidRPr="00E94CC0" w:rsidRDefault="00DE0549" w:rsidP="0063597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DE0549" w:rsidRPr="007026B2" w:rsidRDefault="00DE0549" w:rsidP="0063597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E0549" w:rsidRPr="007026B2" w:rsidTr="00635978">
        <w:trPr>
          <w:jc w:val="center"/>
        </w:trPr>
        <w:tc>
          <w:tcPr>
            <w:tcW w:w="4486" w:type="dxa"/>
            <w:gridSpan w:val="2"/>
          </w:tcPr>
          <w:p w:rsidR="00DE0549" w:rsidRPr="00E94CC0" w:rsidRDefault="00DE0549" w:rsidP="0063597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2710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E0549" w:rsidRPr="007026B2" w:rsidTr="00635978">
        <w:trPr>
          <w:jc w:val="center"/>
        </w:trPr>
        <w:tc>
          <w:tcPr>
            <w:tcW w:w="4486" w:type="dxa"/>
            <w:gridSpan w:val="2"/>
          </w:tcPr>
          <w:p w:rsidR="00DE0549" w:rsidRPr="00E94CC0" w:rsidRDefault="00DE0549" w:rsidP="0063597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A2183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DE0549" w:rsidRPr="007026B2" w:rsidTr="00635978">
        <w:trPr>
          <w:jc w:val="center"/>
        </w:trPr>
        <w:tc>
          <w:tcPr>
            <w:tcW w:w="4486" w:type="dxa"/>
            <w:gridSpan w:val="2"/>
          </w:tcPr>
          <w:p w:rsidR="00DE0549" w:rsidRPr="00E94CC0" w:rsidRDefault="00DE0549" w:rsidP="0063597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  <w:vAlign w:val="center"/>
          </w:tcPr>
          <w:p w:rsidR="00DE0549" w:rsidRPr="00E94CC0" w:rsidRDefault="00DE0549" w:rsidP="0063597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6C00C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DE0549" w:rsidRPr="00E94CC0" w:rsidRDefault="00DE0549" w:rsidP="0063597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0549" w:rsidRPr="00E94CC0" w:rsidRDefault="00DE0549" w:rsidP="0063597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0549" w:rsidRPr="00E94CC0" w:rsidRDefault="00DE0549" w:rsidP="0063597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DE0549" w:rsidRPr="00E94CC0" w:rsidRDefault="00DE0549" w:rsidP="0063597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7E114A">
              <w:rPr>
                <w:bCs/>
                <w:sz w:val="22"/>
                <w:szCs w:val="22"/>
              </w:rPr>
              <w:t>34</w:t>
            </w:r>
          </w:p>
        </w:tc>
      </w:tr>
      <w:tr w:rsidR="00DE0549" w:rsidRPr="007026B2" w:rsidTr="00635978">
        <w:trPr>
          <w:jc w:val="center"/>
        </w:trPr>
        <w:tc>
          <w:tcPr>
            <w:tcW w:w="1793" w:type="dxa"/>
            <w:vMerge w:val="restart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DE0549" w:rsidRPr="007026B2" w:rsidTr="00635978">
        <w:trPr>
          <w:jc w:val="center"/>
        </w:trPr>
        <w:tc>
          <w:tcPr>
            <w:tcW w:w="1793" w:type="dxa"/>
            <w:vMerge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7559E7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37272">
              <w:rPr>
                <w:bCs/>
                <w:sz w:val="20"/>
                <w:szCs w:val="20"/>
              </w:rPr>
              <w:t>34</w:t>
            </w:r>
          </w:p>
        </w:tc>
      </w:tr>
      <w:tr w:rsidR="00DE0549" w:rsidRPr="007026B2" w:rsidTr="00635978">
        <w:trPr>
          <w:jc w:val="center"/>
        </w:trPr>
        <w:tc>
          <w:tcPr>
            <w:tcW w:w="1793" w:type="dxa"/>
            <w:vMerge/>
          </w:tcPr>
          <w:p w:rsidR="00DE0549" w:rsidRPr="00E94CC0" w:rsidRDefault="00DE0549" w:rsidP="0063597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DE0549" w:rsidRPr="007026B2" w:rsidTr="00635978">
        <w:trPr>
          <w:jc w:val="center"/>
        </w:trPr>
        <w:tc>
          <w:tcPr>
            <w:tcW w:w="1793" w:type="dxa"/>
            <w:vMerge/>
          </w:tcPr>
          <w:p w:rsidR="00DE0549" w:rsidRPr="00E94CC0" w:rsidRDefault="00DE0549" w:rsidP="0063597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DE0549" w:rsidRPr="007026B2" w:rsidTr="00635978">
        <w:trPr>
          <w:jc w:val="center"/>
        </w:trPr>
        <w:tc>
          <w:tcPr>
            <w:tcW w:w="1793" w:type="dxa"/>
            <w:vMerge/>
          </w:tcPr>
          <w:p w:rsidR="00DE0549" w:rsidRPr="00E94CC0" w:rsidRDefault="00DE0549" w:rsidP="0063597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DE0549" w:rsidRPr="007026B2" w:rsidTr="00635978">
        <w:trPr>
          <w:jc w:val="center"/>
        </w:trPr>
        <w:tc>
          <w:tcPr>
            <w:tcW w:w="4486" w:type="dxa"/>
            <w:gridSpan w:val="2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A81E84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774FD">
              <w:rPr>
                <w:bCs/>
                <w:sz w:val="20"/>
                <w:szCs w:val="20"/>
              </w:rPr>
              <w:t>38</w:t>
            </w:r>
          </w:p>
        </w:tc>
      </w:tr>
      <w:tr w:rsidR="00DE0549" w:rsidRPr="007026B2" w:rsidTr="00635978">
        <w:trPr>
          <w:jc w:val="center"/>
        </w:trPr>
        <w:tc>
          <w:tcPr>
            <w:tcW w:w="4486" w:type="dxa"/>
            <w:gridSpan w:val="2"/>
          </w:tcPr>
          <w:p w:rsidR="00DE0549" w:rsidRPr="00E94CC0" w:rsidRDefault="00DE0549" w:rsidP="0063597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DE0549" w:rsidRPr="007026B2" w:rsidTr="00635978">
        <w:trPr>
          <w:jc w:val="center"/>
        </w:trPr>
        <w:tc>
          <w:tcPr>
            <w:tcW w:w="9518" w:type="dxa"/>
            <w:gridSpan w:val="7"/>
            <w:vAlign w:val="center"/>
          </w:tcPr>
          <w:p w:rsidR="00DE0549" w:rsidRPr="00E94CC0" w:rsidRDefault="00DE0549" w:rsidP="0063597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E0549" w:rsidRPr="007026B2" w:rsidTr="00635978">
        <w:trPr>
          <w:jc w:val="center"/>
        </w:trPr>
        <w:tc>
          <w:tcPr>
            <w:tcW w:w="17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tr w:rsidR="00DE0549" w:rsidRPr="007026B2" w:rsidTr="00635978">
        <w:trPr>
          <w:jc w:val="center"/>
        </w:trPr>
        <w:tc>
          <w:tcPr>
            <w:tcW w:w="17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 (К)</w:t>
            </w:r>
          </w:p>
        </w:tc>
        <w:tc>
          <w:tcPr>
            <w:tcW w:w="993" w:type="dxa"/>
            <w:vAlign w:val="center"/>
          </w:tcPr>
          <w:p w:rsidR="00DE0549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DE0549" w:rsidRPr="007026B2" w:rsidTr="00635978">
        <w:trPr>
          <w:jc w:val="center"/>
        </w:trPr>
        <w:tc>
          <w:tcPr>
            <w:tcW w:w="17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Экзамен (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Экз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DE0549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DE0549" w:rsidRPr="007026B2" w:rsidTr="00635978">
        <w:trPr>
          <w:jc w:val="center"/>
        </w:trPr>
        <w:tc>
          <w:tcPr>
            <w:tcW w:w="17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0549" w:rsidRPr="00E94CC0" w:rsidRDefault="00DE0549" w:rsidP="0063597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Дифференцированный зачет (</w:t>
            </w:r>
            <w:proofErr w:type="spellStart"/>
            <w:r>
              <w:rPr>
                <w:bCs/>
                <w:sz w:val="22"/>
                <w:szCs w:val="22"/>
              </w:rPr>
              <w:t>дифф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DE0549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549" w:rsidRPr="005F721C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E0549" w:rsidRDefault="00DE0549" w:rsidP="0063597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</w:tbl>
    <w:p w:rsidR="00DE0549" w:rsidRDefault="00DE0549" w:rsidP="00DE0549">
      <w:pPr>
        <w:pStyle w:val="Default"/>
        <w:jc w:val="both"/>
        <w:rPr>
          <w:b/>
          <w:bCs/>
        </w:rPr>
      </w:pPr>
    </w:p>
    <w:p w:rsidR="00DE0549" w:rsidRDefault="00DE0549" w:rsidP="00DE0549">
      <w:pPr>
        <w:pStyle w:val="Default"/>
        <w:jc w:val="both"/>
        <w:rPr>
          <w:b/>
          <w:bCs/>
        </w:rPr>
      </w:pPr>
    </w:p>
    <w:p w:rsidR="00DE0549" w:rsidRDefault="00DE0549" w:rsidP="00DE0549">
      <w:pPr>
        <w:tabs>
          <w:tab w:val="right" w:leader="underscore" w:pos="9639"/>
        </w:tabs>
        <w:jc w:val="both"/>
        <w:rPr>
          <w:b/>
          <w:bCs/>
        </w:rPr>
      </w:pPr>
    </w:p>
    <w:p w:rsidR="00DE0549" w:rsidRDefault="00DE0549" w:rsidP="00DE0549">
      <w:pPr>
        <w:tabs>
          <w:tab w:val="right" w:leader="underscore" w:pos="9639"/>
        </w:tabs>
        <w:jc w:val="both"/>
        <w:rPr>
          <w:b/>
          <w:bCs/>
        </w:rPr>
        <w:sectPr w:rsidR="00DE0549" w:rsidSect="00DE05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E0549" w:rsidRDefault="00DE0549" w:rsidP="00DE054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DE0549" w:rsidRPr="00AD74E7" w:rsidRDefault="00DE0549" w:rsidP="00DE054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567"/>
        <w:gridCol w:w="3402"/>
        <w:gridCol w:w="567"/>
        <w:gridCol w:w="1984"/>
        <w:gridCol w:w="425"/>
        <w:gridCol w:w="567"/>
        <w:gridCol w:w="2977"/>
      </w:tblGrid>
      <w:tr w:rsidR="00DE0549" w:rsidRPr="00DE0B31" w:rsidTr="00635978">
        <w:tc>
          <w:tcPr>
            <w:tcW w:w="1560" w:type="dxa"/>
            <w:vMerge w:val="restart"/>
          </w:tcPr>
          <w:p w:rsidR="00DE0549" w:rsidRPr="00C71554" w:rsidRDefault="00DE0549" w:rsidP="00DE054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</w:t>
            </w:r>
            <w:r>
              <w:rPr>
                <w:b/>
                <w:bCs/>
                <w:sz w:val="20"/>
                <w:szCs w:val="20"/>
              </w:rPr>
              <w:t xml:space="preserve">плины </w:t>
            </w:r>
          </w:p>
        </w:tc>
        <w:tc>
          <w:tcPr>
            <w:tcW w:w="3402" w:type="dxa"/>
            <w:gridSpan w:val="2"/>
            <w:vAlign w:val="center"/>
          </w:tcPr>
          <w:p w:rsidR="00DE0549" w:rsidRPr="00DE0B31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969" w:type="dxa"/>
            <w:gridSpan w:val="2"/>
            <w:vAlign w:val="center"/>
          </w:tcPr>
          <w:p w:rsidR="00DE0549" w:rsidRPr="00DE0B31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409" w:type="dxa"/>
            <w:gridSpan w:val="2"/>
            <w:vAlign w:val="center"/>
          </w:tcPr>
          <w:p w:rsidR="00DE0549" w:rsidRPr="00DE0B31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E0549" w:rsidRPr="00DE0B31" w:rsidRDefault="00DE0549" w:rsidP="0063597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E0549" w:rsidRPr="005A14B4" w:rsidRDefault="00DE0549" w:rsidP="00635978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DE0549" w:rsidRPr="00DE0B31" w:rsidRDefault="00DE0549" w:rsidP="00635978">
            <w:pPr>
              <w:ind w:hanging="15"/>
              <w:jc w:val="center"/>
              <w:rPr>
                <w:sz w:val="20"/>
                <w:szCs w:val="20"/>
              </w:rPr>
            </w:pPr>
          </w:p>
          <w:p w:rsidR="00DE0549" w:rsidRPr="00A36EAA" w:rsidRDefault="00DE0549" w:rsidP="00635978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DE0549" w:rsidRPr="00A36EAA" w:rsidRDefault="00DE0549" w:rsidP="00635978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DE0549" w:rsidRPr="00A36EAA" w:rsidRDefault="00DE0549" w:rsidP="00635978">
            <w:pPr>
              <w:jc w:val="center"/>
              <w:rPr>
                <w:b/>
                <w:sz w:val="20"/>
                <w:szCs w:val="20"/>
              </w:rPr>
            </w:pPr>
          </w:p>
          <w:p w:rsidR="00DE0549" w:rsidRPr="00DE0B31" w:rsidRDefault="00DE0549" w:rsidP="00635978">
            <w:pPr>
              <w:jc w:val="center"/>
              <w:rPr>
                <w:sz w:val="20"/>
                <w:szCs w:val="20"/>
              </w:rPr>
            </w:pPr>
          </w:p>
          <w:p w:rsidR="00DE0549" w:rsidRPr="00DE0B31" w:rsidRDefault="00DE0549" w:rsidP="00635978">
            <w:pPr>
              <w:jc w:val="both"/>
              <w:rPr>
                <w:sz w:val="20"/>
                <w:szCs w:val="20"/>
              </w:rPr>
            </w:pPr>
          </w:p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cantSplit/>
          <w:trHeight w:val="1134"/>
        </w:trPr>
        <w:tc>
          <w:tcPr>
            <w:tcW w:w="1560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DE0549" w:rsidRPr="003343CB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DE0549" w:rsidRPr="003343CB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DE0549" w:rsidRPr="003343CB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402" w:type="dxa"/>
            <w:vAlign w:val="center"/>
          </w:tcPr>
          <w:p w:rsidR="00DE0549" w:rsidRPr="003343CB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DE0549" w:rsidRPr="003343CB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DE0549" w:rsidRPr="003343CB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E0549" w:rsidRPr="003343CB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984" w:type="dxa"/>
            <w:vAlign w:val="center"/>
          </w:tcPr>
          <w:p w:rsidR="00DE0549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DE0549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E0549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E0549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E0549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E0549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E0549" w:rsidRPr="003343CB" w:rsidRDefault="00DE0549" w:rsidP="0063597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E0549" w:rsidRPr="003343CB" w:rsidRDefault="00DE0549" w:rsidP="00635978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c>
          <w:tcPr>
            <w:tcW w:w="11907" w:type="dxa"/>
            <w:gridSpan w:val="8"/>
          </w:tcPr>
          <w:p w:rsidR="00DE0549" w:rsidRPr="00DE0B31" w:rsidRDefault="00DE0549" w:rsidP="0063597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DE0549" w:rsidRPr="00F766BF" w:rsidRDefault="00DE0549" w:rsidP="0063597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E0549" w:rsidRDefault="00DE0549" w:rsidP="00635978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собеседование (</w:t>
            </w:r>
            <w:proofErr w:type="gramStart"/>
            <w:r w:rsidRPr="00F766BF">
              <w:rPr>
                <w:i/>
                <w:sz w:val="20"/>
                <w:szCs w:val="20"/>
              </w:rPr>
              <w:t>СБ</w:t>
            </w:r>
            <w:proofErr w:type="gramEnd"/>
            <w:r w:rsidRPr="00F766BF">
              <w:rPr>
                <w:i/>
                <w:sz w:val="20"/>
                <w:szCs w:val="20"/>
              </w:rPr>
              <w:t xml:space="preserve">), </w:t>
            </w:r>
          </w:p>
          <w:p w:rsidR="00DE0549" w:rsidRPr="00F766BF" w:rsidRDefault="00DE0549" w:rsidP="0063597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F766BF">
              <w:rPr>
                <w:i/>
                <w:sz w:val="20"/>
                <w:szCs w:val="20"/>
              </w:rPr>
              <w:t>СР</w:t>
            </w:r>
            <w:proofErr w:type="gramEnd"/>
            <w:r w:rsidRPr="00F766BF">
              <w:rPr>
                <w:i/>
                <w:sz w:val="20"/>
                <w:szCs w:val="20"/>
              </w:rPr>
              <w:t>).</w:t>
            </w:r>
          </w:p>
          <w:p w:rsidR="00DE0549" w:rsidRPr="00F766BF" w:rsidRDefault="00DE0549" w:rsidP="0063597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DE0549" w:rsidRPr="00F766BF" w:rsidRDefault="00DE0549" w:rsidP="0063597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DE0549" w:rsidRPr="007C7B63" w:rsidRDefault="00DE0549" w:rsidP="00635978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зачет (</w:t>
            </w:r>
            <w:proofErr w:type="spellStart"/>
            <w:r w:rsidRPr="00F766BF">
              <w:rPr>
                <w:i/>
                <w:sz w:val="20"/>
                <w:szCs w:val="20"/>
              </w:rPr>
              <w:t>Зач</w:t>
            </w:r>
            <w:proofErr w:type="spellEnd"/>
            <w:r w:rsidRPr="00F766BF">
              <w:rPr>
                <w:i/>
                <w:sz w:val="20"/>
                <w:szCs w:val="20"/>
              </w:rPr>
              <w:t>.)</w:t>
            </w:r>
          </w:p>
        </w:tc>
      </w:tr>
      <w:tr w:rsidR="00DE0549" w:rsidRPr="00DE0B31" w:rsidTr="00635978">
        <w:trPr>
          <w:trHeight w:val="323"/>
        </w:trPr>
        <w:tc>
          <w:tcPr>
            <w:tcW w:w="1560" w:type="dxa"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  <w:r w:rsidRPr="00F13A92">
              <w:rPr>
                <w:b/>
                <w:i/>
              </w:rPr>
              <w:t>Раздел 1 Введение в дисциплину</w:t>
            </w:r>
          </w:p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</w:tcPr>
          <w:p w:rsidR="00DE0549" w:rsidRPr="00F13A92" w:rsidRDefault="00DE0549" w:rsidP="00635978">
            <w:pPr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>1. Определение филологии. История и структура дисциплины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E0549" w:rsidRPr="001A2FD7" w:rsidRDefault="00DE0549" w:rsidP="00635978">
            <w:pPr>
              <w:jc w:val="both"/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735"/>
        </w:trPr>
        <w:tc>
          <w:tcPr>
            <w:tcW w:w="1560" w:type="dxa"/>
            <w:vMerge w:val="restart"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  <w:r w:rsidRPr="00F13A92">
              <w:rPr>
                <w:b/>
                <w:i/>
              </w:rPr>
              <w:t>Раздел 2 История письменности</w:t>
            </w:r>
          </w:p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 w:val="restart"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 xml:space="preserve">2. </w:t>
            </w:r>
            <w:proofErr w:type="spellStart"/>
            <w:r w:rsidRPr="00F13A92">
              <w:rPr>
                <w:i/>
              </w:rPr>
              <w:t>Протописьменность</w:t>
            </w:r>
            <w:proofErr w:type="spellEnd"/>
            <w:r w:rsidRPr="00F13A92">
              <w:rPr>
                <w:i/>
              </w:rPr>
              <w:t>. Пиктографическое письмо. Идеографическое письмо. Слоговое письмо. Консонантное письмо. Греческий алфавит. Латинский алфавит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158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>3.</w:t>
            </w:r>
            <w:r w:rsidRPr="00F13A92">
              <w:rPr>
                <w:i/>
              </w:rPr>
              <w:t xml:space="preserve"> Дохристианская письменность у славян. Глаголица. Кириллица. Вопрос старшинства глаголицы.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225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 xml:space="preserve">4. История русского алфавита. Обзор славянских кириллических и латинских алфавитов. Славянская </w:t>
            </w:r>
            <w:proofErr w:type="spellStart"/>
            <w:r w:rsidRPr="00F13A92">
              <w:rPr>
                <w:i/>
                <w:iCs/>
              </w:rPr>
              <w:t>арабица</w:t>
            </w:r>
            <w:proofErr w:type="spellEnd"/>
            <w:r w:rsidRPr="00F13A92">
              <w:rPr>
                <w:i/>
                <w:iCs/>
              </w:rPr>
              <w:t xml:space="preserve">. </w:t>
            </w:r>
            <w:proofErr w:type="gramStart"/>
            <w:r w:rsidRPr="00F13A92">
              <w:rPr>
                <w:i/>
              </w:rPr>
              <w:t>Польская</w:t>
            </w:r>
            <w:proofErr w:type="gramEnd"/>
            <w:r w:rsidRPr="00F13A92">
              <w:rPr>
                <w:i/>
              </w:rPr>
              <w:t xml:space="preserve"> и литовская кириллицы. </w:t>
            </w:r>
            <w:r w:rsidRPr="00F13A92">
              <w:rPr>
                <w:i/>
              </w:rPr>
              <w:lastRenderedPageBreak/>
              <w:t>Проекты русской латиницы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lastRenderedPageBreak/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990"/>
        </w:trPr>
        <w:tc>
          <w:tcPr>
            <w:tcW w:w="1560" w:type="dxa"/>
            <w:vMerge w:val="restart"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  <w:r w:rsidRPr="00F13A92">
              <w:rPr>
                <w:b/>
                <w:i/>
              </w:rPr>
              <w:lastRenderedPageBreak/>
              <w:t>Раздел 3 Предыстория и история современной лингвистики</w:t>
            </w: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 w:val="restart"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>5. Лингвистика в Древней Греции: фонетика, морфология, лексикология, этимология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469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>6. Лингвистика в Древнем Риме и в средневековой Европе</w:t>
            </w:r>
          </w:p>
        </w:tc>
        <w:tc>
          <w:tcPr>
            <w:tcW w:w="567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251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>7.</w:t>
            </w:r>
            <w:r w:rsidRPr="00F13A92">
              <w:rPr>
                <w:i/>
              </w:rPr>
              <w:t xml:space="preserve"> Рождение сравнительно-исторического языкознания. Открытие санскрита. Появление компаративистики.</w:t>
            </w:r>
          </w:p>
        </w:tc>
        <w:tc>
          <w:tcPr>
            <w:tcW w:w="567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251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>8. Методы генеалогической классификации языков. Генеалогическое древо. Волновая модель.</w:t>
            </w:r>
          </w:p>
        </w:tc>
        <w:tc>
          <w:tcPr>
            <w:tcW w:w="567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251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 xml:space="preserve">9. Вклад младограмматиков в современную индоевропеистику. </w:t>
            </w:r>
            <w:r w:rsidRPr="00F13A92">
              <w:rPr>
                <w:i/>
              </w:rPr>
              <w:t xml:space="preserve">Лингвистическая палеонтология. </w:t>
            </w:r>
            <w:proofErr w:type="spellStart"/>
            <w:r w:rsidRPr="00F13A92">
              <w:rPr>
                <w:i/>
              </w:rPr>
              <w:t>Ларингальная</w:t>
            </w:r>
            <w:proofErr w:type="spellEnd"/>
            <w:r w:rsidRPr="00F13A92">
              <w:rPr>
                <w:i/>
              </w:rPr>
              <w:t xml:space="preserve"> теория.</w:t>
            </w:r>
          </w:p>
        </w:tc>
        <w:tc>
          <w:tcPr>
            <w:tcW w:w="567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992"/>
        </w:trPr>
        <w:tc>
          <w:tcPr>
            <w:tcW w:w="1560" w:type="dxa"/>
            <w:vMerge w:val="restart"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  <w:r w:rsidRPr="00F13A92">
              <w:rPr>
                <w:b/>
                <w:i/>
              </w:rPr>
              <w:t>Раздел 4 Методы лингвистической реконструкции</w:t>
            </w: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 w:val="restart"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>10. Реконструкция звучания старославянского языка: методы и источники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194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>11. Реконструкция звучания латыни: методы и источники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459"/>
        </w:trPr>
        <w:tc>
          <w:tcPr>
            <w:tcW w:w="1560" w:type="dxa"/>
            <w:vMerge w:val="restart"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  <w:r w:rsidRPr="00F13A92">
              <w:rPr>
                <w:b/>
                <w:i/>
              </w:rPr>
              <w:t>Раздел 5 Славянская лексикология</w:t>
            </w: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 w:val="restart"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  <w:iCs/>
              </w:rPr>
              <w:t xml:space="preserve">12. Предыстория лексикологии. Первые глоссарии и донаучные словари. Исторические словари русского и других </w:t>
            </w:r>
            <w:r w:rsidRPr="00F13A92">
              <w:rPr>
                <w:i/>
                <w:iCs/>
              </w:rPr>
              <w:lastRenderedPageBreak/>
              <w:t>славянских языков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460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  <w:iCs/>
              </w:rPr>
            </w:pPr>
            <w:r w:rsidRPr="00F13A92">
              <w:rPr>
                <w:i/>
                <w:iCs/>
              </w:rPr>
              <w:t>13. Обзор диалектных словарей русского и других славянских языков</w:t>
            </w:r>
          </w:p>
        </w:tc>
        <w:tc>
          <w:tcPr>
            <w:tcW w:w="567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552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  <w:iCs/>
              </w:rPr>
            </w:pPr>
            <w:r w:rsidRPr="00F13A92">
              <w:rPr>
                <w:i/>
                <w:iCs/>
              </w:rPr>
              <w:t>14. Обзор этимологических словарей русского и других славянских языков</w:t>
            </w:r>
          </w:p>
        </w:tc>
        <w:tc>
          <w:tcPr>
            <w:tcW w:w="567" w:type="dxa"/>
            <w:shd w:val="clear" w:color="auto" w:fill="auto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679"/>
        </w:trPr>
        <w:tc>
          <w:tcPr>
            <w:tcW w:w="1560" w:type="dxa"/>
            <w:vMerge w:val="restart"/>
          </w:tcPr>
          <w:p w:rsidR="00DE0549" w:rsidRPr="00F13A92" w:rsidRDefault="00DE0549" w:rsidP="00635978">
            <w:pPr>
              <w:jc w:val="both"/>
              <w:rPr>
                <w:b/>
                <w:i/>
              </w:rPr>
            </w:pPr>
            <w:r w:rsidRPr="00F13A92">
              <w:rPr>
                <w:b/>
                <w:i/>
              </w:rPr>
              <w:t>Раздел 6 Разделы современной лингвистической компаративистики</w:t>
            </w: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 w:val="restart"/>
          </w:tcPr>
          <w:p w:rsidR="00DE0549" w:rsidRPr="00F13A92" w:rsidRDefault="00DE0549" w:rsidP="00635978">
            <w:pPr>
              <w:jc w:val="both"/>
              <w:rPr>
                <w:i/>
                <w:iCs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  <w:iCs/>
              </w:rPr>
            </w:pPr>
            <w:r w:rsidRPr="00F13A92">
              <w:rPr>
                <w:i/>
                <w:iCs/>
              </w:rPr>
              <w:t>15. Принципы и методы этимологических исследований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 w:val="restart"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424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  <w:iCs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  <w:iCs/>
              </w:rPr>
            </w:pPr>
            <w:r w:rsidRPr="00F13A92">
              <w:rPr>
                <w:i/>
                <w:iCs/>
              </w:rPr>
              <w:t xml:space="preserve">16. Ареальная лингвистика. </w:t>
            </w:r>
            <w:proofErr w:type="spellStart"/>
            <w:r w:rsidRPr="00F13A92">
              <w:rPr>
                <w:i/>
                <w:iCs/>
              </w:rPr>
              <w:t>Линвгистические</w:t>
            </w:r>
            <w:proofErr w:type="spellEnd"/>
            <w:r w:rsidRPr="00F13A92">
              <w:rPr>
                <w:i/>
                <w:iCs/>
              </w:rPr>
              <w:t xml:space="preserve"> атласы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351"/>
        </w:trPr>
        <w:tc>
          <w:tcPr>
            <w:tcW w:w="1560" w:type="dxa"/>
            <w:vMerge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E0549" w:rsidRPr="00F13A92" w:rsidRDefault="00DE0549" w:rsidP="00635978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DE0549" w:rsidRPr="00F13A92" w:rsidRDefault="00DE0549" w:rsidP="00635978">
            <w:pPr>
              <w:jc w:val="both"/>
              <w:rPr>
                <w:i/>
                <w:iCs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  <w:iCs/>
              </w:rPr>
            </w:pPr>
            <w:r w:rsidRPr="00F13A92">
              <w:rPr>
                <w:i/>
                <w:iCs/>
              </w:rPr>
              <w:t>17. Лексикостатистика и глоттохронология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2</w:t>
            </w:r>
          </w:p>
        </w:tc>
        <w:tc>
          <w:tcPr>
            <w:tcW w:w="1984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DE0B31" w:rsidRDefault="00DE0549" w:rsidP="0063597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387"/>
        </w:trPr>
        <w:tc>
          <w:tcPr>
            <w:tcW w:w="1560" w:type="dxa"/>
          </w:tcPr>
          <w:p w:rsidR="00DE0549" w:rsidRPr="002C5C75" w:rsidRDefault="00DE0549" w:rsidP="006359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E0549" w:rsidRPr="00F13A92" w:rsidRDefault="00DE0549" w:rsidP="00635978">
            <w:pPr>
              <w:rPr>
                <w:i/>
              </w:rPr>
            </w:pPr>
            <w:r w:rsidRPr="00F13A92">
              <w:rPr>
                <w:i/>
              </w:rPr>
              <w:t>Всего: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 xml:space="preserve">Всего: 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34</w:t>
            </w:r>
          </w:p>
        </w:tc>
        <w:tc>
          <w:tcPr>
            <w:tcW w:w="1984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 xml:space="preserve">Всего: </w:t>
            </w:r>
          </w:p>
        </w:tc>
        <w:tc>
          <w:tcPr>
            <w:tcW w:w="425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both"/>
              <w:rPr>
                <w:i/>
              </w:rPr>
            </w:pPr>
            <w:r w:rsidRPr="00F13A92">
              <w:rPr>
                <w:i/>
              </w:rPr>
              <w:t>34</w:t>
            </w:r>
          </w:p>
          <w:p w:rsidR="00DE0549" w:rsidRPr="00F13A92" w:rsidRDefault="00DE0549" w:rsidP="00635978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  <w:tr w:rsidR="00DE0549" w:rsidRPr="00DE0B31" w:rsidTr="00635978">
        <w:trPr>
          <w:trHeight w:val="287"/>
        </w:trPr>
        <w:tc>
          <w:tcPr>
            <w:tcW w:w="11340" w:type="dxa"/>
            <w:gridSpan w:val="7"/>
          </w:tcPr>
          <w:p w:rsidR="00DE0549" w:rsidRPr="00F13A92" w:rsidRDefault="00DE0549" w:rsidP="00635978">
            <w:pPr>
              <w:jc w:val="center"/>
              <w:rPr>
                <w:b/>
              </w:rPr>
            </w:pPr>
            <w:r w:rsidRPr="00F13A92">
              <w:rPr>
                <w:b/>
              </w:rPr>
              <w:t xml:space="preserve">Общая трудоемкость в часах </w:t>
            </w:r>
          </w:p>
        </w:tc>
        <w:tc>
          <w:tcPr>
            <w:tcW w:w="567" w:type="dxa"/>
          </w:tcPr>
          <w:p w:rsidR="00DE0549" w:rsidRPr="00F13A92" w:rsidRDefault="00DE0549" w:rsidP="00635978">
            <w:pPr>
              <w:jc w:val="center"/>
              <w:rPr>
                <w:b/>
                <w:i/>
              </w:rPr>
            </w:pPr>
            <w:r w:rsidRPr="00F13A92">
              <w:rPr>
                <w:b/>
              </w:rPr>
              <w:t>34</w:t>
            </w:r>
          </w:p>
        </w:tc>
        <w:tc>
          <w:tcPr>
            <w:tcW w:w="2977" w:type="dxa"/>
            <w:vMerge/>
          </w:tcPr>
          <w:p w:rsidR="00DE0549" w:rsidRPr="00DE0B31" w:rsidRDefault="00DE0549" w:rsidP="00635978">
            <w:pPr>
              <w:jc w:val="both"/>
              <w:rPr>
                <w:i/>
              </w:rPr>
            </w:pPr>
          </w:p>
        </w:tc>
      </w:tr>
    </w:tbl>
    <w:p w:rsidR="00DE0549" w:rsidRDefault="00DE0549" w:rsidP="00DE0549">
      <w:pPr>
        <w:tabs>
          <w:tab w:val="right" w:leader="underscore" w:pos="9639"/>
        </w:tabs>
        <w:jc w:val="both"/>
        <w:rPr>
          <w:b/>
          <w:bCs/>
        </w:rPr>
      </w:pPr>
    </w:p>
    <w:p w:rsidR="00DE0549" w:rsidRDefault="00DE0549" w:rsidP="00DE0549">
      <w:pPr>
        <w:rPr>
          <w:b/>
          <w:vertAlign w:val="superscript"/>
        </w:rPr>
      </w:pPr>
      <w:r>
        <w:rPr>
          <w:b/>
        </w:rPr>
        <w:t xml:space="preserve">  </w:t>
      </w:r>
      <w:r w:rsidRPr="00B673C5">
        <w:rPr>
          <w:b/>
        </w:rPr>
        <w:t xml:space="preserve">5.  САМОСТОЯТЕЛЬНАЯ РАБОТА </w:t>
      </w:r>
      <w:proofErr w:type="gramStart"/>
      <w:r w:rsidRPr="00B673C5">
        <w:rPr>
          <w:b/>
        </w:rPr>
        <w:t>ОБУЧАЮЩИХСЯ</w:t>
      </w:r>
      <w:proofErr w:type="gramEnd"/>
    </w:p>
    <w:p w:rsidR="00DE0549" w:rsidRPr="00064DC3" w:rsidRDefault="00DE0549" w:rsidP="00DE054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544"/>
        <w:gridCol w:w="9639"/>
        <w:gridCol w:w="944"/>
      </w:tblGrid>
      <w:tr w:rsidR="00DE0549" w:rsidRPr="00C340CB" w:rsidTr="00635978">
        <w:trPr>
          <w:trHeight w:val="912"/>
          <w:jc w:val="center"/>
        </w:trPr>
        <w:tc>
          <w:tcPr>
            <w:tcW w:w="692" w:type="dxa"/>
            <w:vAlign w:val="center"/>
          </w:tcPr>
          <w:p w:rsidR="00DE0549" w:rsidRPr="00BA50B7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DE0549" w:rsidRPr="00BA50B7" w:rsidRDefault="00DE0549" w:rsidP="00DE054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9639" w:type="dxa"/>
            <w:vAlign w:val="center"/>
          </w:tcPr>
          <w:p w:rsidR="00DE0549" w:rsidRPr="00BA50B7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DE0549" w:rsidRPr="00BA50B7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DE0549" w:rsidRPr="00C340CB" w:rsidTr="00635978">
        <w:trPr>
          <w:jc w:val="center"/>
        </w:trPr>
        <w:tc>
          <w:tcPr>
            <w:tcW w:w="692" w:type="dxa"/>
            <w:vAlign w:val="center"/>
          </w:tcPr>
          <w:p w:rsidR="00DE0549" w:rsidRPr="001723C4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DE0549" w:rsidRPr="001723C4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DE0549" w:rsidRPr="001723C4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DE0549" w:rsidRPr="001723C4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E0549" w:rsidRPr="00C340CB" w:rsidTr="00635978">
        <w:trPr>
          <w:jc w:val="center"/>
        </w:trPr>
        <w:tc>
          <w:tcPr>
            <w:tcW w:w="14819" w:type="dxa"/>
            <w:gridSpan w:val="4"/>
            <w:vAlign w:val="center"/>
          </w:tcPr>
          <w:p w:rsidR="00DE0549" w:rsidRPr="001723C4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1</w:t>
            </w:r>
          </w:p>
        </w:tc>
      </w:tr>
      <w:tr w:rsidR="00DE0549" w:rsidRPr="00C340CB" w:rsidTr="00635978">
        <w:trPr>
          <w:trHeight w:val="639"/>
          <w:jc w:val="center"/>
        </w:trPr>
        <w:tc>
          <w:tcPr>
            <w:tcW w:w="692" w:type="dxa"/>
            <w:vAlign w:val="center"/>
          </w:tcPr>
          <w:p w:rsidR="00DE0549" w:rsidRPr="000F2367" w:rsidRDefault="00DE0549" w:rsidP="006359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544" w:type="dxa"/>
            <w:vAlign w:val="center"/>
          </w:tcPr>
          <w:p w:rsidR="00DE0549" w:rsidRPr="00F13A92" w:rsidRDefault="00DE0549" w:rsidP="00635978">
            <w:pPr>
              <w:rPr>
                <w:b/>
                <w:bCs/>
                <w:i/>
                <w:iCs/>
              </w:rPr>
            </w:pPr>
            <w:r w:rsidRPr="00F13A92">
              <w:rPr>
                <w:i/>
                <w:iCs/>
              </w:rPr>
              <w:t>Раздел 1. Введение в дисциплину</w:t>
            </w:r>
          </w:p>
        </w:tc>
        <w:tc>
          <w:tcPr>
            <w:tcW w:w="9639" w:type="dxa"/>
          </w:tcPr>
          <w:p w:rsidR="00DE0549" w:rsidRPr="00F13A92" w:rsidRDefault="00DE0549" w:rsidP="00635978">
            <w:pPr>
              <w:tabs>
                <w:tab w:val="num" w:pos="0"/>
                <w:tab w:val="left" w:pos="1080"/>
              </w:tabs>
              <w:jc w:val="both"/>
            </w:pPr>
            <w:r w:rsidRPr="00F13A92">
              <w:rPr>
                <w:i/>
              </w:rPr>
              <w:t>Подготовка к занятиям, чтение основной и дополнительной литературы</w:t>
            </w:r>
          </w:p>
        </w:tc>
        <w:tc>
          <w:tcPr>
            <w:tcW w:w="9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3A92">
              <w:rPr>
                <w:b/>
                <w:bCs/>
              </w:rPr>
              <w:t>2</w:t>
            </w:r>
          </w:p>
        </w:tc>
      </w:tr>
      <w:tr w:rsidR="00DE0549" w:rsidRPr="00C340CB" w:rsidTr="00635978">
        <w:trPr>
          <w:jc w:val="center"/>
        </w:trPr>
        <w:tc>
          <w:tcPr>
            <w:tcW w:w="692" w:type="dxa"/>
            <w:vAlign w:val="center"/>
          </w:tcPr>
          <w:p w:rsidR="00DE0549" w:rsidRPr="000F2367" w:rsidRDefault="00DE0549" w:rsidP="006359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rPr>
                <w:b/>
                <w:bCs/>
                <w:i/>
                <w:iCs/>
              </w:rPr>
            </w:pPr>
            <w:r w:rsidRPr="00F13A92">
              <w:rPr>
                <w:i/>
                <w:iCs/>
              </w:rPr>
              <w:t>Раздел 2. История письменности</w:t>
            </w:r>
          </w:p>
        </w:tc>
        <w:tc>
          <w:tcPr>
            <w:tcW w:w="9639" w:type="dxa"/>
          </w:tcPr>
          <w:p w:rsidR="00DE0549" w:rsidRPr="00F13A92" w:rsidRDefault="00DE0549" w:rsidP="00635978">
            <w:pPr>
              <w:tabs>
                <w:tab w:val="num" w:pos="0"/>
                <w:tab w:val="left" w:pos="1080"/>
              </w:tabs>
              <w:jc w:val="both"/>
              <w:rPr>
                <w:i/>
              </w:rPr>
            </w:pPr>
            <w:r w:rsidRPr="00F13A92">
              <w:rPr>
                <w:i/>
              </w:rPr>
              <w:t>Подготовка к занятиям, чтение основной и дополнительной литературы</w:t>
            </w:r>
          </w:p>
        </w:tc>
        <w:tc>
          <w:tcPr>
            <w:tcW w:w="9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3A92">
              <w:rPr>
                <w:b/>
                <w:bCs/>
              </w:rPr>
              <w:t>8</w:t>
            </w:r>
          </w:p>
        </w:tc>
      </w:tr>
      <w:tr w:rsidR="00DE0549" w:rsidRPr="00C340CB" w:rsidTr="00635978">
        <w:trPr>
          <w:jc w:val="center"/>
        </w:trPr>
        <w:tc>
          <w:tcPr>
            <w:tcW w:w="692" w:type="dxa"/>
            <w:vAlign w:val="center"/>
          </w:tcPr>
          <w:p w:rsidR="00DE0549" w:rsidRPr="000F2367" w:rsidRDefault="00DE0549" w:rsidP="006359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rPr>
                <w:b/>
                <w:bCs/>
                <w:i/>
                <w:iCs/>
              </w:rPr>
            </w:pPr>
            <w:r w:rsidRPr="00F13A92">
              <w:rPr>
                <w:i/>
                <w:iCs/>
              </w:rPr>
              <w:t xml:space="preserve">Раздел 3. Предыстория и история современной </w:t>
            </w:r>
            <w:r w:rsidRPr="00F13A92">
              <w:rPr>
                <w:i/>
                <w:iCs/>
              </w:rPr>
              <w:lastRenderedPageBreak/>
              <w:t>лингвистики</w:t>
            </w:r>
          </w:p>
        </w:tc>
        <w:tc>
          <w:tcPr>
            <w:tcW w:w="9639" w:type="dxa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lang w:eastAsia="en-US"/>
              </w:rPr>
            </w:pPr>
            <w:r w:rsidRPr="00F13A92">
              <w:rPr>
                <w:i/>
              </w:rPr>
              <w:lastRenderedPageBreak/>
              <w:t>Подготовка к занятиям, чтение основной и дополнительной литературы</w:t>
            </w:r>
          </w:p>
        </w:tc>
        <w:tc>
          <w:tcPr>
            <w:tcW w:w="9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3A92">
              <w:rPr>
                <w:b/>
                <w:bCs/>
              </w:rPr>
              <w:t>8</w:t>
            </w:r>
          </w:p>
        </w:tc>
      </w:tr>
      <w:tr w:rsidR="00DE0549" w:rsidRPr="00C340CB" w:rsidTr="00635978">
        <w:trPr>
          <w:jc w:val="center"/>
        </w:trPr>
        <w:tc>
          <w:tcPr>
            <w:tcW w:w="692" w:type="dxa"/>
            <w:vAlign w:val="center"/>
          </w:tcPr>
          <w:p w:rsidR="00DE0549" w:rsidRPr="000F2367" w:rsidRDefault="00DE0549" w:rsidP="006359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rPr>
                <w:b/>
                <w:bCs/>
                <w:i/>
                <w:iCs/>
              </w:rPr>
            </w:pPr>
            <w:r w:rsidRPr="00F13A92">
              <w:rPr>
                <w:i/>
                <w:iCs/>
              </w:rPr>
              <w:t>Раздел 4. Методы лингвистической реконструкции</w:t>
            </w:r>
          </w:p>
        </w:tc>
        <w:tc>
          <w:tcPr>
            <w:tcW w:w="9639" w:type="dxa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F13A92">
              <w:rPr>
                <w:i/>
              </w:rPr>
              <w:t>Подготовка к занятиям, чтение основной и дополнительной литературы</w:t>
            </w:r>
          </w:p>
        </w:tc>
        <w:tc>
          <w:tcPr>
            <w:tcW w:w="9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3A92">
              <w:rPr>
                <w:b/>
                <w:bCs/>
              </w:rPr>
              <w:t>8</w:t>
            </w:r>
          </w:p>
        </w:tc>
      </w:tr>
      <w:tr w:rsidR="00DE0549" w:rsidRPr="00C340CB" w:rsidTr="00635978">
        <w:trPr>
          <w:jc w:val="center"/>
        </w:trPr>
        <w:tc>
          <w:tcPr>
            <w:tcW w:w="692" w:type="dxa"/>
            <w:vAlign w:val="center"/>
          </w:tcPr>
          <w:p w:rsidR="00DE0549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rPr>
                <w:b/>
                <w:bCs/>
                <w:i/>
                <w:iCs/>
              </w:rPr>
            </w:pPr>
            <w:r w:rsidRPr="00F13A92">
              <w:rPr>
                <w:i/>
                <w:iCs/>
              </w:rPr>
              <w:t>Раздел 5. Славянская лексикология</w:t>
            </w:r>
          </w:p>
        </w:tc>
        <w:tc>
          <w:tcPr>
            <w:tcW w:w="9639" w:type="dxa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F13A92">
              <w:rPr>
                <w:i/>
              </w:rPr>
              <w:t>Подготовка к занятиям, чтение основной и дополнительной литературы</w:t>
            </w:r>
          </w:p>
        </w:tc>
        <w:tc>
          <w:tcPr>
            <w:tcW w:w="9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3A92">
              <w:rPr>
                <w:b/>
                <w:bCs/>
              </w:rPr>
              <w:t>6</w:t>
            </w:r>
          </w:p>
        </w:tc>
      </w:tr>
      <w:tr w:rsidR="00DE0549" w:rsidRPr="00C340CB" w:rsidTr="00635978">
        <w:trPr>
          <w:jc w:val="center"/>
        </w:trPr>
        <w:tc>
          <w:tcPr>
            <w:tcW w:w="692" w:type="dxa"/>
            <w:vAlign w:val="center"/>
          </w:tcPr>
          <w:p w:rsidR="00DE0549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rPr>
                <w:b/>
                <w:bCs/>
                <w:i/>
                <w:iCs/>
              </w:rPr>
            </w:pPr>
            <w:r w:rsidRPr="00F13A92">
              <w:rPr>
                <w:i/>
                <w:iCs/>
              </w:rPr>
              <w:t>Раздел 6. Разделы современной лингвистической компаративистики</w:t>
            </w:r>
          </w:p>
        </w:tc>
        <w:tc>
          <w:tcPr>
            <w:tcW w:w="9639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13A92">
              <w:rPr>
                <w:i/>
              </w:rPr>
              <w:t>Подготовка к занятиям, чтение основной и дополнительной литературы</w:t>
            </w:r>
          </w:p>
        </w:tc>
        <w:tc>
          <w:tcPr>
            <w:tcW w:w="9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3A92">
              <w:rPr>
                <w:b/>
                <w:bCs/>
              </w:rPr>
              <w:t>6</w:t>
            </w:r>
          </w:p>
        </w:tc>
      </w:tr>
      <w:tr w:rsidR="00DE0549" w:rsidRPr="00C340CB" w:rsidTr="00635978">
        <w:trPr>
          <w:jc w:val="center"/>
        </w:trPr>
        <w:tc>
          <w:tcPr>
            <w:tcW w:w="692" w:type="dxa"/>
            <w:vAlign w:val="center"/>
          </w:tcPr>
          <w:p w:rsidR="00DE0549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4" w:type="dxa"/>
            <w:vAlign w:val="center"/>
          </w:tcPr>
          <w:p w:rsidR="00DE0549" w:rsidRPr="00F13A92" w:rsidRDefault="00DE0549" w:rsidP="00635978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13A92">
              <w:rPr>
                <w:bCs/>
                <w:i/>
              </w:rPr>
              <w:t>Разделы 1-6</w:t>
            </w:r>
          </w:p>
        </w:tc>
        <w:tc>
          <w:tcPr>
            <w:tcW w:w="9639" w:type="dxa"/>
            <w:vAlign w:val="center"/>
          </w:tcPr>
          <w:p w:rsidR="00DE0549" w:rsidRPr="00065F14" w:rsidRDefault="00DE0549" w:rsidP="0063597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13A92">
              <w:rPr>
                <w:bCs/>
                <w:i/>
                <w:szCs w:val="20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DE0549" w:rsidRPr="00C340CB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E0549" w:rsidRPr="00D461BA" w:rsidTr="00635978">
        <w:trPr>
          <w:jc w:val="center"/>
        </w:trPr>
        <w:tc>
          <w:tcPr>
            <w:tcW w:w="13875" w:type="dxa"/>
            <w:gridSpan w:val="3"/>
            <w:vAlign w:val="center"/>
          </w:tcPr>
          <w:p w:rsidR="00DE0549" w:rsidRPr="00D461BA" w:rsidRDefault="00DE0549" w:rsidP="0063597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D461BA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DE0549" w:rsidRPr="00D461BA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highlight w:val="yellow"/>
              </w:rPr>
            </w:pPr>
            <w:r w:rsidRPr="00D461BA">
              <w:rPr>
                <w:b/>
                <w:bCs/>
              </w:rPr>
              <w:t>38</w:t>
            </w:r>
          </w:p>
        </w:tc>
      </w:tr>
      <w:tr w:rsidR="00DE0549" w:rsidRPr="00D461BA" w:rsidTr="00635978">
        <w:trPr>
          <w:jc w:val="center"/>
        </w:trPr>
        <w:tc>
          <w:tcPr>
            <w:tcW w:w="13875" w:type="dxa"/>
            <w:gridSpan w:val="3"/>
            <w:vAlign w:val="center"/>
          </w:tcPr>
          <w:p w:rsidR="00DE0549" w:rsidRPr="00D461BA" w:rsidRDefault="00DE0549" w:rsidP="0063597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D461BA">
              <w:rPr>
                <w:b/>
                <w:bCs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D461BA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DE0549" w:rsidRPr="00D461BA" w:rsidRDefault="00DE0549" w:rsidP="00635978">
            <w:pPr>
              <w:tabs>
                <w:tab w:val="right" w:leader="underscore" w:pos="9639"/>
              </w:tabs>
              <w:jc w:val="center"/>
              <w:rPr>
                <w:b/>
                <w:bCs/>
                <w:highlight w:val="yellow"/>
              </w:rPr>
            </w:pPr>
            <w:r w:rsidRPr="00D461BA">
              <w:rPr>
                <w:b/>
                <w:bCs/>
              </w:rPr>
              <w:t>38</w:t>
            </w:r>
          </w:p>
        </w:tc>
      </w:tr>
    </w:tbl>
    <w:p w:rsidR="00DE0549" w:rsidRPr="00D461BA" w:rsidRDefault="00DE0549" w:rsidP="00DE0549">
      <w:pPr>
        <w:jc w:val="both"/>
        <w:rPr>
          <w:i/>
        </w:rPr>
      </w:pPr>
    </w:p>
    <w:p w:rsidR="00DE0549" w:rsidRDefault="00DE0549" w:rsidP="00DE0549">
      <w:pPr>
        <w:rPr>
          <w:b/>
        </w:rPr>
      </w:pPr>
      <w:r>
        <w:rPr>
          <w:b/>
        </w:rPr>
        <w:t xml:space="preserve">                </w:t>
      </w:r>
    </w:p>
    <w:p w:rsidR="00DE0549" w:rsidRDefault="00DE0549" w:rsidP="00DE0549">
      <w:pPr>
        <w:rPr>
          <w:b/>
        </w:rPr>
        <w:sectPr w:rsidR="00DE054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E0549" w:rsidRDefault="00DE0549" w:rsidP="00DE0549">
      <w:pPr>
        <w:rPr>
          <w:b/>
        </w:rPr>
      </w:pPr>
    </w:p>
    <w:p w:rsidR="00DE0549" w:rsidRPr="00F766BF" w:rsidRDefault="00DE0549" w:rsidP="00DE0549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DE0549" w:rsidRPr="00F766BF" w:rsidRDefault="00DE0549" w:rsidP="00DE0549">
      <w:pPr>
        <w:jc w:val="right"/>
        <w:rPr>
          <w:b/>
          <w:bCs/>
        </w:rPr>
      </w:pPr>
    </w:p>
    <w:p w:rsidR="00DE0549" w:rsidRPr="00F766BF" w:rsidRDefault="00DE0549" w:rsidP="00DE0549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</w:t>
      </w:r>
      <w:proofErr w:type="spellStart"/>
      <w:r w:rsidRPr="00F766BF">
        <w:rPr>
          <w:b/>
        </w:rPr>
        <w:t>дисциплиныс</w:t>
      </w:r>
      <w:proofErr w:type="spellEnd"/>
      <w:r w:rsidRPr="00F766BF">
        <w:rPr>
          <w:b/>
        </w:rPr>
        <w:t xml:space="preserve">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DE0549" w:rsidRPr="00F766BF" w:rsidRDefault="00DE0549" w:rsidP="00DE0549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998"/>
        <w:gridCol w:w="1661"/>
      </w:tblGrid>
      <w:tr w:rsidR="00DE0549" w:rsidRPr="00F766BF" w:rsidTr="00635978">
        <w:tc>
          <w:tcPr>
            <w:tcW w:w="908" w:type="pct"/>
            <w:vAlign w:val="center"/>
          </w:tcPr>
          <w:p w:rsidR="00DE0549" w:rsidRPr="00F766BF" w:rsidRDefault="00DE0549" w:rsidP="0063597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DE0549" w:rsidRPr="00F766BF" w:rsidRDefault="00DE0549" w:rsidP="0063597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5" w:type="pct"/>
            <w:vAlign w:val="center"/>
          </w:tcPr>
          <w:p w:rsidR="00DE0549" w:rsidRPr="00F766BF" w:rsidRDefault="00DE0549" w:rsidP="0063597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DE0549" w:rsidRPr="00F766BF" w:rsidRDefault="00DE0549" w:rsidP="00635978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DE0549" w:rsidRPr="00F766BF" w:rsidRDefault="00DE0549" w:rsidP="00635978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DE0549" w:rsidRPr="00F766BF" w:rsidRDefault="00DE0549" w:rsidP="0063597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DE0549" w:rsidRPr="00F766BF" w:rsidTr="00635978">
        <w:trPr>
          <w:trHeight w:val="2196"/>
        </w:trPr>
        <w:tc>
          <w:tcPr>
            <w:tcW w:w="908" w:type="pct"/>
            <w:vMerge w:val="restart"/>
            <w:vAlign w:val="center"/>
          </w:tcPr>
          <w:p w:rsidR="00DE0549" w:rsidRPr="00D461BA" w:rsidRDefault="00DE0549" w:rsidP="00635978">
            <w:pPr>
              <w:jc w:val="center"/>
              <w:rPr>
                <w:b/>
              </w:rPr>
            </w:pPr>
            <w:r>
              <w:rPr>
                <w:b/>
              </w:rPr>
              <w:t>ОК-10</w:t>
            </w:r>
          </w:p>
          <w:p w:rsidR="00DE0549" w:rsidRDefault="00DE0549" w:rsidP="00635978">
            <w:pPr>
              <w:jc w:val="center"/>
            </w:pPr>
          </w:p>
          <w:p w:rsidR="00DE0549" w:rsidRPr="00F766BF" w:rsidRDefault="00DE0549" w:rsidP="00635978">
            <w:pPr>
              <w:jc w:val="center"/>
            </w:pPr>
          </w:p>
        </w:tc>
        <w:tc>
          <w:tcPr>
            <w:tcW w:w="3205" w:type="pct"/>
          </w:tcPr>
          <w:p w:rsidR="00DE0549" w:rsidRDefault="00DE0549" w:rsidP="006359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Пороговый </w:t>
            </w:r>
          </w:p>
          <w:p w:rsidR="00DE0549" w:rsidRDefault="00DE0549" w:rsidP="00635978">
            <w:pPr>
              <w:rPr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sz w:val="22"/>
              </w:rPr>
              <w:t xml:space="preserve"> в общих чертах методологию изучения культурных явлений; распознавать эмпирические и теоретические методы исследования гуманитарных объектов.</w:t>
            </w:r>
          </w:p>
          <w:p w:rsidR="00DE0549" w:rsidRDefault="00DE0549" w:rsidP="00635978">
            <w:pPr>
              <w:rPr>
                <w:sz w:val="22"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систематизировать полученную информацию в области гуманитарного знания, распознавать принципы абстрагирования и идеализации в анализе культурных явлений</w:t>
            </w:r>
          </w:p>
          <w:p w:rsidR="00DE0549" w:rsidRPr="00F766BF" w:rsidRDefault="00DE0549" w:rsidP="0063597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Владеть </w:t>
            </w:r>
            <w:r>
              <w:rPr>
                <w:sz w:val="22"/>
              </w:rPr>
              <w:t>знаниями духовных ценностей и умением сравнивать нравственные, художественные, религиозные, научные значимости.</w:t>
            </w:r>
          </w:p>
        </w:tc>
        <w:tc>
          <w:tcPr>
            <w:tcW w:w="887" w:type="pct"/>
            <w:vAlign w:val="center"/>
          </w:tcPr>
          <w:p w:rsidR="00DE0549" w:rsidRPr="00F766BF" w:rsidRDefault="00DE0549" w:rsidP="00635978">
            <w:pPr>
              <w:jc w:val="center"/>
            </w:pPr>
            <w:r>
              <w:t>оценка 3</w:t>
            </w:r>
          </w:p>
        </w:tc>
      </w:tr>
      <w:tr w:rsidR="00DE0549" w:rsidRPr="00F766BF" w:rsidTr="00635978">
        <w:trPr>
          <w:trHeight w:val="2196"/>
        </w:trPr>
        <w:tc>
          <w:tcPr>
            <w:tcW w:w="908" w:type="pct"/>
            <w:vMerge/>
          </w:tcPr>
          <w:p w:rsidR="00DE0549" w:rsidRDefault="00DE0549" w:rsidP="00635978">
            <w:pPr>
              <w:rPr>
                <w:b/>
              </w:rPr>
            </w:pPr>
          </w:p>
        </w:tc>
        <w:tc>
          <w:tcPr>
            <w:tcW w:w="3205" w:type="pct"/>
          </w:tcPr>
          <w:p w:rsidR="00DE0549" w:rsidRDefault="00DE0549" w:rsidP="0063597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Повышенный </w:t>
            </w:r>
          </w:p>
          <w:p w:rsidR="00DE0549" w:rsidRDefault="00DE0549" w:rsidP="00635978">
            <w:pPr>
              <w:rPr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sz w:val="22"/>
              </w:rPr>
              <w:t xml:space="preserve"> место философии в системе современного научного знания, устанавливать связь философии с другими областями гуманитарного знания. </w:t>
            </w:r>
          </w:p>
          <w:p w:rsidR="00DE0549" w:rsidRDefault="00DE0549" w:rsidP="00635978">
            <w:pPr>
              <w:rPr>
                <w:sz w:val="22"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демонстрировать специфику философского подхода; применять в исследовательской практике методы гуманитарного исследования; анализировать культуру в качестве системного явления, демонстрирует взаимосвязи феноменов культуры </w:t>
            </w:r>
          </w:p>
          <w:p w:rsidR="00DE0549" w:rsidRDefault="00DE0549" w:rsidP="006359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Владеть</w:t>
            </w:r>
            <w:r>
              <w:rPr>
                <w:sz w:val="22"/>
              </w:rPr>
              <w:t xml:space="preserve"> навыками создания целостного образа исследуемого предмета в его взаимосвязи со всем контекстом культуры.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4</w:t>
            </w:r>
          </w:p>
        </w:tc>
      </w:tr>
      <w:tr w:rsidR="00DE0549" w:rsidRPr="00F766BF" w:rsidTr="00635978">
        <w:trPr>
          <w:trHeight w:val="2196"/>
        </w:trPr>
        <w:tc>
          <w:tcPr>
            <w:tcW w:w="908" w:type="pct"/>
            <w:vMerge/>
            <w:tcBorders>
              <w:bottom w:val="single" w:sz="4" w:space="0" w:color="auto"/>
            </w:tcBorders>
          </w:tcPr>
          <w:p w:rsidR="00DE0549" w:rsidRDefault="00DE0549" w:rsidP="00635978">
            <w:pPr>
              <w:rPr>
                <w:b/>
              </w:rPr>
            </w:pPr>
          </w:p>
        </w:tc>
        <w:tc>
          <w:tcPr>
            <w:tcW w:w="3205" w:type="pct"/>
          </w:tcPr>
          <w:p w:rsidR="00DE0549" w:rsidRDefault="00DE0549" w:rsidP="006359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Высокий </w:t>
            </w:r>
          </w:p>
          <w:p w:rsidR="00DE0549" w:rsidRDefault="00DE0549" w:rsidP="00635978">
            <w:pPr>
              <w:rPr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sz w:val="22"/>
              </w:rPr>
              <w:t xml:space="preserve"> основные философские подходы к анализу явлений гуманитарной сферы.</w:t>
            </w:r>
          </w:p>
          <w:p w:rsidR="00DE0549" w:rsidRDefault="00DE0549" w:rsidP="00635978">
            <w:pPr>
              <w:rPr>
                <w:sz w:val="22"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формировать собственное оценочное суждение в отношении различных явлений социальной и гуманитарной области.</w:t>
            </w:r>
          </w:p>
          <w:p w:rsidR="00DE0549" w:rsidRDefault="00DE0549" w:rsidP="00635978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Владеть </w:t>
            </w:r>
            <w:r>
              <w:rPr>
                <w:sz w:val="22"/>
              </w:rPr>
              <w:t>способностью устанавливать</w:t>
            </w:r>
            <w:proofErr w:type="gramEnd"/>
            <w:r>
              <w:rPr>
                <w:sz w:val="22"/>
              </w:rPr>
              <w:t xml:space="preserve"> область применения фундаментальных гуманитарных ценностей общества.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5</w:t>
            </w:r>
          </w:p>
        </w:tc>
      </w:tr>
      <w:tr w:rsidR="00DE0549" w:rsidRPr="00F766BF" w:rsidTr="00635978">
        <w:trPr>
          <w:trHeight w:val="2035"/>
        </w:trPr>
        <w:tc>
          <w:tcPr>
            <w:tcW w:w="908" w:type="pct"/>
            <w:vMerge w:val="restart"/>
            <w:vAlign w:val="center"/>
          </w:tcPr>
          <w:p w:rsidR="00DE0549" w:rsidRPr="00D461BA" w:rsidRDefault="00DE0549" w:rsidP="0063597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461BA">
              <w:rPr>
                <w:b/>
              </w:rPr>
              <w:t>ПК-1</w:t>
            </w:r>
          </w:p>
          <w:p w:rsidR="00DE0549" w:rsidRDefault="00DE0549" w:rsidP="00635978">
            <w:pPr>
              <w:jc w:val="center"/>
            </w:pPr>
          </w:p>
          <w:p w:rsidR="00DE0549" w:rsidRPr="00F766BF" w:rsidRDefault="00DE0549" w:rsidP="00635978">
            <w:pPr>
              <w:jc w:val="center"/>
            </w:pPr>
          </w:p>
        </w:tc>
        <w:tc>
          <w:tcPr>
            <w:tcW w:w="3205" w:type="pct"/>
          </w:tcPr>
          <w:p w:rsidR="00DE0549" w:rsidRPr="00310B1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 xml:space="preserve">Пороговый </w:t>
            </w:r>
          </w:p>
          <w:p w:rsidR="00DE0549" w:rsidRPr="00310B19" w:rsidRDefault="00DE0549" w:rsidP="00635978">
            <w:pPr>
              <w:jc w:val="both"/>
              <w:rPr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>Знать</w:t>
            </w:r>
            <w:r w:rsidRPr="00310B19">
              <w:rPr>
                <w:sz w:val="22"/>
                <w:szCs w:val="22"/>
              </w:rPr>
              <w:t xml:space="preserve"> профессиональную терминологию и суть основных литературоведческих категорий и проблем.</w:t>
            </w:r>
          </w:p>
          <w:p w:rsidR="00DE0549" w:rsidRPr="00310B19" w:rsidRDefault="00DE0549" w:rsidP="00635978">
            <w:pPr>
              <w:jc w:val="both"/>
              <w:rPr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>Уметь</w:t>
            </w:r>
            <w:r w:rsidRPr="00310B19">
              <w:rPr>
                <w:sz w:val="22"/>
                <w:szCs w:val="22"/>
              </w:rPr>
              <w:t xml:space="preserve"> ориентироваться в многообразии научных источниках.</w:t>
            </w:r>
          </w:p>
          <w:p w:rsidR="00DE0549" w:rsidRPr="00F766BF" w:rsidRDefault="00DE0549" w:rsidP="00635978">
            <w:pPr>
              <w:jc w:val="both"/>
              <w:rPr>
                <w:b/>
              </w:rPr>
            </w:pPr>
            <w:r w:rsidRPr="00310B19">
              <w:rPr>
                <w:b/>
                <w:sz w:val="22"/>
                <w:szCs w:val="22"/>
              </w:rPr>
              <w:t>Владеть</w:t>
            </w:r>
            <w:r w:rsidRPr="00310B19">
              <w:rPr>
                <w:sz w:val="22"/>
                <w:szCs w:val="22"/>
              </w:rPr>
              <w:t xml:space="preserve"> навыками поиска и анализа научных и прочих источников по литературоведению для профессиональной и учебной деятельности.</w:t>
            </w:r>
          </w:p>
        </w:tc>
        <w:tc>
          <w:tcPr>
            <w:tcW w:w="887" w:type="pct"/>
            <w:vAlign w:val="center"/>
          </w:tcPr>
          <w:p w:rsidR="00DE0549" w:rsidRPr="00F766BF" w:rsidRDefault="00DE0549" w:rsidP="00635978">
            <w:pPr>
              <w:jc w:val="center"/>
            </w:pPr>
            <w:r>
              <w:t>оценка 3</w:t>
            </w:r>
          </w:p>
        </w:tc>
      </w:tr>
      <w:tr w:rsidR="00DE0549" w:rsidRPr="00F766BF" w:rsidTr="00635978">
        <w:trPr>
          <w:trHeight w:val="2035"/>
        </w:trPr>
        <w:tc>
          <w:tcPr>
            <w:tcW w:w="908" w:type="pct"/>
            <w:vMerge/>
          </w:tcPr>
          <w:p w:rsidR="00DE0549" w:rsidRDefault="00DE0549" w:rsidP="00635978">
            <w:pPr>
              <w:rPr>
                <w:b/>
              </w:rPr>
            </w:pPr>
          </w:p>
        </w:tc>
        <w:tc>
          <w:tcPr>
            <w:tcW w:w="3205" w:type="pct"/>
          </w:tcPr>
          <w:p w:rsidR="00DE0549" w:rsidRPr="00310B1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 xml:space="preserve">Пороговый </w:t>
            </w:r>
          </w:p>
          <w:p w:rsidR="00DE0549" w:rsidRPr="00310B19" w:rsidRDefault="00DE0549" w:rsidP="00635978">
            <w:pPr>
              <w:jc w:val="both"/>
              <w:rPr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>Знать</w:t>
            </w:r>
            <w:r w:rsidRPr="00310B19">
              <w:rPr>
                <w:sz w:val="22"/>
                <w:szCs w:val="22"/>
              </w:rPr>
              <w:t xml:space="preserve"> профессиональную терминологию и суть основных литературоведческих категорий и проблем.</w:t>
            </w:r>
          </w:p>
          <w:p w:rsidR="00DE0549" w:rsidRPr="00310B19" w:rsidRDefault="00DE0549" w:rsidP="00635978">
            <w:pPr>
              <w:jc w:val="both"/>
              <w:rPr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>Уметь</w:t>
            </w:r>
            <w:r w:rsidRPr="00310B19">
              <w:rPr>
                <w:sz w:val="22"/>
                <w:szCs w:val="22"/>
              </w:rPr>
              <w:t xml:space="preserve"> ориентироваться в многообразии научных источниках.</w:t>
            </w:r>
          </w:p>
          <w:p w:rsidR="00DE0549" w:rsidRPr="00310B1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>Владеть</w:t>
            </w:r>
            <w:r w:rsidRPr="00310B19">
              <w:rPr>
                <w:sz w:val="22"/>
                <w:szCs w:val="22"/>
              </w:rPr>
              <w:t xml:space="preserve"> навыками поиска и анализа научных и прочих источников по литературоведению для профессиональной и учебной деятельности.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4</w:t>
            </w:r>
          </w:p>
        </w:tc>
      </w:tr>
      <w:tr w:rsidR="00DE0549" w:rsidRPr="00F766BF" w:rsidTr="00635978">
        <w:trPr>
          <w:trHeight w:val="2035"/>
        </w:trPr>
        <w:tc>
          <w:tcPr>
            <w:tcW w:w="908" w:type="pct"/>
            <w:vMerge/>
            <w:tcBorders>
              <w:bottom w:val="single" w:sz="4" w:space="0" w:color="auto"/>
            </w:tcBorders>
          </w:tcPr>
          <w:p w:rsidR="00DE0549" w:rsidRDefault="00DE0549" w:rsidP="00635978">
            <w:pPr>
              <w:rPr>
                <w:b/>
              </w:rPr>
            </w:pPr>
          </w:p>
        </w:tc>
        <w:tc>
          <w:tcPr>
            <w:tcW w:w="3205" w:type="pct"/>
          </w:tcPr>
          <w:p w:rsidR="00DE0549" w:rsidRPr="00310B1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 xml:space="preserve">Высокий </w:t>
            </w:r>
          </w:p>
          <w:p w:rsidR="00DE0549" w:rsidRPr="00310B19" w:rsidRDefault="00DE0549" w:rsidP="00635978">
            <w:pPr>
              <w:jc w:val="both"/>
              <w:rPr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>Знать</w:t>
            </w:r>
            <w:r w:rsidRPr="00310B19">
              <w:rPr>
                <w:sz w:val="22"/>
                <w:szCs w:val="22"/>
              </w:rPr>
              <w:t xml:space="preserve"> профессиональную терминологию и суть основных проблем литературоведения в их историческом развитии и подходов к их решению</w:t>
            </w:r>
            <w:r>
              <w:rPr>
                <w:sz w:val="22"/>
                <w:szCs w:val="22"/>
              </w:rPr>
              <w:t>.</w:t>
            </w:r>
          </w:p>
          <w:p w:rsidR="00DE0549" w:rsidRPr="00310B19" w:rsidRDefault="00DE0549" w:rsidP="00635978">
            <w:pPr>
              <w:jc w:val="both"/>
              <w:rPr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>Уметь</w:t>
            </w:r>
            <w:r w:rsidRPr="00310B19">
              <w:rPr>
                <w:sz w:val="22"/>
                <w:szCs w:val="22"/>
              </w:rPr>
              <w:t xml:space="preserve"> осуществлять поиск научных и прочих источников по литературоведению для профессиональной деятельности, анализировать и иным способом обрабатывать полученные данные и оформлять их в соответствии с современными требованиями.</w:t>
            </w:r>
          </w:p>
          <w:p w:rsidR="00DE0549" w:rsidRPr="00310B1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 w:rsidRPr="00310B19">
              <w:rPr>
                <w:b/>
                <w:sz w:val="22"/>
                <w:szCs w:val="22"/>
              </w:rPr>
              <w:t>Владеть</w:t>
            </w:r>
            <w:r w:rsidRPr="00310B19">
              <w:rPr>
                <w:sz w:val="22"/>
                <w:szCs w:val="22"/>
              </w:rPr>
              <w:t xml:space="preserve"> навыками поиска и анализа научных и прочих источников по литературоведению для профессиональной и учебной деятельности с учетом их идейного и идеологического содержания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5</w:t>
            </w:r>
          </w:p>
        </w:tc>
      </w:tr>
      <w:tr w:rsidR="00DE0549" w:rsidRPr="00F766BF" w:rsidTr="00635978">
        <w:trPr>
          <w:trHeight w:val="2035"/>
        </w:trPr>
        <w:tc>
          <w:tcPr>
            <w:tcW w:w="908" w:type="pct"/>
            <w:vMerge w:val="restart"/>
            <w:vAlign w:val="center"/>
          </w:tcPr>
          <w:p w:rsidR="00DE0549" w:rsidRDefault="00DE0549" w:rsidP="00635978">
            <w:pPr>
              <w:jc w:val="center"/>
              <w:rPr>
                <w:b/>
              </w:rPr>
            </w:pPr>
            <w:r>
              <w:rPr>
                <w:b/>
              </w:rPr>
              <w:t>ОПК-2</w:t>
            </w:r>
          </w:p>
        </w:tc>
        <w:tc>
          <w:tcPr>
            <w:tcW w:w="3205" w:type="pct"/>
          </w:tcPr>
          <w:p w:rsidR="00DE054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Пороговый</w:t>
            </w:r>
          </w:p>
          <w:p w:rsidR="00DE0549" w:rsidRDefault="00DE0549" w:rsidP="006359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базовые понятия современного языкознания в их истории и современном состоянии.</w:t>
            </w:r>
          </w:p>
          <w:p w:rsidR="00DE0549" w:rsidRDefault="00DE0549" w:rsidP="006359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лингвистической  литературой; аннотировать и рецензировать научные тексты.</w:t>
            </w:r>
          </w:p>
          <w:p w:rsidR="00DE0549" w:rsidRPr="00310B1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навыками лингвистической работы по составлению библиографических списков по проблемам истории языкознания.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3</w:t>
            </w:r>
          </w:p>
        </w:tc>
      </w:tr>
      <w:tr w:rsidR="00DE0549" w:rsidRPr="00F766BF" w:rsidTr="00635978">
        <w:trPr>
          <w:trHeight w:val="2035"/>
        </w:trPr>
        <w:tc>
          <w:tcPr>
            <w:tcW w:w="908" w:type="pct"/>
            <w:vMerge/>
          </w:tcPr>
          <w:p w:rsidR="00DE0549" w:rsidRDefault="00DE0549" w:rsidP="00635978">
            <w:pPr>
              <w:rPr>
                <w:b/>
              </w:rPr>
            </w:pPr>
          </w:p>
        </w:tc>
        <w:tc>
          <w:tcPr>
            <w:tcW w:w="3205" w:type="pct"/>
          </w:tcPr>
          <w:p w:rsidR="00DE0549" w:rsidRDefault="00DE0549" w:rsidP="006359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:rsidR="00DE0549" w:rsidRDefault="00DE0549" w:rsidP="006359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теории и методологию лингвистических течений, содержание современных лингвистических дискуссий в  их теоретическом, практическом и методологическом аспектах. </w:t>
            </w:r>
          </w:p>
          <w:p w:rsidR="00DE0549" w:rsidRDefault="00DE0549" w:rsidP="006359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адекватно репрезентировать результаты анализа языковых концепций, интерпретировать важные положения общего языкознания  истории лингвистических учений.</w:t>
            </w:r>
          </w:p>
          <w:p w:rsidR="00DE0549" w:rsidRPr="00310B1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>методиками сбора и анализа языковых фактов и интерпретации текстов различных типов.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4</w:t>
            </w:r>
          </w:p>
        </w:tc>
      </w:tr>
      <w:tr w:rsidR="00DE0549" w:rsidRPr="00F766BF" w:rsidTr="00635978">
        <w:trPr>
          <w:trHeight w:val="2035"/>
        </w:trPr>
        <w:tc>
          <w:tcPr>
            <w:tcW w:w="908" w:type="pct"/>
            <w:vMerge/>
            <w:tcBorders>
              <w:bottom w:val="single" w:sz="4" w:space="0" w:color="auto"/>
            </w:tcBorders>
          </w:tcPr>
          <w:p w:rsidR="00DE0549" w:rsidRDefault="00DE0549" w:rsidP="00635978">
            <w:pPr>
              <w:rPr>
                <w:b/>
              </w:rPr>
            </w:pPr>
          </w:p>
        </w:tc>
        <w:tc>
          <w:tcPr>
            <w:tcW w:w="3205" w:type="pct"/>
          </w:tcPr>
          <w:p w:rsidR="00DE054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Высокий </w:t>
            </w:r>
          </w:p>
          <w:p w:rsidR="00DE0549" w:rsidRDefault="00DE0549" w:rsidP="006359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положения и концепции в области теории языкознания, разных типов лингвистического анализа, интерпретации; историю языкознания, его методологию, современное состояние и перспективы развития; основные классификации  и принципы дифференциации языков мира.</w:t>
            </w:r>
          </w:p>
          <w:p w:rsidR="00DE0549" w:rsidRDefault="00DE0549" w:rsidP="006359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концепции, разрабатываемые в классическом и современном языкознании для анализа языковых процессов, текстов, литературных произведений, разных видов коммуникации; проводить дифференциацию языков в соответствии с различными классификациями.</w:t>
            </w:r>
          </w:p>
          <w:p w:rsidR="00DE0549" w:rsidRPr="00310B1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>приемами представления знания, разнообразными методиками анализа языковых процессов, текстов, литературных произведений, разных видов коммуникации.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5</w:t>
            </w:r>
          </w:p>
        </w:tc>
      </w:tr>
      <w:tr w:rsidR="00DE0549" w:rsidRPr="00F766BF" w:rsidTr="00635978">
        <w:trPr>
          <w:trHeight w:val="2035"/>
        </w:trPr>
        <w:tc>
          <w:tcPr>
            <w:tcW w:w="908" w:type="pct"/>
            <w:vMerge w:val="restart"/>
            <w:vAlign w:val="center"/>
          </w:tcPr>
          <w:p w:rsidR="00DE0549" w:rsidRDefault="00DE0549" w:rsidP="006359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ПК-9</w:t>
            </w:r>
          </w:p>
        </w:tc>
        <w:tc>
          <w:tcPr>
            <w:tcW w:w="3205" w:type="pct"/>
          </w:tcPr>
          <w:p w:rsidR="00DE0549" w:rsidRDefault="00DE0549" w:rsidP="00635978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E0549" w:rsidRDefault="00DE0549" w:rsidP="00635978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базовые навыки корректуры, редактуры, реферирования и комментирования статей</w:t>
            </w:r>
            <w:r>
              <w:rPr>
                <w:b/>
              </w:rPr>
              <w:t xml:space="preserve"> </w:t>
            </w:r>
          </w:p>
          <w:p w:rsidR="00DE0549" w:rsidRDefault="00DE0549" w:rsidP="00635978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применять навыки корректуры, редактуры, реферирования и комментирования статей</w:t>
            </w:r>
          </w:p>
          <w:p w:rsidR="00DE054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Владеть </w:t>
            </w:r>
            <w:r>
              <w:t>базовыми навыками корректуры, редактуры, реферирования и комментирования статей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3</w:t>
            </w:r>
          </w:p>
        </w:tc>
      </w:tr>
      <w:tr w:rsidR="00DE0549" w:rsidRPr="00F766BF" w:rsidTr="00635978">
        <w:trPr>
          <w:trHeight w:val="2035"/>
        </w:trPr>
        <w:tc>
          <w:tcPr>
            <w:tcW w:w="908" w:type="pct"/>
            <w:vMerge/>
          </w:tcPr>
          <w:p w:rsidR="00DE0549" w:rsidRDefault="00DE0549" w:rsidP="00635978">
            <w:pPr>
              <w:rPr>
                <w:b/>
              </w:rPr>
            </w:pPr>
          </w:p>
        </w:tc>
        <w:tc>
          <w:tcPr>
            <w:tcW w:w="3205" w:type="pct"/>
          </w:tcPr>
          <w:p w:rsidR="00DE0549" w:rsidRDefault="00DE0549" w:rsidP="00635978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E0549" w:rsidRDefault="00DE0549" w:rsidP="00635978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базовые навыки проверки, корректуры, редактуры, реферирования и комментирования статей в изданиях различной специфики</w:t>
            </w:r>
          </w:p>
          <w:p w:rsidR="00DE0549" w:rsidRDefault="00DE0549" w:rsidP="00635978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применять базовые навыки проверки, корректуры, редактуры, реферирования и комментирования статей в изданиях различной специфики</w:t>
            </w:r>
            <w:r>
              <w:rPr>
                <w:b/>
              </w:rPr>
              <w:t xml:space="preserve"> </w:t>
            </w:r>
          </w:p>
          <w:p w:rsidR="00DE054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Владеть </w:t>
            </w:r>
            <w:r>
              <w:t>базовые навыки проверки, корректуры, редактуры, реферирования и комментирования статей в изданиях различной специфики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4</w:t>
            </w:r>
          </w:p>
        </w:tc>
      </w:tr>
      <w:tr w:rsidR="00DE0549" w:rsidRPr="00F766BF" w:rsidTr="00635978">
        <w:trPr>
          <w:trHeight w:val="2035"/>
        </w:trPr>
        <w:tc>
          <w:tcPr>
            <w:tcW w:w="908" w:type="pct"/>
            <w:vMerge/>
            <w:tcBorders>
              <w:bottom w:val="single" w:sz="4" w:space="0" w:color="auto"/>
            </w:tcBorders>
          </w:tcPr>
          <w:p w:rsidR="00DE0549" w:rsidRDefault="00DE0549" w:rsidP="00635978">
            <w:pPr>
              <w:rPr>
                <w:b/>
              </w:rPr>
            </w:pPr>
          </w:p>
        </w:tc>
        <w:tc>
          <w:tcPr>
            <w:tcW w:w="3205" w:type="pct"/>
          </w:tcPr>
          <w:p w:rsidR="00DE0549" w:rsidRDefault="00DE0549" w:rsidP="00635978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DE0549" w:rsidRDefault="00DE0549" w:rsidP="00635978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базовые навыки проверки, корректуры, редактуры, реферирования и научного комментирования статей в изданиях различной специфики</w:t>
            </w:r>
            <w:r>
              <w:rPr>
                <w:b/>
              </w:rPr>
              <w:t xml:space="preserve"> </w:t>
            </w:r>
          </w:p>
          <w:p w:rsidR="00DE0549" w:rsidRDefault="00DE0549" w:rsidP="00635978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дифференцированно применять базовые навыки проверки, корректуры, редактуры, реферирования и научного комментирования статей в изданиях различной специфики</w:t>
            </w:r>
          </w:p>
          <w:p w:rsidR="00DE0549" w:rsidRDefault="00DE0549" w:rsidP="006359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Владеть </w:t>
            </w:r>
            <w:r>
              <w:t>базовыми навыками проверки, корректуры, редактуры, реферирования и научного комментирования статей в изданиях различной специфики</w:t>
            </w:r>
          </w:p>
        </w:tc>
        <w:tc>
          <w:tcPr>
            <w:tcW w:w="887" w:type="pct"/>
            <w:vAlign w:val="center"/>
          </w:tcPr>
          <w:p w:rsidR="00DE0549" w:rsidRDefault="00DE0549" w:rsidP="00635978">
            <w:pPr>
              <w:jc w:val="center"/>
            </w:pPr>
            <w:r>
              <w:t>оценка 5</w:t>
            </w:r>
          </w:p>
        </w:tc>
      </w:tr>
      <w:tr w:rsidR="00DE0549" w:rsidRPr="00FB1598" w:rsidTr="00635978">
        <w:trPr>
          <w:trHeight w:val="276"/>
        </w:trPr>
        <w:tc>
          <w:tcPr>
            <w:tcW w:w="4113" w:type="pct"/>
            <w:gridSpan w:val="2"/>
            <w:vAlign w:val="center"/>
          </w:tcPr>
          <w:p w:rsidR="00DE0549" w:rsidRPr="00F766BF" w:rsidRDefault="00DE0549" w:rsidP="00635978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DE0549" w:rsidRPr="00F766BF" w:rsidRDefault="00DE0549" w:rsidP="00635978">
            <w:pPr>
              <w:jc w:val="center"/>
            </w:pPr>
            <w:r>
              <w:t>3 - 5</w:t>
            </w:r>
          </w:p>
        </w:tc>
      </w:tr>
    </w:tbl>
    <w:p w:rsidR="00DE0549" w:rsidRDefault="00DE0549" w:rsidP="00DE0549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DE0549" w:rsidRDefault="00DE0549" w:rsidP="00DE0549">
      <w:pPr>
        <w:suppressAutoHyphens/>
        <w:jc w:val="both"/>
        <w:rPr>
          <w:b/>
        </w:rPr>
      </w:pPr>
    </w:p>
    <w:p w:rsidR="00DE0549" w:rsidRDefault="00DE0549" w:rsidP="00DE0549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DE0549" w:rsidRPr="00167189" w:rsidRDefault="00DE0549" w:rsidP="00DE054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DE0549" w:rsidRPr="007026B2" w:rsidTr="00635978">
        <w:tc>
          <w:tcPr>
            <w:tcW w:w="2376" w:type="dxa"/>
          </w:tcPr>
          <w:p w:rsidR="00DE0549" w:rsidRPr="00354199" w:rsidRDefault="00DE0549" w:rsidP="00635978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DE0549" w:rsidRPr="00354199" w:rsidRDefault="00DE0549" w:rsidP="00635978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DE0549" w:rsidRPr="00354199" w:rsidRDefault="00DE0549" w:rsidP="00635978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DE0549" w:rsidRPr="00354E8D" w:rsidRDefault="00DE0549" w:rsidP="00635978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DE0549" w:rsidRPr="007026B2" w:rsidTr="00635978">
        <w:tc>
          <w:tcPr>
            <w:tcW w:w="2376" w:type="dxa"/>
          </w:tcPr>
          <w:p w:rsidR="00DE0549" w:rsidRPr="00393B56" w:rsidRDefault="00DE0549" w:rsidP="00635978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DE0549" w:rsidRPr="00393B56" w:rsidRDefault="00DE0549" w:rsidP="00635978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DE0549" w:rsidRPr="00393B56" w:rsidRDefault="00DE0549" w:rsidP="00635978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E0549" w:rsidRPr="00393B56" w:rsidRDefault="00DE0549" w:rsidP="0063597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E0549" w:rsidRPr="00393B56" w:rsidRDefault="00DE0549" w:rsidP="00635978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DE0549" w:rsidRPr="007026B2" w:rsidTr="00635978">
        <w:tc>
          <w:tcPr>
            <w:tcW w:w="2376" w:type="dxa"/>
          </w:tcPr>
          <w:p w:rsidR="00DE0549" w:rsidRPr="00393B56" w:rsidRDefault="00DE0549" w:rsidP="00635978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DE0549" w:rsidRPr="00393B56" w:rsidRDefault="00DE0549" w:rsidP="00635978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DE0549" w:rsidRPr="00393B56" w:rsidRDefault="00DE0549" w:rsidP="00635978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E0549" w:rsidRPr="00354199" w:rsidRDefault="00DE0549" w:rsidP="00635978">
            <w:pPr>
              <w:rPr>
                <w:i/>
                <w:sz w:val="20"/>
                <w:szCs w:val="20"/>
              </w:rPr>
            </w:pPr>
          </w:p>
        </w:tc>
      </w:tr>
      <w:tr w:rsidR="00DE0549" w:rsidRPr="007026B2" w:rsidTr="00635978">
        <w:tc>
          <w:tcPr>
            <w:tcW w:w="2376" w:type="dxa"/>
          </w:tcPr>
          <w:p w:rsidR="00DE0549" w:rsidRPr="00393B56" w:rsidRDefault="00DE0549" w:rsidP="00635978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DE0549" w:rsidRPr="00393B56" w:rsidRDefault="00DE0549" w:rsidP="00635978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DE0549" w:rsidRPr="00393B56" w:rsidRDefault="00DE0549" w:rsidP="00635978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DE0549" w:rsidRPr="00354199" w:rsidRDefault="00DE0549" w:rsidP="00635978">
            <w:pPr>
              <w:rPr>
                <w:i/>
                <w:sz w:val="20"/>
                <w:szCs w:val="20"/>
              </w:rPr>
            </w:pPr>
          </w:p>
        </w:tc>
      </w:tr>
    </w:tbl>
    <w:p w:rsidR="00DE0549" w:rsidRDefault="00DE0549" w:rsidP="00DE054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DE0549" w:rsidRDefault="00DE0549" w:rsidP="00DE054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DE0549" w:rsidRDefault="00DE0549" w:rsidP="00DE054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DE0549" w:rsidRDefault="00DE0549" w:rsidP="00DE054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DE0549" w:rsidRDefault="00DE0549" w:rsidP="00DE054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DE0549" w:rsidRPr="00DE0549" w:rsidRDefault="00DE0549" w:rsidP="00DE054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  <w:r>
        <w:rPr>
          <w:b/>
          <w:spacing w:val="-2"/>
          <w:sz w:val="24"/>
          <w:szCs w:val="24"/>
          <w:lang w:val="ru-RU"/>
        </w:rPr>
        <w:t xml:space="preserve"> </w:t>
      </w: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DE0549" w:rsidRDefault="00DE0549" w:rsidP="00DE0549"/>
    <w:p w:rsidR="00DE0549" w:rsidRPr="004C1041" w:rsidRDefault="00DE0549" w:rsidP="00DE0549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DE0549" w:rsidRDefault="00DE0549" w:rsidP="00DE0549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DE0549" w:rsidRPr="00247731" w:rsidRDefault="00DE0549" w:rsidP="00DE0549">
      <w:pPr>
        <w:tabs>
          <w:tab w:val="left" w:pos="8310"/>
        </w:tabs>
        <w:contextualSpacing/>
        <w:jc w:val="center"/>
        <w:rPr>
          <w:b/>
          <w:sz w:val="20"/>
          <w:szCs w:val="20"/>
          <w:u w:val="single"/>
          <w:lang w:eastAsia="x-none"/>
        </w:rPr>
      </w:pPr>
      <w:r w:rsidRPr="00247731">
        <w:rPr>
          <w:b/>
          <w:sz w:val="20"/>
          <w:szCs w:val="20"/>
          <w:u w:val="single"/>
          <w:lang w:eastAsia="x-none"/>
        </w:rPr>
        <w:t>ТИПЫ ПРАКТИЧЕСКИХ ЗАДАНИЙ (ИДЗ)</w:t>
      </w:r>
    </w:p>
    <w:p w:rsidR="00DE0549" w:rsidRDefault="00DE0549" w:rsidP="00DE0549">
      <w:pPr>
        <w:tabs>
          <w:tab w:val="left" w:pos="8310"/>
        </w:tabs>
        <w:contextualSpacing/>
        <w:jc w:val="center"/>
        <w:rPr>
          <w:b/>
          <w:u w:val="single"/>
          <w:lang w:eastAsia="x-none"/>
        </w:rPr>
      </w:pPr>
    </w:p>
    <w:p w:rsidR="00DE0549" w:rsidRDefault="00DE0549" w:rsidP="00DE0549">
      <w:pPr>
        <w:numPr>
          <w:ilvl w:val="0"/>
          <w:numId w:val="30"/>
        </w:numPr>
        <w:ind w:left="284" w:hanging="284"/>
        <w:jc w:val="both"/>
      </w:pPr>
      <w:r w:rsidRPr="00247731">
        <w:rPr>
          <w:i/>
        </w:rPr>
        <w:t xml:space="preserve"> </w:t>
      </w:r>
      <w:r w:rsidRPr="00247731">
        <w:rPr>
          <w:b/>
          <w:i/>
        </w:rPr>
        <w:t>Распределите слова на 2 группы: а) мотивированные; б) немотивированные</w:t>
      </w:r>
      <w:r>
        <w:t>.</w:t>
      </w:r>
    </w:p>
    <w:p w:rsidR="00DE0549" w:rsidRPr="00F43CF9" w:rsidRDefault="00DE0549" w:rsidP="00DE0549">
      <w:pPr>
        <w:ind w:left="709"/>
        <w:jc w:val="both"/>
      </w:pPr>
      <w:proofErr w:type="gramStart"/>
      <w:r w:rsidRPr="00F43CF9">
        <w:t>Ангельский, бра, глаз, добрачный, домина, жена, крыльцо, крыша, нахлебник, мешок, оженить, нос, парус, парусник, рай, районо, сонный, сутки, тещин.</w:t>
      </w:r>
      <w:proofErr w:type="gramEnd"/>
    </w:p>
    <w:p w:rsidR="00DE0549" w:rsidRDefault="00DE0549" w:rsidP="00DE0549">
      <w:pPr>
        <w:jc w:val="both"/>
      </w:pPr>
    </w:p>
    <w:p w:rsidR="00DE0549" w:rsidRPr="00247731" w:rsidRDefault="00DE0549" w:rsidP="00DE0549">
      <w:pPr>
        <w:jc w:val="both"/>
        <w:rPr>
          <w:b/>
          <w:i/>
        </w:rPr>
      </w:pPr>
      <w:r w:rsidRPr="00247731">
        <w:rPr>
          <w:b/>
          <w:i/>
        </w:rPr>
        <w:t>2. В чем сходны и чем различаются слова:</w:t>
      </w:r>
    </w:p>
    <w:p w:rsidR="00DE0549" w:rsidRPr="00F43CF9" w:rsidRDefault="00DE0549" w:rsidP="00DE0549">
      <w:pPr>
        <w:jc w:val="both"/>
      </w:pPr>
      <w:r>
        <w:tab/>
      </w:r>
      <w:r w:rsidRPr="00F43CF9">
        <w:t>а) полотенце (рус.) – рушник (</w:t>
      </w:r>
      <w:proofErr w:type="spellStart"/>
      <w:r w:rsidRPr="00F43CF9">
        <w:t>укр</w:t>
      </w:r>
      <w:proofErr w:type="spellEnd"/>
      <w:r w:rsidRPr="00F43CF9">
        <w:t>.)</w:t>
      </w:r>
    </w:p>
    <w:p w:rsidR="00DE0549" w:rsidRPr="00F43CF9" w:rsidRDefault="00DE0549" w:rsidP="00DE0549">
      <w:pPr>
        <w:jc w:val="both"/>
      </w:pPr>
      <w:r w:rsidRPr="00F43CF9">
        <w:tab/>
        <w:t xml:space="preserve">б) самолет (рус.) – </w:t>
      </w:r>
      <w:proofErr w:type="spellStart"/>
      <w:r w:rsidRPr="00F43CF9">
        <w:t>л</w:t>
      </w:r>
      <w:proofErr w:type="gramStart"/>
      <w:r w:rsidRPr="00F43CF9">
        <w:t>i</w:t>
      </w:r>
      <w:proofErr w:type="gramEnd"/>
      <w:r w:rsidRPr="00F43CF9">
        <w:t>так</w:t>
      </w:r>
      <w:proofErr w:type="spellEnd"/>
      <w:r w:rsidRPr="00F43CF9">
        <w:t xml:space="preserve"> (</w:t>
      </w:r>
      <w:proofErr w:type="spellStart"/>
      <w:r w:rsidRPr="00F43CF9">
        <w:t>укр</w:t>
      </w:r>
      <w:proofErr w:type="spellEnd"/>
      <w:r w:rsidRPr="00F43CF9">
        <w:t>.)</w:t>
      </w:r>
    </w:p>
    <w:p w:rsidR="00DE0549" w:rsidRPr="00F43CF9" w:rsidRDefault="00DE0549" w:rsidP="00DE0549">
      <w:pPr>
        <w:jc w:val="both"/>
      </w:pPr>
      <w:r w:rsidRPr="00F43CF9">
        <w:tab/>
      </w:r>
      <w:r w:rsidRPr="00F43CF9">
        <w:tab/>
      </w:r>
      <w:r w:rsidRPr="00F43CF9">
        <w:tab/>
      </w:r>
      <w:r w:rsidRPr="00F43CF9">
        <w:tab/>
        <w:t xml:space="preserve">- </w:t>
      </w:r>
      <w:proofErr w:type="spellStart"/>
      <w:r w:rsidRPr="00F43CF9">
        <w:t>Flugzeug</w:t>
      </w:r>
      <w:proofErr w:type="spellEnd"/>
      <w:r w:rsidRPr="00F43CF9">
        <w:t xml:space="preserve"> (нем.)</w:t>
      </w:r>
    </w:p>
    <w:p w:rsidR="00DE0549" w:rsidRPr="00F43CF9" w:rsidRDefault="00DE0549" w:rsidP="00DE0549">
      <w:pPr>
        <w:jc w:val="both"/>
      </w:pPr>
      <w:r w:rsidRPr="00F43CF9">
        <w:tab/>
      </w:r>
      <w:r w:rsidRPr="00F43CF9">
        <w:tab/>
      </w:r>
      <w:r w:rsidRPr="00F43CF9">
        <w:tab/>
      </w:r>
      <w:r w:rsidRPr="00F43CF9">
        <w:tab/>
        <w:t xml:space="preserve">- </w:t>
      </w:r>
      <w:proofErr w:type="spellStart"/>
      <w:r w:rsidRPr="00F43CF9">
        <w:t>aéroplane</w:t>
      </w:r>
      <w:proofErr w:type="spellEnd"/>
      <w:r w:rsidRPr="00F43CF9">
        <w:t xml:space="preserve"> (фр.)</w:t>
      </w:r>
    </w:p>
    <w:p w:rsidR="00DE0549" w:rsidRPr="00F43CF9" w:rsidRDefault="00DE0549" w:rsidP="00DE0549">
      <w:pPr>
        <w:jc w:val="both"/>
      </w:pPr>
      <w:r w:rsidRPr="00F43CF9">
        <w:tab/>
        <w:t>в) белье (</w:t>
      </w:r>
      <w:proofErr w:type="gramStart"/>
      <w:r w:rsidRPr="00F43CF9">
        <w:t>рус</w:t>
      </w:r>
      <w:proofErr w:type="gramEnd"/>
      <w:r w:rsidRPr="00F43CF9">
        <w:t xml:space="preserve">.) – </w:t>
      </w:r>
      <w:proofErr w:type="spellStart"/>
      <w:r w:rsidRPr="00F43CF9">
        <w:t>бiлизна</w:t>
      </w:r>
      <w:proofErr w:type="spellEnd"/>
      <w:r w:rsidRPr="00F43CF9">
        <w:t xml:space="preserve"> (</w:t>
      </w:r>
      <w:proofErr w:type="spellStart"/>
      <w:r w:rsidRPr="00F43CF9">
        <w:t>укр</w:t>
      </w:r>
      <w:proofErr w:type="spellEnd"/>
      <w:r w:rsidRPr="00F43CF9">
        <w:t>.)</w:t>
      </w:r>
    </w:p>
    <w:p w:rsidR="00DE0549" w:rsidRPr="00F43CF9" w:rsidRDefault="00DE0549" w:rsidP="00DE0549">
      <w:pPr>
        <w:jc w:val="both"/>
        <w:rPr>
          <w:lang w:val="en-US"/>
        </w:rPr>
      </w:pPr>
      <w:r w:rsidRPr="00F43CF9">
        <w:tab/>
      </w:r>
      <w:r w:rsidRPr="00F43CF9">
        <w:tab/>
      </w:r>
      <w:r w:rsidRPr="00F43CF9">
        <w:tab/>
        <w:t xml:space="preserve">    </w:t>
      </w:r>
      <w:r w:rsidRPr="00F43CF9">
        <w:rPr>
          <w:lang w:val="en-US"/>
        </w:rPr>
        <w:t xml:space="preserve">-  </w:t>
      </w:r>
      <w:proofErr w:type="gramStart"/>
      <w:r w:rsidRPr="00F43CF9">
        <w:rPr>
          <w:lang w:val="en-US"/>
        </w:rPr>
        <w:t>linen</w:t>
      </w:r>
      <w:proofErr w:type="gramEnd"/>
      <w:r w:rsidRPr="00F43CF9">
        <w:rPr>
          <w:lang w:val="en-US"/>
        </w:rPr>
        <w:t xml:space="preserve"> (</w:t>
      </w:r>
      <w:proofErr w:type="spellStart"/>
      <w:r w:rsidRPr="00F43CF9">
        <w:t>англ</w:t>
      </w:r>
      <w:proofErr w:type="spellEnd"/>
      <w:r w:rsidRPr="00F43CF9">
        <w:rPr>
          <w:lang w:val="en-US"/>
        </w:rPr>
        <w:t>.)</w:t>
      </w:r>
    </w:p>
    <w:p w:rsidR="00DE0549" w:rsidRPr="00DE0549" w:rsidRDefault="00DE0549" w:rsidP="00DE0549">
      <w:pPr>
        <w:jc w:val="both"/>
        <w:rPr>
          <w:lang w:val="en-US"/>
        </w:rPr>
      </w:pPr>
      <w:r w:rsidRPr="00F43CF9">
        <w:rPr>
          <w:lang w:val="en-US"/>
        </w:rPr>
        <w:tab/>
      </w:r>
      <w:r w:rsidRPr="00F43CF9">
        <w:rPr>
          <w:lang w:val="en-US"/>
        </w:rPr>
        <w:tab/>
      </w:r>
      <w:r w:rsidRPr="00F43CF9">
        <w:rPr>
          <w:lang w:val="en-US"/>
        </w:rPr>
        <w:tab/>
      </w:r>
      <w:r w:rsidRPr="00DE0549">
        <w:rPr>
          <w:lang w:val="en-US"/>
        </w:rPr>
        <w:t xml:space="preserve">    -  </w:t>
      </w:r>
      <w:proofErr w:type="spellStart"/>
      <w:r w:rsidRPr="00F43CF9">
        <w:rPr>
          <w:lang w:val="en-US"/>
        </w:rPr>
        <w:t>Wasche</w:t>
      </w:r>
      <w:proofErr w:type="spellEnd"/>
      <w:r w:rsidRPr="00DE0549">
        <w:rPr>
          <w:lang w:val="en-US"/>
        </w:rPr>
        <w:t xml:space="preserve"> (</w:t>
      </w:r>
      <w:r w:rsidRPr="00F43CF9">
        <w:t>нем</w:t>
      </w:r>
      <w:r w:rsidRPr="00DE0549">
        <w:rPr>
          <w:lang w:val="en-US"/>
        </w:rPr>
        <w:t xml:space="preserve">.) </w:t>
      </w:r>
    </w:p>
    <w:p w:rsidR="00DE0549" w:rsidRPr="00DE0549" w:rsidRDefault="00DE0549" w:rsidP="00DE0549">
      <w:pPr>
        <w:jc w:val="both"/>
        <w:rPr>
          <w:lang w:val="en-US"/>
        </w:rPr>
      </w:pPr>
      <w:r w:rsidRPr="00DE0549">
        <w:rPr>
          <w:lang w:val="en-US"/>
        </w:rPr>
        <w:tab/>
      </w:r>
      <w:r w:rsidRPr="00DE0549">
        <w:rPr>
          <w:lang w:val="en-US"/>
        </w:rPr>
        <w:tab/>
      </w:r>
      <w:r w:rsidRPr="00DE0549">
        <w:rPr>
          <w:lang w:val="en-US"/>
        </w:rPr>
        <w:tab/>
        <w:t xml:space="preserve">    -  </w:t>
      </w:r>
      <w:proofErr w:type="spellStart"/>
      <w:proofErr w:type="gramStart"/>
      <w:r w:rsidRPr="00F43CF9">
        <w:rPr>
          <w:lang w:val="en-US"/>
        </w:rPr>
        <w:t>linge</w:t>
      </w:r>
      <w:proofErr w:type="spellEnd"/>
      <w:proofErr w:type="gramEnd"/>
      <w:r w:rsidRPr="00DE0549">
        <w:rPr>
          <w:lang w:val="en-US"/>
        </w:rPr>
        <w:t xml:space="preserve"> (</w:t>
      </w:r>
      <w:proofErr w:type="spellStart"/>
      <w:r w:rsidRPr="00F43CF9">
        <w:t>фр</w:t>
      </w:r>
      <w:proofErr w:type="spellEnd"/>
      <w:r w:rsidRPr="00DE0549">
        <w:rPr>
          <w:lang w:val="en-US"/>
        </w:rPr>
        <w:t>.)</w:t>
      </w:r>
    </w:p>
    <w:p w:rsidR="00DE0549" w:rsidRPr="00247731" w:rsidRDefault="00DE0549" w:rsidP="00DE0549">
      <w:pPr>
        <w:jc w:val="both"/>
        <w:rPr>
          <w:b/>
          <w:i/>
        </w:rPr>
      </w:pPr>
      <w:r>
        <w:rPr>
          <w:b/>
          <w:i/>
        </w:rPr>
        <w:t>3</w:t>
      </w:r>
      <w:r w:rsidRPr="00247731">
        <w:rPr>
          <w:b/>
          <w:i/>
        </w:rPr>
        <w:t>. Какой семантический процесс пережили данные слова в ходе исторического развития русского языка? Заполните таблицу.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363"/>
        <w:gridCol w:w="2961"/>
        <w:gridCol w:w="1960"/>
      </w:tblGrid>
      <w:tr w:rsidR="00DE0549" w:rsidRPr="00387FF7" w:rsidTr="00635978"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center"/>
              <w:rPr>
                <w:i/>
              </w:rPr>
            </w:pPr>
            <w:r w:rsidRPr="00247731">
              <w:rPr>
                <w:i/>
              </w:rPr>
              <w:t>слово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center"/>
              <w:rPr>
                <w:i/>
              </w:rPr>
            </w:pPr>
            <w:r w:rsidRPr="00247731">
              <w:rPr>
                <w:i/>
              </w:rPr>
              <w:t>значение</w:t>
            </w:r>
          </w:p>
          <w:p w:rsidR="00DE0549" w:rsidRPr="00247731" w:rsidRDefault="00DE0549" w:rsidP="00635978">
            <w:pPr>
              <w:jc w:val="center"/>
              <w:rPr>
                <w:i/>
              </w:rPr>
            </w:pPr>
            <w:r w:rsidRPr="00247731">
              <w:rPr>
                <w:i/>
              </w:rPr>
              <w:t>в древности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center"/>
              <w:rPr>
                <w:i/>
              </w:rPr>
            </w:pPr>
            <w:r w:rsidRPr="00247731">
              <w:rPr>
                <w:i/>
              </w:rPr>
              <w:t>значение</w:t>
            </w:r>
          </w:p>
          <w:p w:rsidR="00DE0549" w:rsidRPr="00247731" w:rsidRDefault="00DE0549" w:rsidP="00635978">
            <w:pPr>
              <w:jc w:val="center"/>
              <w:rPr>
                <w:i/>
              </w:rPr>
            </w:pPr>
            <w:r w:rsidRPr="00247731">
              <w:rPr>
                <w:i/>
              </w:rPr>
              <w:t>в настоящее время</w:t>
            </w:r>
          </w:p>
        </w:tc>
        <w:tc>
          <w:tcPr>
            <w:tcW w:w="1960" w:type="dxa"/>
            <w:shd w:val="clear" w:color="auto" w:fill="auto"/>
          </w:tcPr>
          <w:p w:rsidR="00DE0549" w:rsidRPr="00247731" w:rsidRDefault="00DE0549" w:rsidP="00635978">
            <w:pPr>
              <w:jc w:val="center"/>
              <w:rPr>
                <w:i/>
              </w:rPr>
            </w:pPr>
            <w:r w:rsidRPr="00247731">
              <w:rPr>
                <w:i/>
              </w:rPr>
              <w:t>процесс</w:t>
            </w:r>
          </w:p>
        </w:tc>
      </w:tr>
      <w:tr w:rsidR="00DE0549" w:rsidRPr="00387FF7" w:rsidTr="00635978"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город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«ограда, забор»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«крупный населенный пункт»</w:t>
            </w:r>
          </w:p>
        </w:tc>
        <w:tc>
          <w:tcPr>
            <w:tcW w:w="1960" w:type="dxa"/>
            <w:shd w:val="clear" w:color="auto" w:fill="auto"/>
          </w:tcPr>
          <w:p w:rsidR="00DE0549" w:rsidRPr="00247731" w:rsidRDefault="00DE0549" w:rsidP="00635978">
            <w:pPr>
              <w:jc w:val="both"/>
            </w:pPr>
          </w:p>
        </w:tc>
      </w:tr>
      <w:tr w:rsidR="00DE0549" w:rsidRPr="00387FF7" w:rsidTr="00635978"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руда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«порода, содержащая медь»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«любая порода, содержащая металл»</w:t>
            </w:r>
          </w:p>
        </w:tc>
        <w:tc>
          <w:tcPr>
            <w:tcW w:w="1960" w:type="dxa"/>
            <w:shd w:val="clear" w:color="auto" w:fill="auto"/>
          </w:tcPr>
          <w:p w:rsidR="00DE0549" w:rsidRPr="00247731" w:rsidRDefault="00DE0549" w:rsidP="00635978">
            <w:pPr>
              <w:jc w:val="both"/>
            </w:pPr>
          </w:p>
        </w:tc>
      </w:tr>
      <w:tr w:rsidR="00DE0549" w:rsidRPr="00387FF7" w:rsidTr="00635978"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отрасль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«молодой побег»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«определенная сфера деятельности»</w:t>
            </w:r>
          </w:p>
        </w:tc>
        <w:tc>
          <w:tcPr>
            <w:tcW w:w="1960" w:type="dxa"/>
            <w:shd w:val="clear" w:color="auto" w:fill="auto"/>
          </w:tcPr>
          <w:p w:rsidR="00DE0549" w:rsidRPr="00247731" w:rsidRDefault="00DE0549" w:rsidP="00635978">
            <w:pPr>
              <w:jc w:val="both"/>
            </w:pPr>
          </w:p>
        </w:tc>
      </w:tr>
      <w:tr w:rsidR="00DE0549" w:rsidRPr="00387FF7" w:rsidTr="00635978"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пробел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«белый промежуток» (как просинь, прозелень)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«пропуск, разрыв»</w:t>
            </w:r>
          </w:p>
        </w:tc>
        <w:tc>
          <w:tcPr>
            <w:tcW w:w="1960" w:type="dxa"/>
            <w:shd w:val="clear" w:color="auto" w:fill="auto"/>
          </w:tcPr>
          <w:p w:rsidR="00DE0549" w:rsidRPr="00247731" w:rsidRDefault="00DE0549" w:rsidP="00635978">
            <w:pPr>
              <w:jc w:val="both"/>
            </w:pPr>
          </w:p>
        </w:tc>
      </w:tr>
      <w:tr w:rsidR="00DE0549" w:rsidRPr="00387FF7" w:rsidTr="00635978"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немцы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«любой иностранец»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«лица германского происхождения»</w:t>
            </w:r>
          </w:p>
        </w:tc>
        <w:tc>
          <w:tcPr>
            <w:tcW w:w="1960" w:type="dxa"/>
            <w:shd w:val="clear" w:color="auto" w:fill="auto"/>
          </w:tcPr>
          <w:p w:rsidR="00DE0549" w:rsidRPr="00247731" w:rsidRDefault="00DE0549" w:rsidP="00635978">
            <w:pPr>
              <w:jc w:val="both"/>
            </w:pPr>
          </w:p>
        </w:tc>
      </w:tr>
      <w:tr w:rsidR="00DE0549" w:rsidRPr="00387FF7" w:rsidTr="00635978"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веко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«крышка»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«складка кожи, прикрывающая глаз»</w:t>
            </w:r>
          </w:p>
        </w:tc>
        <w:tc>
          <w:tcPr>
            <w:tcW w:w="1960" w:type="dxa"/>
            <w:shd w:val="clear" w:color="auto" w:fill="auto"/>
          </w:tcPr>
          <w:p w:rsidR="00DE0549" w:rsidRPr="00247731" w:rsidRDefault="00DE0549" w:rsidP="00635978">
            <w:pPr>
              <w:jc w:val="both"/>
            </w:pPr>
          </w:p>
        </w:tc>
      </w:tr>
      <w:tr w:rsidR="00DE0549" w:rsidRPr="00387FF7" w:rsidTr="00635978"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село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«участок пахотной земли, двор на этом участке»</w:t>
            </w:r>
          </w:p>
        </w:tc>
        <w:tc>
          <w:tcPr>
            <w:tcW w:w="0" w:type="auto"/>
            <w:shd w:val="clear" w:color="auto" w:fill="auto"/>
          </w:tcPr>
          <w:p w:rsidR="00DE0549" w:rsidRPr="00247731" w:rsidRDefault="00DE0549" w:rsidP="00635978">
            <w:pPr>
              <w:jc w:val="both"/>
            </w:pPr>
            <w:r w:rsidRPr="00247731">
              <w:t>«целое селение»</w:t>
            </w:r>
          </w:p>
        </w:tc>
        <w:tc>
          <w:tcPr>
            <w:tcW w:w="1960" w:type="dxa"/>
            <w:shd w:val="clear" w:color="auto" w:fill="auto"/>
          </w:tcPr>
          <w:p w:rsidR="00DE0549" w:rsidRPr="00247731" w:rsidRDefault="00DE0549" w:rsidP="00635978">
            <w:pPr>
              <w:jc w:val="both"/>
            </w:pPr>
          </w:p>
        </w:tc>
      </w:tr>
    </w:tbl>
    <w:p w:rsidR="00DE0549" w:rsidRDefault="00DE0549" w:rsidP="00DE0549">
      <w:pPr>
        <w:tabs>
          <w:tab w:val="left" w:pos="8310"/>
        </w:tabs>
        <w:contextualSpacing/>
        <w:jc w:val="center"/>
        <w:rPr>
          <w:b/>
          <w:u w:val="single"/>
          <w:lang w:eastAsia="x-none"/>
        </w:rPr>
      </w:pPr>
    </w:p>
    <w:p w:rsidR="00DE0549" w:rsidRPr="00247731" w:rsidRDefault="00DE0549" w:rsidP="00DE0549">
      <w:pPr>
        <w:jc w:val="both"/>
        <w:rPr>
          <w:b/>
          <w:i/>
        </w:rPr>
      </w:pPr>
      <w:r w:rsidRPr="00247731">
        <w:rPr>
          <w:b/>
          <w:i/>
        </w:rPr>
        <w:t>4. Докажите, что следующие ряды слов могут быть использованы для доказательства родства языков.</w:t>
      </w:r>
    </w:p>
    <w:p w:rsidR="00DE0549" w:rsidRPr="00247731" w:rsidRDefault="00DE0549" w:rsidP="00DE0549">
      <w:pPr>
        <w:ind w:firstLine="708"/>
        <w:jc w:val="both"/>
      </w:pPr>
      <w:r w:rsidRPr="00247731">
        <w:t xml:space="preserve">а) </w:t>
      </w:r>
      <w:proofErr w:type="spellStart"/>
      <w:r w:rsidRPr="00247731">
        <w:t>Berg</w:t>
      </w:r>
      <w:proofErr w:type="spellEnd"/>
      <w:r w:rsidRPr="00247731">
        <w:t xml:space="preserve"> (нем. </w:t>
      </w:r>
      <w:r w:rsidRPr="00247731">
        <w:rPr>
          <w:i/>
        </w:rPr>
        <w:t>гора</w:t>
      </w:r>
      <w:r w:rsidRPr="00247731">
        <w:t xml:space="preserve">) – берег (рус.) – </w:t>
      </w:r>
      <w:proofErr w:type="spellStart"/>
      <w:r w:rsidRPr="00247731">
        <w:t>brzeg</w:t>
      </w:r>
      <w:proofErr w:type="spellEnd"/>
      <w:r w:rsidRPr="00247731">
        <w:t xml:space="preserve"> (польск.) – брег (серб</w:t>
      </w:r>
      <w:proofErr w:type="gramStart"/>
      <w:r w:rsidRPr="00247731">
        <w:t>.</w:t>
      </w:r>
      <w:proofErr w:type="gramEnd"/>
      <w:r w:rsidRPr="00247731">
        <w:t xml:space="preserve"> </w:t>
      </w:r>
      <w:proofErr w:type="gramStart"/>
      <w:r w:rsidRPr="00247731">
        <w:rPr>
          <w:i/>
        </w:rPr>
        <w:t>х</w:t>
      </w:r>
      <w:proofErr w:type="gramEnd"/>
      <w:r w:rsidRPr="00247731">
        <w:rPr>
          <w:i/>
        </w:rPr>
        <w:t>олм</w:t>
      </w:r>
      <w:r w:rsidRPr="00247731">
        <w:t>).</w:t>
      </w:r>
    </w:p>
    <w:p w:rsidR="00DE0549" w:rsidRPr="00247731" w:rsidRDefault="00DE0549" w:rsidP="00DE0549">
      <w:pPr>
        <w:ind w:firstLine="708"/>
        <w:jc w:val="both"/>
      </w:pPr>
      <w:r w:rsidRPr="00247731">
        <w:t xml:space="preserve">б) </w:t>
      </w:r>
      <w:proofErr w:type="spellStart"/>
      <w:r w:rsidRPr="00247731">
        <w:t>Nebel</w:t>
      </w:r>
      <w:proofErr w:type="spellEnd"/>
      <w:r w:rsidRPr="00247731">
        <w:t xml:space="preserve"> (нем. </w:t>
      </w:r>
      <w:r w:rsidRPr="00247731">
        <w:rPr>
          <w:i/>
        </w:rPr>
        <w:t>туман</w:t>
      </w:r>
      <w:r w:rsidRPr="00247731">
        <w:t xml:space="preserve">) – </w:t>
      </w:r>
      <w:proofErr w:type="spellStart"/>
      <w:r w:rsidRPr="00247731">
        <w:t>nebula</w:t>
      </w:r>
      <w:proofErr w:type="spellEnd"/>
      <w:r w:rsidRPr="00247731">
        <w:t xml:space="preserve"> (лат</w:t>
      </w:r>
      <w:proofErr w:type="gramStart"/>
      <w:r w:rsidRPr="00247731">
        <w:t>.</w:t>
      </w:r>
      <w:proofErr w:type="gramEnd"/>
      <w:r w:rsidRPr="00247731">
        <w:t xml:space="preserve"> </w:t>
      </w:r>
      <w:proofErr w:type="gramStart"/>
      <w:r w:rsidRPr="00247731">
        <w:rPr>
          <w:i/>
        </w:rPr>
        <w:t>н</w:t>
      </w:r>
      <w:proofErr w:type="gramEnd"/>
      <w:r w:rsidRPr="00247731">
        <w:rPr>
          <w:i/>
        </w:rPr>
        <w:t>ебо</w:t>
      </w:r>
      <w:r w:rsidRPr="00247731">
        <w:t xml:space="preserve">) – </w:t>
      </w:r>
      <w:proofErr w:type="spellStart"/>
      <w:r w:rsidRPr="00247731">
        <w:t>nefos</w:t>
      </w:r>
      <w:proofErr w:type="spellEnd"/>
      <w:r w:rsidRPr="00247731">
        <w:t xml:space="preserve"> (</w:t>
      </w:r>
      <w:proofErr w:type="spellStart"/>
      <w:r w:rsidRPr="00247731">
        <w:t>новогреч</w:t>
      </w:r>
      <w:proofErr w:type="spellEnd"/>
      <w:r w:rsidRPr="00247731">
        <w:t xml:space="preserve">. </w:t>
      </w:r>
      <w:r w:rsidRPr="00247731">
        <w:rPr>
          <w:i/>
        </w:rPr>
        <w:t>облако</w:t>
      </w:r>
      <w:r w:rsidRPr="00247731">
        <w:t xml:space="preserve">) – небо (рус.) – </w:t>
      </w:r>
      <w:proofErr w:type="spellStart"/>
      <w:r w:rsidRPr="00247731">
        <w:t>nebis</w:t>
      </w:r>
      <w:proofErr w:type="spellEnd"/>
      <w:r w:rsidRPr="00247731">
        <w:t xml:space="preserve"> (</w:t>
      </w:r>
      <w:proofErr w:type="spellStart"/>
      <w:r w:rsidRPr="00247731">
        <w:t>хеттск</w:t>
      </w:r>
      <w:proofErr w:type="spellEnd"/>
      <w:r w:rsidRPr="00247731">
        <w:t xml:space="preserve">. </w:t>
      </w:r>
      <w:r w:rsidRPr="00247731">
        <w:rPr>
          <w:i/>
        </w:rPr>
        <w:t>небо</w:t>
      </w:r>
      <w:r w:rsidRPr="00247731">
        <w:t xml:space="preserve">) – </w:t>
      </w:r>
      <w:proofErr w:type="spellStart"/>
      <w:r w:rsidRPr="00247731">
        <w:t>nebhas</w:t>
      </w:r>
      <w:proofErr w:type="spellEnd"/>
      <w:r w:rsidRPr="00247731">
        <w:t xml:space="preserve"> (</w:t>
      </w:r>
      <w:proofErr w:type="spellStart"/>
      <w:r w:rsidRPr="00247731">
        <w:t>древнеинд</w:t>
      </w:r>
      <w:proofErr w:type="spellEnd"/>
      <w:r w:rsidRPr="00247731">
        <w:t xml:space="preserve">. </w:t>
      </w:r>
      <w:r w:rsidRPr="00247731">
        <w:rPr>
          <w:i/>
        </w:rPr>
        <w:t>облако, мгла</w:t>
      </w:r>
      <w:r w:rsidRPr="00247731">
        <w:t>).</w:t>
      </w:r>
    </w:p>
    <w:p w:rsidR="00DE0549" w:rsidRPr="00247731" w:rsidRDefault="00DE0549" w:rsidP="00DE0549">
      <w:pPr>
        <w:ind w:firstLine="708"/>
        <w:jc w:val="both"/>
      </w:pPr>
      <w:r w:rsidRPr="00247731">
        <w:t xml:space="preserve">в) </w:t>
      </w:r>
      <w:r w:rsidRPr="00247731">
        <w:rPr>
          <w:lang w:val="en-US"/>
        </w:rPr>
        <w:t>Garten</w:t>
      </w:r>
      <w:r w:rsidRPr="00247731">
        <w:t xml:space="preserve"> (нем. </w:t>
      </w:r>
      <w:r w:rsidRPr="00247731">
        <w:rPr>
          <w:i/>
        </w:rPr>
        <w:t>сад.</w:t>
      </w:r>
      <w:r w:rsidRPr="00247731">
        <w:t xml:space="preserve">) </w:t>
      </w:r>
      <w:proofErr w:type="gramStart"/>
      <w:r w:rsidRPr="00247731">
        <w:t>–</w:t>
      </w:r>
      <w:proofErr w:type="spellStart"/>
      <w:r w:rsidRPr="00247731">
        <w:t>г</w:t>
      </w:r>
      <w:proofErr w:type="gramEnd"/>
      <w:r w:rsidRPr="00247731">
        <w:t>радúна</w:t>
      </w:r>
      <w:proofErr w:type="spellEnd"/>
      <w:r w:rsidRPr="00247731">
        <w:t xml:space="preserve"> (</w:t>
      </w:r>
      <w:proofErr w:type="spellStart"/>
      <w:r w:rsidRPr="00247731">
        <w:t>болг</w:t>
      </w:r>
      <w:proofErr w:type="spellEnd"/>
      <w:r w:rsidRPr="00247731">
        <w:t xml:space="preserve">. </w:t>
      </w:r>
      <w:r w:rsidRPr="00247731">
        <w:rPr>
          <w:i/>
        </w:rPr>
        <w:t>сад, огород</w:t>
      </w:r>
      <w:r w:rsidRPr="00247731">
        <w:t xml:space="preserve">) – городить (рус.) – </w:t>
      </w:r>
      <w:proofErr w:type="spellStart"/>
      <w:r w:rsidRPr="00247731">
        <w:rPr>
          <w:lang w:val="en-US"/>
        </w:rPr>
        <w:t>hortus</w:t>
      </w:r>
      <w:proofErr w:type="spellEnd"/>
      <w:r w:rsidRPr="00247731">
        <w:t xml:space="preserve"> (лат. </w:t>
      </w:r>
      <w:r w:rsidRPr="00247731">
        <w:rPr>
          <w:i/>
        </w:rPr>
        <w:t>сад</w:t>
      </w:r>
      <w:r w:rsidRPr="00247731">
        <w:t xml:space="preserve">) – </w:t>
      </w:r>
      <w:proofErr w:type="spellStart"/>
      <w:r w:rsidRPr="00247731">
        <w:rPr>
          <w:lang w:val="en-US"/>
        </w:rPr>
        <w:t>ghortos</w:t>
      </w:r>
      <w:proofErr w:type="spellEnd"/>
      <w:r w:rsidRPr="00247731">
        <w:t xml:space="preserve"> (греч. </w:t>
      </w:r>
      <w:r w:rsidRPr="00247731">
        <w:rPr>
          <w:i/>
        </w:rPr>
        <w:t>огороженное место</w:t>
      </w:r>
      <w:r w:rsidRPr="00247731">
        <w:t xml:space="preserve">) – </w:t>
      </w:r>
      <w:proofErr w:type="spellStart"/>
      <w:r w:rsidRPr="00247731">
        <w:rPr>
          <w:lang w:val="en-US"/>
        </w:rPr>
        <w:t>gardas</w:t>
      </w:r>
      <w:proofErr w:type="spellEnd"/>
      <w:r w:rsidRPr="00247731">
        <w:t xml:space="preserve"> (лит. </w:t>
      </w:r>
      <w:r w:rsidRPr="00247731">
        <w:rPr>
          <w:i/>
        </w:rPr>
        <w:t>загородка</w:t>
      </w:r>
      <w:r w:rsidRPr="00247731">
        <w:t xml:space="preserve">). </w:t>
      </w:r>
    </w:p>
    <w:p w:rsidR="00DE0549" w:rsidRPr="00247731" w:rsidRDefault="00DE0549" w:rsidP="00DE0549">
      <w:pPr>
        <w:jc w:val="both"/>
      </w:pPr>
    </w:p>
    <w:p w:rsidR="00DE0549" w:rsidRPr="00247731" w:rsidRDefault="00DE0549" w:rsidP="00DE0549">
      <w:pPr>
        <w:jc w:val="both"/>
        <w:rPr>
          <w:b/>
          <w:i/>
        </w:rPr>
      </w:pPr>
      <w:r w:rsidRPr="00247731">
        <w:rPr>
          <w:b/>
          <w:i/>
        </w:rPr>
        <w:t>5. Можно ли говорить о сходстве языков на основании следующих совпадений?</w:t>
      </w:r>
    </w:p>
    <w:p w:rsidR="00DE0549" w:rsidRPr="00247731" w:rsidRDefault="00DE0549" w:rsidP="00DE0549">
      <w:pPr>
        <w:jc w:val="both"/>
      </w:pPr>
      <w:r w:rsidRPr="00247731">
        <w:tab/>
        <w:t>а) узбек</w:t>
      </w:r>
      <w:proofErr w:type="gramStart"/>
      <w:r w:rsidRPr="00247731">
        <w:t>.</w:t>
      </w:r>
      <w:proofErr w:type="gramEnd"/>
      <w:r w:rsidRPr="00247731">
        <w:t xml:space="preserve"> </w:t>
      </w:r>
      <w:proofErr w:type="gramStart"/>
      <w:r w:rsidRPr="00247731">
        <w:rPr>
          <w:i/>
        </w:rPr>
        <w:t>б</w:t>
      </w:r>
      <w:proofErr w:type="gramEnd"/>
      <w:r w:rsidRPr="00247731">
        <w:rPr>
          <w:i/>
        </w:rPr>
        <w:t xml:space="preserve">урун </w:t>
      </w:r>
      <w:r w:rsidRPr="00247731">
        <w:t xml:space="preserve">(нос) – рус. </w:t>
      </w:r>
      <w:r w:rsidRPr="00247731">
        <w:rPr>
          <w:i/>
        </w:rPr>
        <w:t xml:space="preserve">бурун </w:t>
      </w:r>
      <w:r w:rsidRPr="00247731">
        <w:t>(пенная вода).</w:t>
      </w:r>
    </w:p>
    <w:p w:rsidR="00DE0549" w:rsidRPr="00247731" w:rsidRDefault="00DE0549" w:rsidP="00DE0549">
      <w:pPr>
        <w:jc w:val="both"/>
      </w:pPr>
      <w:r w:rsidRPr="00247731">
        <w:tab/>
        <w:t xml:space="preserve">б) </w:t>
      </w:r>
      <w:proofErr w:type="spellStart"/>
      <w:r w:rsidRPr="00247731">
        <w:t>турецк</w:t>
      </w:r>
      <w:proofErr w:type="spellEnd"/>
      <w:r w:rsidRPr="00247731">
        <w:t xml:space="preserve">. </w:t>
      </w:r>
      <w:proofErr w:type="spellStart"/>
      <w:r w:rsidRPr="00247731">
        <w:rPr>
          <w:i/>
          <w:lang w:val="en-US"/>
        </w:rPr>
        <w:t>burak</w:t>
      </w:r>
      <w:proofErr w:type="spellEnd"/>
      <w:r w:rsidRPr="00247731">
        <w:t xml:space="preserve"> (бесплодная земля) – рус</w:t>
      </w:r>
      <w:proofErr w:type="gramStart"/>
      <w:r w:rsidRPr="00247731">
        <w:t>.</w:t>
      </w:r>
      <w:proofErr w:type="gramEnd"/>
      <w:r w:rsidRPr="00247731">
        <w:t xml:space="preserve"> </w:t>
      </w:r>
      <w:proofErr w:type="gramStart"/>
      <w:r w:rsidRPr="00247731">
        <w:rPr>
          <w:i/>
        </w:rPr>
        <w:t>б</w:t>
      </w:r>
      <w:proofErr w:type="gramEnd"/>
      <w:r w:rsidRPr="00247731">
        <w:rPr>
          <w:i/>
        </w:rPr>
        <w:t>урак</w:t>
      </w:r>
      <w:r w:rsidRPr="00247731">
        <w:t xml:space="preserve"> (свекла).</w:t>
      </w:r>
    </w:p>
    <w:p w:rsidR="00DE0549" w:rsidRPr="00247731" w:rsidRDefault="00DE0549" w:rsidP="00DE0549">
      <w:pPr>
        <w:jc w:val="both"/>
      </w:pPr>
      <w:r w:rsidRPr="00247731">
        <w:lastRenderedPageBreak/>
        <w:tab/>
        <w:t xml:space="preserve">в) фр. </w:t>
      </w:r>
      <w:proofErr w:type="spellStart"/>
      <w:r w:rsidRPr="00247731">
        <w:rPr>
          <w:i/>
        </w:rPr>
        <w:t>cô</w:t>
      </w:r>
      <w:r w:rsidRPr="00247731">
        <w:rPr>
          <w:i/>
          <w:lang w:val="en-US"/>
        </w:rPr>
        <w:t>te</w:t>
      </w:r>
      <w:proofErr w:type="spellEnd"/>
      <w:r w:rsidRPr="00247731">
        <w:t xml:space="preserve"> (берег) – рус</w:t>
      </w:r>
      <w:proofErr w:type="gramStart"/>
      <w:r w:rsidRPr="00247731">
        <w:t>.</w:t>
      </w:r>
      <w:proofErr w:type="gramEnd"/>
      <w:r w:rsidRPr="00247731">
        <w:t xml:space="preserve"> </w:t>
      </w:r>
      <w:proofErr w:type="gramStart"/>
      <w:r w:rsidRPr="00247731">
        <w:rPr>
          <w:i/>
        </w:rPr>
        <w:t>к</w:t>
      </w:r>
      <w:proofErr w:type="gramEnd"/>
      <w:r w:rsidRPr="00247731">
        <w:rPr>
          <w:i/>
        </w:rPr>
        <w:t>от</w:t>
      </w:r>
      <w:r w:rsidRPr="00247731">
        <w:t>.</w:t>
      </w:r>
    </w:p>
    <w:p w:rsidR="00DE0549" w:rsidRPr="00247731" w:rsidRDefault="00DE0549" w:rsidP="00DE0549">
      <w:pPr>
        <w:jc w:val="both"/>
      </w:pPr>
      <w:r w:rsidRPr="00247731">
        <w:tab/>
        <w:t xml:space="preserve">г) фр. </w:t>
      </w:r>
      <w:proofErr w:type="spellStart"/>
      <w:r w:rsidRPr="00247731">
        <w:rPr>
          <w:i/>
          <w:lang w:val="en-US"/>
        </w:rPr>
        <w:t>moushe</w:t>
      </w:r>
      <w:proofErr w:type="spellEnd"/>
      <w:r w:rsidRPr="00247731">
        <w:t xml:space="preserve"> (муха) – рус</w:t>
      </w:r>
      <w:proofErr w:type="gramStart"/>
      <w:r w:rsidRPr="00247731">
        <w:t>.</w:t>
      </w:r>
      <w:proofErr w:type="gramEnd"/>
      <w:r w:rsidRPr="00247731">
        <w:t xml:space="preserve"> </w:t>
      </w:r>
      <w:proofErr w:type="gramStart"/>
      <w:r w:rsidRPr="00247731">
        <w:rPr>
          <w:i/>
        </w:rPr>
        <w:t>м</w:t>
      </w:r>
      <w:proofErr w:type="gramEnd"/>
      <w:r w:rsidRPr="00247731">
        <w:rPr>
          <w:i/>
        </w:rPr>
        <w:t>уж.</w:t>
      </w:r>
      <w:r w:rsidRPr="00247731">
        <w:t xml:space="preserve">  </w:t>
      </w:r>
    </w:p>
    <w:p w:rsidR="00DE0549" w:rsidRDefault="00DE0549" w:rsidP="00DE0549">
      <w:pPr>
        <w:jc w:val="both"/>
      </w:pPr>
    </w:p>
    <w:p w:rsidR="00DE0549" w:rsidRPr="00247731" w:rsidRDefault="00DE0549" w:rsidP="00DE0549">
      <w:pPr>
        <w:jc w:val="both"/>
        <w:rPr>
          <w:b/>
          <w:i/>
        </w:rPr>
      </w:pPr>
      <w:r w:rsidRPr="00247731">
        <w:rPr>
          <w:b/>
          <w:i/>
        </w:rPr>
        <w:t>6. Определите, какие корни являются общими для ряда языков, а где случайное совпадение.</w:t>
      </w:r>
    </w:p>
    <w:p w:rsidR="00DE0549" w:rsidRPr="00247731" w:rsidRDefault="00DE0549" w:rsidP="00DE0549">
      <w:pPr>
        <w:jc w:val="both"/>
      </w:pPr>
      <w:r w:rsidRPr="00247731">
        <w:tab/>
        <w:t>а) рус</w:t>
      </w:r>
      <w:proofErr w:type="gramStart"/>
      <w:r w:rsidRPr="00247731">
        <w:t>.</w:t>
      </w:r>
      <w:proofErr w:type="gramEnd"/>
      <w:r w:rsidRPr="00247731">
        <w:t xml:space="preserve"> </w:t>
      </w:r>
      <w:proofErr w:type="gramStart"/>
      <w:r w:rsidRPr="00247731">
        <w:rPr>
          <w:i/>
        </w:rPr>
        <w:t>т</w:t>
      </w:r>
      <w:proofErr w:type="gramEnd"/>
      <w:r w:rsidRPr="00247731">
        <w:rPr>
          <w:i/>
        </w:rPr>
        <w:t xml:space="preserve">от </w:t>
      </w:r>
      <w:r w:rsidRPr="00247731">
        <w:t xml:space="preserve">– </w:t>
      </w:r>
      <w:proofErr w:type="spellStart"/>
      <w:r w:rsidRPr="00247731">
        <w:t>древнерус</w:t>
      </w:r>
      <w:proofErr w:type="spellEnd"/>
      <w:r w:rsidRPr="00247731">
        <w:t xml:space="preserve">. </w:t>
      </w:r>
      <w:proofErr w:type="spellStart"/>
      <w:r w:rsidRPr="00247731">
        <w:rPr>
          <w:i/>
        </w:rPr>
        <w:t>тътъ</w:t>
      </w:r>
      <w:proofErr w:type="spellEnd"/>
      <w:r w:rsidRPr="00247731">
        <w:t xml:space="preserve"> – польск. </w:t>
      </w:r>
      <w:proofErr w:type="spellStart"/>
      <w:r w:rsidRPr="00247731">
        <w:rPr>
          <w:i/>
        </w:rPr>
        <w:t>ten</w:t>
      </w:r>
      <w:proofErr w:type="spellEnd"/>
      <w:r w:rsidRPr="00247731">
        <w:t xml:space="preserve"> (тот) – нем. </w:t>
      </w:r>
      <w:proofErr w:type="spellStart"/>
      <w:r w:rsidRPr="00247731">
        <w:rPr>
          <w:i/>
        </w:rPr>
        <w:t>tot</w:t>
      </w:r>
      <w:proofErr w:type="spellEnd"/>
      <w:r w:rsidRPr="00247731">
        <w:rPr>
          <w:i/>
        </w:rPr>
        <w:t xml:space="preserve"> </w:t>
      </w:r>
      <w:r w:rsidRPr="00247731">
        <w:t xml:space="preserve">(мертвый). </w:t>
      </w:r>
    </w:p>
    <w:p w:rsidR="00DE0549" w:rsidRPr="00247731" w:rsidRDefault="00DE0549" w:rsidP="00DE0549">
      <w:pPr>
        <w:jc w:val="both"/>
      </w:pPr>
      <w:r w:rsidRPr="00247731">
        <w:tab/>
        <w:t>б) рус</w:t>
      </w:r>
      <w:proofErr w:type="gramStart"/>
      <w:r w:rsidRPr="00247731">
        <w:t>.</w:t>
      </w:r>
      <w:proofErr w:type="gramEnd"/>
      <w:r w:rsidRPr="00247731">
        <w:t xml:space="preserve"> </w:t>
      </w:r>
      <w:proofErr w:type="gramStart"/>
      <w:r w:rsidRPr="00247731">
        <w:rPr>
          <w:i/>
        </w:rPr>
        <w:t>м</w:t>
      </w:r>
      <w:proofErr w:type="gramEnd"/>
      <w:r w:rsidRPr="00247731">
        <w:rPr>
          <w:i/>
        </w:rPr>
        <w:t>айка</w:t>
      </w:r>
      <w:r w:rsidRPr="00247731">
        <w:t xml:space="preserve"> – </w:t>
      </w:r>
      <w:proofErr w:type="spellStart"/>
      <w:r w:rsidRPr="00247731">
        <w:t>болг</w:t>
      </w:r>
      <w:proofErr w:type="spellEnd"/>
      <w:r w:rsidRPr="00247731">
        <w:t xml:space="preserve">. </w:t>
      </w:r>
      <w:r w:rsidRPr="00247731">
        <w:rPr>
          <w:i/>
        </w:rPr>
        <w:t>майка</w:t>
      </w:r>
      <w:r w:rsidRPr="00247731">
        <w:t xml:space="preserve"> (мать) – нем. </w:t>
      </w:r>
      <w:proofErr w:type="spellStart"/>
      <w:r w:rsidRPr="00247731">
        <w:rPr>
          <w:i/>
        </w:rPr>
        <w:t>Mutter</w:t>
      </w:r>
      <w:proofErr w:type="spellEnd"/>
      <w:r w:rsidRPr="00247731">
        <w:t xml:space="preserve"> – фр. </w:t>
      </w:r>
      <w:r w:rsidRPr="00247731">
        <w:rPr>
          <w:i/>
          <w:lang w:val="en-US"/>
        </w:rPr>
        <w:t>mere</w:t>
      </w:r>
      <w:r w:rsidRPr="00247731">
        <w:t>.</w:t>
      </w:r>
    </w:p>
    <w:p w:rsidR="00DE0549" w:rsidRPr="00247731" w:rsidRDefault="00DE0549" w:rsidP="00DE0549">
      <w:pPr>
        <w:jc w:val="both"/>
        <w:rPr>
          <w:i/>
        </w:rPr>
      </w:pPr>
      <w:r w:rsidRPr="00247731">
        <w:tab/>
        <w:t>в) рус</w:t>
      </w:r>
      <w:proofErr w:type="gramStart"/>
      <w:r w:rsidRPr="00247731">
        <w:t>.</w:t>
      </w:r>
      <w:proofErr w:type="gramEnd"/>
      <w:r w:rsidRPr="00247731">
        <w:t xml:space="preserve"> </w:t>
      </w:r>
      <w:proofErr w:type="gramStart"/>
      <w:r w:rsidRPr="00247731">
        <w:rPr>
          <w:i/>
        </w:rPr>
        <w:t>д</w:t>
      </w:r>
      <w:proofErr w:type="gramEnd"/>
      <w:r w:rsidRPr="00247731">
        <w:rPr>
          <w:i/>
        </w:rPr>
        <w:t>ва</w:t>
      </w:r>
      <w:r w:rsidRPr="00247731">
        <w:t xml:space="preserve"> – </w:t>
      </w:r>
      <w:proofErr w:type="spellStart"/>
      <w:r w:rsidRPr="00247731">
        <w:t>чеш</w:t>
      </w:r>
      <w:proofErr w:type="spellEnd"/>
      <w:r w:rsidRPr="00247731">
        <w:t xml:space="preserve">. </w:t>
      </w:r>
      <w:proofErr w:type="spellStart"/>
      <w:r w:rsidRPr="00247731">
        <w:rPr>
          <w:i/>
        </w:rPr>
        <w:t>dva</w:t>
      </w:r>
      <w:proofErr w:type="spellEnd"/>
      <w:r w:rsidRPr="00247731">
        <w:t xml:space="preserve"> - фр. </w:t>
      </w:r>
      <w:proofErr w:type="spellStart"/>
      <w:r w:rsidRPr="00247731">
        <w:rPr>
          <w:i/>
        </w:rPr>
        <w:t>deux</w:t>
      </w:r>
      <w:proofErr w:type="spellEnd"/>
      <w:r w:rsidRPr="00247731">
        <w:t xml:space="preserve"> – англ. </w:t>
      </w:r>
      <w:proofErr w:type="spellStart"/>
      <w:r w:rsidRPr="00247731">
        <w:rPr>
          <w:i/>
        </w:rPr>
        <w:t>two</w:t>
      </w:r>
      <w:proofErr w:type="spellEnd"/>
      <w:r w:rsidRPr="00247731">
        <w:t xml:space="preserve"> – нем. </w:t>
      </w:r>
      <w:proofErr w:type="spellStart"/>
      <w:r w:rsidRPr="00247731">
        <w:rPr>
          <w:i/>
        </w:rPr>
        <w:t>zwei</w:t>
      </w:r>
      <w:proofErr w:type="spellEnd"/>
      <w:r w:rsidRPr="00247731">
        <w:rPr>
          <w:i/>
        </w:rPr>
        <w:t>.</w:t>
      </w:r>
    </w:p>
    <w:p w:rsidR="00DE0549" w:rsidRPr="00247731" w:rsidRDefault="00DE0549" w:rsidP="00DE0549">
      <w:pPr>
        <w:jc w:val="both"/>
      </w:pPr>
    </w:p>
    <w:p w:rsidR="00DE0549" w:rsidRPr="00247731" w:rsidRDefault="00DE0549" w:rsidP="00DE0549">
      <w:pPr>
        <w:jc w:val="both"/>
        <w:rPr>
          <w:b/>
          <w:i/>
        </w:rPr>
      </w:pPr>
      <w:r w:rsidRPr="00247731">
        <w:rPr>
          <w:b/>
          <w:i/>
        </w:rPr>
        <w:t>7. Проанализируйте примеры из русского, немецкого, английского и латинского языков и укажите, какие звуковые соответствия в них наблюдаются.</w:t>
      </w:r>
    </w:p>
    <w:p w:rsidR="00DE0549" w:rsidRPr="00247731" w:rsidRDefault="00DE0549" w:rsidP="00DE0549">
      <w:pPr>
        <w:jc w:val="both"/>
      </w:pPr>
      <w:proofErr w:type="gramStart"/>
      <w:r w:rsidRPr="00247731">
        <w:t>Рус.: ось, яблоко, работа, борода, береза, брат, гость, три, пламя, ночь.</w:t>
      </w:r>
      <w:proofErr w:type="gramEnd"/>
    </w:p>
    <w:p w:rsidR="00DE0549" w:rsidRPr="00247731" w:rsidRDefault="00DE0549" w:rsidP="00DE0549">
      <w:pPr>
        <w:jc w:val="both"/>
        <w:rPr>
          <w:lang w:val="en-US"/>
        </w:rPr>
      </w:pPr>
      <w:proofErr w:type="gramStart"/>
      <w:r w:rsidRPr="00247731">
        <w:t>Нем</w:t>
      </w:r>
      <w:proofErr w:type="gramEnd"/>
      <w:r w:rsidRPr="00247731">
        <w:rPr>
          <w:lang w:val="en-US"/>
        </w:rPr>
        <w:t xml:space="preserve">.: </w:t>
      </w:r>
      <w:proofErr w:type="spellStart"/>
      <w:r w:rsidRPr="00247731">
        <w:rPr>
          <w:lang w:val="en-US"/>
        </w:rPr>
        <w:t>Achse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Apfel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Arbeit</w:t>
      </w:r>
      <w:proofErr w:type="spellEnd"/>
      <w:r w:rsidRPr="00247731">
        <w:rPr>
          <w:lang w:val="en-US"/>
        </w:rPr>
        <w:t xml:space="preserve">, Bart, Birke, </w:t>
      </w:r>
      <w:proofErr w:type="spellStart"/>
      <w:r w:rsidRPr="00247731">
        <w:rPr>
          <w:lang w:val="en-US"/>
        </w:rPr>
        <w:t>Bruder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Gast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drei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Flamme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Nacht</w:t>
      </w:r>
      <w:proofErr w:type="spellEnd"/>
      <w:r w:rsidRPr="00247731">
        <w:rPr>
          <w:lang w:val="en-US"/>
        </w:rPr>
        <w:t>.</w:t>
      </w:r>
    </w:p>
    <w:p w:rsidR="00DE0549" w:rsidRPr="00247731" w:rsidRDefault="00DE0549" w:rsidP="00DE0549">
      <w:pPr>
        <w:jc w:val="both"/>
        <w:rPr>
          <w:lang w:val="en-US"/>
        </w:rPr>
      </w:pPr>
    </w:p>
    <w:p w:rsidR="00DE0549" w:rsidRPr="00247731" w:rsidRDefault="00DE0549" w:rsidP="00DE0549">
      <w:pPr>
        <w:jc w:val="both"/>
      </w:pPr>
      <w:proofErr w:type="gramStart"/>
      <w:r w:rsidRPr="00247731">
        <w:t>Рус.: ягненок, ось, борода, десять, дом, боб, брат, огонь, зерно, мышь, ночь.</w:t>
      </w:r>
      <w:proofErr w:type="gramEnd"/>
    </w:p>
    <w:p w:rsidR="00DE0549" w:rsidRPr="00247731" w:rsidRDefault="00DE0549" w:rsidP="00DE0549">
      <w:pPr>
        <w:jc w:val="both"/>
        <w:rPr>
          <w:lang w:val="en-US"/>
        </w:rPr>
      </w:pPr>
      <w:r w:rsidRPr="00247731">
        <w:t>Лат</w:t>
      </w:r>
      <w:proofErr w:type="gramStart"/>
      <w:r w:rsidRPr="00247731">
        <w:rPr>
          <w:lang w:val="en-US"/>
        </w:rPr>
        <w:t xml:space="preserve">.: </w:t>
      </w:r>
      <w:proofErr w:type="spellStart"/>
      <w:proofErr w:type="gramEnd"/>
      <w:r w:rsidRPr="00247731">
        <w:rPr>
          <w:lang w:val="en-US"/>
        </w:rPr>
        <w:t>agnus</w:t>
      </w:r>
      <w:proofErr w:type="spellEnd"/>
      <w:r w:rsidRPr="00247731">
        <w:rPr>
          <w:lang w:val="en-US"/>
        </w:rPr>
        <w:t xml:space="preserve">, axis, </w:t>
      </w:r>
      <w:proofErr w:type="spellStart"/>
      <w:r w:rsidRPr="00247731">
        <w:rPr>
          <w:lang w:val="en-US"/>
        </w:rPr>
        <w:t>barba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decem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domus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faba</w:t>
      </w:r>
      <w:proofErr w:type="spellEnd"/>
      <w:r w:rsidRPr="00247731">
        <w:rPr>
          <w:lang w:val="en-US"/>
        </w:rPr>
        <w:t xml:space="preserve">, frater, </w:t>
      </w:r>
      <w:proofErr w:type="spellStart"/>
      <w:r w:rsidRPr="00247731">
        <w:rPr>
          <w:lang w:val="en-US"/>
        </w:rPr>
        <w:t>ignis</w:t>
      </w:r>
      <w:proofErr w:type="spellEnd"/>
      <w:r w:rsidRPr="00247731">
        <w:rPr>
          <w:lang w:val="en-US"/>
        </w:rPr>
        <w:t xml:space="preserve">, granum, </w:t>
      </w:r>
      <w:proofErr w:type="spellStart"/>
      <w:r w:rsidRPr="00247731">
        <w:rPr>
          <w:lang w:val="en-US"/>
        </w:rPr>
        <w:t>mus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nox</w:t>
      </w:r>
      <w:proofErr w:type="spellEnd"/>
      <w:r w:rsidRPr="00247731">
        <w:rPr>
          <w:lang w:val="en-US"/>
        </w:rPr>
        <w:t>.</w:t>
      </w:r>
    </w:p>
    <w:p w:rsidR="00DE0549" w:rsidRPr="00247731" w:rsidRDefault="00DE0549" w:rsidP="00DE0549">
      <w:pPr>
        <w:jc w:val="both"/>
        <w:rPr>
          <w:lang w:val="en-US"/>
        </w:rPr>
      </w:pPr>
    </w:p>
    <w:p w:rsidR="00DE0549" w:rsidRPr="00247731" w:rsidRDefault="00DE0549" w:rsidP="00DE0549">
      <w:pPr>
        <w:jc w:val="both"/>
        <w:rPr>
          <w:lang w:val="en-US"/>
        </w:rPr>
      </w:pPr>
      <w:proofErr w:type="spellStart"/>
      <w:r w:rsidRPr="00247731">
        <w:t>Англ</w:t>
      </w:r>
      <w:proofErr w:type="spellEnd"/>
      <w:r w:rsidRPr="00247731">
        <w:rPr>
          <w:lang w:val="en-US"/>
        </w:rPr>
        <w:t>.: father, think, three, ten, to, water, foot, twenty.</w:t>
      </w:r>
    </w:p>
    <w:p w:rsidR="00DE0549" w:rsidRPr="00247731" w:rsidRDefault="00DE0549" w:rsidP="00DE0549">
      <w:pPr>
        <w:jc w:val="both"/>
        <w:rPr>
          <w:lang w:val="en-US"/>
        </w:rPr>
      </w:pPr>
      <w:proofErr w:type="gramStart"/>
      <w:r w:rsidRPr="00247731">
        <w:t>Нем</w:t>
      </w:r>
      <w:proofErr w:type="gramEnd"/>
      <w:r w:rsidRPr="00247731">
        <w:rPr>
          <w:lang w:val="en-US"/>
        </w:rPr>
        <w:t xml:space="preserve">.: </w:t>
      </w:r>
      <w:proofErr w:type="spellStart"/>
      <w:r w:rsidRPr="00247731">
        <w:rPr>
          <w:lang w:val="en-US"/>
        </w:rPr>
        <w:t>Vater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denken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drei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zehn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zu</w:t>
      </w:r>
      <w:proofErr w:type="spellEnd"/>
      <w:r w:rsidRPr="00247731">
        <w:rPr>
          <w:lang w:val="en-US"/>
        </w:rPr>
        <w:t xml:space="preserve">, Wasser, </w:t>
      </w:r>
      <w:proofErr w:type="spellStart"/>
      <w:r w:rsidRPr="00247731">
        <w:rPr>
          <w:lang w:val="en-US"/>
        </w:rPr>
        <w:t>Fuß</w:t>
      </w:r>
      <w:proofErr w:type="spellEnd"/>
      <w:r w:rsidRPr="00247731">
        <w:rPr>
          <w:lang w:val="en-US"/>
        </w:rPr>
        <w:t xml:space="preserve">, </w:t>
      </w:r>
      <w:proofErr w:type="spellStart"/>
      <w:r w:rsidRPr="00247731">
        <w:rPr>
          <w:lang w:val="en-US"/>
        </w:rPr>
        <w:t>zwanzig</w:t>
      </w:r>
      <w:proofErr w:type="spellEnd"/>
      <w:r w:rsidRPr="00247731">
        <w:rPr>
          <w:lang w:val="en-US"/>
        </w:rPr>
        <w:t>.</w:t>
      </w:r>
    </w:p>
    <w:p w:rsidR="00DE0549" w:rsidRPr="00DE0549" w:rsidRDefault="00DE0549" w:rsidP="00DE0549">
      <w:pPr>
        <w:jc w:val="both"/>
        <w:rPr>
          <w:lang w:val="en-US"/>
        </w:rPr>
      </w:pPr>
    </w:p>
    <w:p w:rsidR="00DE0549" w:rsidRPr="00247731" w:rsidRDefault="00DE0549" w:rsidP="00DE0549">
      <w:pPr>
        <w:jc w:val="both"/>
        <w:rPr>
          <w:b/>
          <w:i/>
        </w:rPr>
      </w:pPr>
      <w:r w:rsidRPr="00247731">
        <w:rPr>
          <w:b/>
          <w:i/>
        </w:rPr>
        <w:t xml:space="preserve">8. </w:t>
      </w:r>
      <w:proofErr w:type="spellStart"/>
      <w:r w:rsidRPr="00247731">
        <w:rPr>
          <w:b/>
          <w:i/>
        </w:rPr>
        <w:t>Реконстуируйте</w:t>
      </w:r>
      <w:proofErr w:type="spellEnd"/>
      <w:r w:rsidRPr="00247731">
        <w:rPr>
          <w:b/>
          <w:i/>
        </w:rPr>
        <w:t xml:space="preserve"> общеславянские архетипы следующих слов.</w:t>
      </w:r>
    </w:p>
    <w:p w:rsidR="00DE0549" w:rsidRPr="00247731" w:rsidRDefault="00DE0549" w:rsidP="00DE0549">
      <w:pPr>
        <w:jc w:val="both"/>
      </w:pPr>
      <w:r w:rsidRPr="00247731">
        <w:tab/>
        <w:t xml:space="preserve">Рус. </w:t>
      </w:r>
      <w:r w:rsidRPr="00247731">
        <w:rPr>
          <w:i/>
        </w:rPr>
        <w:t>межа</w:t>
      </w:r>
      <w:r w:rsidRPr="00247731">
        <w:t xml:space="preserve"> – </w:t>
      </w:r>
      <w:proofErr w:type="spellStart"/>
      <w:r w:rsidRPr="00247731">
        <w:t>укр</w:t>
      </w:r>
      <w:proofErr w:type="spellEnd"/>
      <w:r w:rsidRPr="00247731">
        <w:t xml:space="preserve">. </w:t>
      </w:r>
      <w:r w:rsidRPr="00247731">
        <w:rPr>
          <w:i/>
        </w:rPr>
        <w:t>межа</w:t>
      </w:r>
      <w:r w:rsidRPr="00247731">
        <w:t xml:space="preserve"> – бел. </w:t>
      </w:r>
      <w:r w:rsidRPr="00247731">
        <w:rPr>
          <w:i/>
        </w:rPr>
        <w:t>межа</w:t>
      </w:r>
      <w:r w:rsidRPr="00247731">
        <w:t xml:space="preserve"> – ст</w:t>
      </w:r>
      <w:proofErr w:type="gramStart"/>
      <w:r w:rsidRPr="00247731">
        <w:t>.-</w:t>
      </w:r>
      <w:proofErr w:type="gramEnd"/>
      <w:r w:rsidRPr="00247731">
        <w:t xml:space="preserve">слав. </w:t>
      </w:r>
      <w:proofErr w:type="spellStart"/>
      <w:r w:rsidRPr="00247731">
        <w:rPr>
          <w:rFonts w:ascii="OrthodoxLoose" w:hAnsi="OrthodoxLoose"/>
          <w:i/>
        </w:rPr>
        <w:t>межда</w:t>
      </w:r>
      <w:proofErr w:type="spellEnd"/>
      <w:r w:rsidRPr="00247731">
        <w:rPr>
          <w:rFonts w:ascii="OrthodoxLoose" w:hAnsi="OrthodoxLoose"/>
        </w:rPr>
        <w:t xml:space="preserve"> </w:t>
      </w:r>
      <w:r w:rsidRPr="00247731">
        <w:t xml:space="preserve">– </w:t>
      </w:r>
      <w:proofErr w:type="spellStart"/>
      <w:r w:rsidRPr="00247731">
        <w:t>болг</w:t>
      </w:r>
      <w:proofErr w:type="spellEnd"/>
      <w:r w:rsidRPr="00247731">
        <w:t xml:space="preserve">. </w:t>
      </w:r>
      <w:proofErr w:type="spellStart"/>
      <w:r w:rsidRPr="00247731">
        <w:rPr>
          <w:i/>
        </w:rPr>
        <w:t>межда</w:t>
      </w:r>
      <w:proofErr w:type="spellEnd"/>
      <w:r w:rsidRPr="00247731">
        <w:t xml:space="preserve"> – </w:t>
      </w:r>
      <w:proofErr w:type="spellStart"/>
      <w:r w:rsidRPr="00247731">
        <w:t>чеш</w:t>
      </w:r>
      <w:proofErr w:type="spellEnd"/>
      <w:r w:rsidRPr="00247731">
        <w:t xml:space="preserve">. </w:t>
      </w:r>
      <w:r w:rsidRPr="00247731">
        <w:rPr>
          <w:i/>
          <w:lang w:val="en-US"/>
        </w:rPr>
        <w:t>meze</w:t>
      </w:r>
      <w:r w:rsidRPr="00247731">
        <w:t xml:space="preserve"> – польск. </w:t>
      </w:r>
      <w:proofErr w:type="spellStart"/>
      <w:r w:rsidRPr="00247731">
        <w:rPr>
          <w:i/>
          <w:lang w:val="en-US"/>
        </w:rPr>
        <w:t>miedza</w:t>
      </w:r>
      <w:proofErr w:type="spellEnd"/>
      <w:r w:rsidRPr="00247731">
        <w:t xml:space="preserve">; </w:t>
      </w:r>
      <w:proofErr w:type="spellStart"/>
      <w:r w:rsidRPr="00247731">
        <w:t>родств</w:t>
      </w:r>
      <w:proofErr w:type="spellEnd"/>
      <w:r w:rsidRPr="00247731">
        <w:t xml:space="preserve">.: лат. </w:t>
      </w:r>
      <w:proofErr w:type="spellStart"/>
      <w:r w:rsidRPr="00247731">
        <w:rPr>
          <w:i/>
          <w:lang w:val="en-US"/>
        </w:rPr>
        <w:t>medius</w:t>
      </w:r>
      <w:proofErr w:type="spellEnd"/>
      <w:r w:rsidRPr="00247731">
        <w:rPr>
          <w:i/>
        </w:rPr>
        <w:t xml:space="preserve"> </w:t>
      </w:r>
      <w:r w:rsidRPr="00247731">
        <w:t>(средний)</w:t>
      </w:r>
      <w:r w:rsidRPr="00247731">
        <w:rPr>
          <w:i/>
        </w:rPr>
        <w:t xml:space="preserve"> </w:t>
      </w:r>
      <w:r w:rsidRPr="00247731">
        <w:t xml:space="preserve"> – лит. </w:t>
      </w:r>
      <w:proofErr w:type="spellStart"/>
      <w:r w:rsidRPr="00247731">
        <w:rPr>
          <w:i/>
          <w:lang w:val="en-US"/>
        </w:rPr>
        <w:t>mẽdis</w:t>
      </w:r>
      <w:proofErr w:type="spellEnd"/>
      <w:r w:rsidRPr="00247731">
        <w:rPr>
          <w:i/>
        </w:rPr>
        <w:t xml:space="preserve"> </w:t>
      </w:r>
      <w:r w:rsidRPr="00247731">
        <w:t>(дерево)</w:t>
      </w:r>
      <w:r w:rsidRPr="00247731">
        <w:rPr>
          <w:i/>
        </w:rPr>
        <w:t xml:space="preserve"> - </w:t>
      </w:r>
      <w:r w:rsidRPr="00247731">
        <w:t xml:space="preserve"> др.-прус. </w:t>
      </w:r>
      <w:r w:rsidRPr="00247731">
        <w:rPr>
          <w:i/>
          <w:lang w:val="en-US"/>
        </w:rPr>
        <w:t>median</w:t>
      </w:r>
      <w:r w:rsidRPr="00247731">
        <w:rPr>
          <w:i/>
        </w:rPr>
        <w:t xml:space="preserve"> </w:t>
      </w:r>
      <w:r w:rsidRPr="00247731">
        <w:t xml:space="preserve">(дерево). </w:t>
      </w:r>
    </w:p>
    <w:p w:rsidR="00DE0549" w:rsidRPr="00247731" w:rsidRDefault="00DE0549" w:rsidP="00DE0549">
      <w:pPr>
        <w:jc w:val="both"/>
      </w:pPr>
      <w:r w:rsidRPr="00247731">
        <w:tab/>
        <w:t xml:space="preserve">Рус. </w:t>
      </w:r>
      <w:r w:rsidRPr="00247731">
        <w:rPr>
          <w:i/>
        </w:rPr>
        <w:t>волк</w:t>
      </w:r>
      <w:r w:rsidRPr="00247731">
        <w:t xml:space="preserve"> – </w:t>
      </w:r>
      <w:proofErr w:type="spellStart"/>
      <w:r w:rsidRPr="00247731">
        <w:t>укр</w:t>
      </w:r>
      <w:proofErr w:type="spellEnd"/>
      <w:r w:rsidRPr="00247731">
        <w:t xml:space="preserve">. </w:t>
      </w:r>
      <w:proofErr w:type="spellStart"/>
      <w:r w:rsidRPr="00247731">
        <w:rPr>
          <w:i/>
        </w:rPr>
        <w:t>вовк</w:t>
      </w:r>
      <w:proofErr w:type="spellEnd"/>
      <w:r w:rsidRPr="00247731">
        <w:t xml:space="preserve"> – др</w:t>
      </w:r>
      <w:proofErr w:type="gramStart"/>
      <w:r w:rsidRPr="00247731">
        <w:t>.-</w:t>
      </w:r>
      <w:proofErr w:type="gramEnd"/>
      <w:r w:rsidRPr="00247731">
        <w:t xml:space="preserve">рус. </w:t>
      </w:r>
      <w:proofErr w:type="spellStart"/>
      <w:r w:rsidRPr="00247731">
        <w:rPr>
          <w:i/>
        </w:rPr>
        <w:t>вълкъ</w:t>
      </w:r>
      <w:proofErr w:type="spellEnd"/>
      <w:r w:rsidRPr="00247731">
        <w:t xml:space="preserve"> – ст.-слав. </w:t>
      </w:r>
      <w:proofErr w:type="spellStart"/>
      <w:r w:rsidRPr="00247731">
        <w:rPr>
          <w:rFonts w:ascii="OrthodoxLoose" w:hAnsi="OrthodoxLoose"/>
          <w:i/>
        </w:rPr>
        <w:t>влькъ</w:t>
      </w:r>
      <w:proofErr w:type="spellEnd"/>
      <w:r w:rsidRPr="00247731">
        <w:t xml:space="preserve"> – </w:t>
      </w:r>
      <w:proofErr w:type="spellStart"/>
      <w:r w:rsidRPr="00247731">
        <w:t>болг</w:t>
      </w:r>
      <w:proofErr w:type="spellEnd"/>
      <w:r w:rsidRPr="00247731">
        <w:t xml:space="preserve">. </w:t>
      </w:r>
      <w:proofErr w:type="spellStart"/>
      <w:r w:rsidRPr="00247731">
        <w:rPr>
          <w:i/>
        </w:rPr>
        <w:t>вълк</w:t>
      </w:r>
      <w:proofErr w:type="spellEnd"/>
      <w:r w:rsidRPr="00247731">
        <w:t xml:space="preserve"> – </w:t>
      </w:r>
      <w:proofErr w:type="spellStart"/>
      <w:r w:rsidRPr="00247731">
        <w:t>сербск</w:t>
      </w:r>
      <w:proofErr w:type="spellEnd"/>
      <w:r w:rsidRPr="00247731">
        <w:t xml:space="preserve">. </w:t>
      </w:r>
      <w:proofErr w:type="spellStart"/>
      <w:r w:rsidRPr="00247731">
        <w:rPr>
          <w:i/>
        </w:rPr>
        <w:t>вỹк</w:t>
      </w:r>
      <w:proofErr w:type="spellEnd"/>
      <w:r w:rsidRPr="00247731">
        <w:t xml:space="preserve"> – </w:t>
      </w:r>
      <w:proofErr w:type="spellStart"/>
      <w:r w:rsidRPr="00247731">
        <w:t>чеш</w:t>
      </w:r>
      <w:proofErr w:type="spellEnd"/>
      <w:r w:rsidRPr="00247731">
        <w:t xml:space="preserve">. </w:t>
      </w:r>
      <w:proofErr w:type="spellStart"/>
      <w:r w:rsidRPr="00247731">
        <w:rPr>
          <w:i/>
        </w:rPr>
        <w:t>vlk</w:t>
      </w:r>
      <w:proofErr w:type="spellEnd"/>
      <w:r w:rsidRPr="00247731">
        <w:t xml:space="preserve"> – польск. </w:t>
      </w:r>
      <w:proofErr w:type="spellStart"/>
      <w:r w:rsidRPr="00247731">
        <w:rPr>
          <w:i/>
        </w:rPr>
        <w:t>wilk</w:t>
      </w:r>
      <w:proofErr w:type="spellEnd"/>
      <w:r w:rsidRPr="00247731">
        <w:t xml:space="preserve"> ; </w:t>
      </w:r>
      <w:proofErr w:type="spellStart"/>
      <w:r w:rsidRPr="00247731">
        <w:t>родств</w:t>
      </w:r>
      <w:proofErr w:type="spellEnd"/>
      <w:r w:rsidRPr="00247731">
        <w:t xml:space="preserve">.: лит. </w:t>
      </w:r>
      <w:proofErr w:type="spellStart"/>
      <w:r w:rsidRPr="00247731">
        <w:rPr>
          <w:i/>
        </w:rPr>
        <w:t>vi</w:t>
      </w:r>
      <w:r w:rsidRPr="00247731">
        <w:rPr>
          <w:i/>
          <w:lang w:val="en-US"/>
        </w:rPr>
        <w:t>lkas</w:t>
      </w:r>
      <w:proofErr w:type="spellEnd"/>
      <w:r w:rsidRPr="00247731">
        <w:t xml:space="preserve"> - лат. </w:t>
      </w:r>
      <w:proofErr w:type="spellStart"/>
      <w:r w:rsidRPr="00247731">
        <w:rPr>
          <w:i/>
          <w:lang w:val="en-US"/>
        </w:rPr>
        <w:t>vilks</w:t>
      </w:r>
      <w:proofErr w:type="spellEnd"/>
      <w:r w:rsidRPr="00247731">
        <w:rPr>
          <w:i/>
        </w:rPr>
        <w:t>.</w:t>
      </w:r>
      <w:r w:rsidRPr="00247731">
        <w:t xml:space="preserve"> </w:t>
      </w:r>
    </w:p>
    <w:p w:rsidR="00DE0549" w:rsidRPr="00247731" w:rsidRDefault="00DE0549" w:rsidP="00DE0549">
      <w:pPr>
        <w:jc w:val="both"/>
      </w:pPr>
    </w:p>
    <w:p w:rsidR="00DE0549" w:rsidRPr="00247731" w:rsidRDefault="00DE0549" w:rsidP="00DE0549">
      <w:pPr>
        <w:jc w:val="both"/>
        <w:rPr>
          <w:b/>
          <w:i/>
        </w:rPr>
      </w:pPr>
      <w:r w:rsidRPr="00247731">
        <w:rPr>
          <w:b/>
          <w:i/>
        </w:rPr>
        <w:t xml:space="preserve">9. В текстах </w:t>
      </w:r>
      <w:proofErr w:type="spellStart"/>
      <w:r w:rsidRPr="00247731">
        <w:rPr>
          <w:b/>
          <w:i/>
        </w:rPr>
        <w:t>Т.Шевченко</w:t>
      </w:r>
      <w:proofErr w:type="spellEnd"/>
      <w:r w:rsidRPr="00247731">
        <w:rPr>
          <w:b/>
          <w:i/>
        </w:rPr>
        <w:t xml:space="preserve"> и перевода его </w:t>
      </w:r>
      <w:proofErr w:type="spellStart"/>
      <w:r w:rsidRPr="00247731">
        <w:rPr>
          <w:b/>
          <w:i/>
        </w:rPr>
        <w:t>Н.Тихоновым</w:t>
      </w:r>
      <w:proofErr w:type="spellEnd"/>
      <w:r w:rsidRPr="00247731">
        <w:rPr>
          <w:b/>
          <w:i/>
        </w:rPr>
        <w:t xml:space="preserve"> выделите слова:</w:t>
      </w:r>
    </w:p>
    <w:p w:rsidR="00DE0549" w:rsidRPr="00247731" w:rsidRDefault="00DE0549" w:rsidP="00DE0549">
      <w:pPr>
        <w:ind w:firstLine="708"/>
        <w:jc w:val="both"/>
      </w:pPr>
      <w:r w:rsidRPr="00247731">
        <w:t>а) совпадающие по значению, но имеющие различия в звуковом оформлении корня или аффикса;</w:t>
      </w:r>
    </w:p>
    <w:p w:rsidR="00DE0549" w:rsidRPr="00247731" w:rsidRDefault="00DE0549" w:rsidP="00DE0549">
      <w:pPr>
        <w:ind w:firstLine="708"/>
        <w:jc w:val="both"/>
        <w:rPr>
          <w:rFonts w:ascii="OrthodoxLoose" w:hAnsi="OrthodoxLoose"/>
        </w:rPr>
      </w:pPr>
      <w:r w:rsidRPr="00247731">
        <w:t xml:space="preserve">б) </w:t>
      </w:r>
      <w:proofErr w:type="gramStart"/>
      <w:r w:rsidRPr="00247731">
        <w:t>совпадающие</w:t>
      </w:r>
      <w:proofErr w:type="gramEnd"/>
      <w:r w:rsidRPr="00247731">
        <w:t xml:space="preserve"> по значению и оформлению.</w:t>
      </w:r>
    </w:p>
    <w:p w:rsidR="00DE0549" w:rsidRPr="00247731" w:rsidRDefault="00DE0549" w:rsidP="00DE0549">
      <w:pPr>
        <w:jc w:val="both"/>
      </w:pPr>
      <w:r w:rsidRPr="00247731">
        <w:t xml:space="preserve">Як умру, то </w:t>
      </w:r>
      <w:proofErr w:type="spellStart"/>
      <w:r w:rsidRPr="00247731">
        <w:t>поховайте</w:t>
      </w:r>
      <w:proofErr w:type="spellEnd"/>
      <w:proofErr w:type="gramStart"/>
      <w:r w:rsidRPr="00247731">
        <w:t xml:space="preserve">                                      К</w:t>
      </w:r>
      <w:proofErr w:type="gramEnd"/>
      <w:r w:rsidRPr="00247731">
        <w:t xml:space="preserve">ак умру - похороните  </w:t>
      </w:r>
    </w:p>
    <w:p w:rsidR="00DE0549" w:rsidRPr="00247731" w:rsidRDefault="00DE0549" w:rsidP="00DE0549">
      <w:pPr>
        <w:jc w:val="both"/>
      </w:pPr>
      <w:r w:rsidRPr="00247731">
        <w:t xml:space="preserve">Мене на </w:t>
      </w:r>
      <w:proofErr w:type="spellStart"/>
      <w:r w:rsidRPr="00247731">
        <w:t>могил</w:t>
      </w:r>
      <w:proofErr w:type="gramStart"/>
      <w:r w:rsidRPr="00247731">
        <w:t>i</w:t>
      </w:r>
      <w:proofErr w:type="spellEnd"/>
      <w:proofErr w:type="gramEnd"/>
      <w:r w:rsidRPr="00247731">
        <w:t xml:space="preserve">,                                                 Вы меня в могиле   </w:t>
      </w:r>
    </w:p>
    <w:p w:rsidR="00DE0549" w:rsidRPr="00247731" w:rsidRDefault="00DE0549" w:rsidP="00DE0549">
      <w:pPr>
        <w:jc w:val="both"/>
      </w:pPr>
      <w:r w:rsidRPr="00247731">
        <w:t xml:space="preserve">Сред степу </w:t>
      </w:r>
      <w:proofErr w:type="gramStart"/>
      <w:r w:rsidRPr="00247731">
        <w:t>широкого</w:t>
      </w:r>
      <w:proofErr w:type="gramEnd"/>
      <w:r w:rsidRPr="00247731">
        <w:t xml:space="preserve">,                                       На кургане, над простором       </w:t>
      </w:r>
    </w:p>
    <w:p w:rsidR="00DE0549" w:rsidRPr="00247731" w:rsidRDefault="00DE0549" w:rsidP="00DE0549">
      <w:pPr>
        <w:jc w:val="both"/>
      </w:pPr>
      <w:r w:rsidRPr="00247731">
        <w:t xml:space="preserve">На </w:t>
      </w:r>
      <w:proofErr w:type="spellStart"/>
      <w:r w:rsidRPr="00247731">
        <w:t>Вкра</w:t>
      </w:r>
      <w:proofErr w:type="gramStart"/>
      <w:r w:rsidRPr="00247731">
        <w:rPr>
          <w:lang w:val="en-US"/>
        </w:rPr>
        <w:t>i</w:t>
      </w:r>
      <w:proofErr w:type="spellEnd"/>
      <w:proofErr w:type="gramEnd"/>
      <w:r w:rsidRPr="00247731">
        <w:t>н</w:t>
      </w:r>
      <w:proofErr w:type="spellStart"/>
      <w:r w:rsidRPr="00247731">
        <w:rPr>
          <w:lang w:val="en-US"/>
        </w:rPr>
        <w:t>i</w:t>
      </w:r>
      <w:proofErr w:type="spellEnd"/>
      <w:r w:rsidRPr="00247731">
        <w:t xml:space="preserve"> </w:t>
      </w:r>
      <w:proofErr w:type="spellStart"/>
      <w:r w:rsidRPr="00247731">
        <w:t>милiй</w:t>
      </w:r>
      <w:proofErr w:type="spellEnd"/>
      <w:r w:rsidRPr="00247731">
        <w:rPr>
          <w:rFonts w:ascii="OrthodoxLoose" w:hAnsi="OrthodoxLoose"/>
        </w:rPr>
        <w:t xml:space="preserve">,                                          </w:t>
      </w:r>
      <w:r w:rsidRPr="00247731">
        <w:t xml:space="preserve">Украины милой,   </w:t>
      </w:r>
    </w:p>
    <w:p w:rsidR="00DE0549" w:rsidRPr="00247731" w:rsidRDefault="00DE0549" w:rsidP="00DE0549">
      <w:pPr>
        <w:jc w:val="both"/>
      </w:pPr>
      <w:proofErr w:type="spellStart"/>
      <w:r w:rsidRPr="00247731">
        <w:t>Щоб</w:t>
      </w:r>
      <w:proofErr w:type="spellEnd"/>
      <w:r w:rsidRPr="00247731">
        <w:t xml:space="preserve"> лани </w:t>
      </w:r>
      <w:proofErr w:type="spellStart"/>
      <w:r w:rsidRPr="00247731">
        <w:t>широкопол</w:t>
      </w:r>
      <w:proofErr w:type="gramStart"/>
      <w:r w:rsidRPr="00247731">
        <w:t>i</w:t>
      </w:r>
      <w:proofErr w:type="spellEnd"/>
      <w:proofErr w:type="gramEnd"/>
      <w:r w:rsidRPr="00247731">
        <w:t>,                                     Чтоб поля необозримы,</w:t>
      </w:r>
    </w:p>
    <w:p w:rsidR="00DE0549" w:rsidRPr="00247731" w:rsidRDefault="00DE0549" w:rsidP="00DE0549">
      <w:pPr>
        <w:jc w:val="both"/>
      </w:pPr>
      <w:r w:rsidRPr="00247731">
        <w:rPr>
          <w:lang w:val="en-US"/>
        </w:rPr>
        <w:t>I</w:t>
      </w:r>
      <w:r w:rsidRPr="00247731">
        <w:t xml:space="preserve"> </w:t>
      </w:r>
      <w:proofErr w:type="spellStart"/>
      <w:r w:rsidRPr="00247731">
        <w:t>Дн</w:t>
      </w:r>
      <w:r w:rsidRPr="00247731">
        <w:rPr>
          <w:lang w:val="en-US"/>
        </w:rPr>
        <w:t>i</w:t>
      </w:r>
      <w:proofErr w:type="spellEnd"/>
      <w:r w:rsidRPr="00247731">
        <w:t xml:space="preserve">про, </w:t>
      </w:r>
      <w:proofErr w:type="spellStart"/>
      <w:r w:rsidRPr="00247731">
        <w:rPr>
          <w:lang w:val="en-US"/>
        </w:rPr>
        <w:t>i</w:t>
      </w:r>
      <w:proofErr w:type="spellEnd"/>
      <w:r w:rsidRPr="00247731">
        <w:t xml:space="preserve"> круч</w:t>
      </w:r>
      <w:proofErr w:type="spellStart"/>
      <w:r w:rsidRPr="00247731">
        <w:rPr>
          <w:lang w:val="en-US"/>
        </w:rPr>
        <w:t>i</w:t>
      </w:r>
      <w:proofErr w:type="spellEnd"/>
      <w:r w:rsidRPr="00247731">
        <w:t xml:space="preserve">                                                 Чтобы Днепр и кручи</w:t>
      </w:r>
    </w:p>
    <w:p w:rsidR="00DE0549" w:rsidRPr="00247731" w:rsidRDefault="00DE0549" w:rsidP="00DE0549">
      <w:pPr>
        <w:jc w:val="both"/>
      </w:pPr>
      <w:proofErr w:type="spellStart"/>
      <w:r w:rsidRPr="00247731">
        <w:t>Було</w:t>
      </w:r>
      <w:proofErr w:type="spellEnd"/>
      <w:r w:rsidRPr="00247731">
        <w:t xml:space="preserve"> видно, </w:t>
      </w:r>
      <w:proofErr w:type="spellStart"/>
      <w:r w:rsidRPr="00247731">
        <w:t>було</w:t>
      </w:r>
      <w:proofErr w:type="spellEnd"/>
      <w:r w:rsidRPr="00247731">
        <w:t xml:space="preserve"> </w:t>
      </w:r>
      <w:proofErr w:type="spellStart"/>
      <w:r w:rsidRPr="00247731">
        <w:t>чути</w:t>
      </w:r>
      <w:proofErr w:type="spellEnd"/>
      <w:r w:rsidRPr="00247731">
        <w:t>,                                     Было видно, было слышно,</w:t>
      </w:r>
    </w:p>
    <w:p w:rsidR="00DE0549" w:rsidRPr="00247731" w:rsidRDefault="00DE0549" w:rsidP="00DE0549">
      <w:pPr>
        <w:jc w:val="both"/>
      </w:pPr>
      <w:r w:rsidRPr="00247731">
        <w:t>Як реве ревучий.                                                Как ревет ревучий.</w:t>
      </w:r>
    </w:p>
    <w:p w:rsidR="00DE0549" w:rsidRPr="00247731" w:rsidRDefault="00DE0549" w:rsidP="00DE0549">
      <w:pPr>
        <w:jc w:val="both"/>
      </w:pPr>
      <w:r w:rsidRPr="00247731">
        <w:t xml:space="preserve">           …                                                                           …</w:t>
      </w:r>
    </w:p>
    <w:p w:rsidR="00DE0549" w:rsidRPr="00247731" w:rsidRDefault="00DE0549" w:rsidP="00DE0549">
      <w:pPr>
        <w:jc w:val="both"/>
      </w:pPr>
      <w:proofErr w:type="spellStart"/>
      <w:r w:rsidRPr="00247731">
        <w:t>Поховайте</w:t>
      </w:r>
      <w:proofErr w:type="spellEnd"/>
      <w:r w:rsidRPr="00247731">
        <w:t xml:space="preserve">, та вставайте,                                   Схоронив меня, вставайте,  </w:t>
      </w:r>
    </w:p>
    <w:p w:rsidR="00DE0549" w:rsidRPr="00247731" w:rsidRDefault="00DE0549" w:rsidP="00DE0549">
      <w:pPr>
        <w:jc w:val="both"/>
      </w:pPr>
      <w:proofErr w:type="spellStart"/>
      <w:r w:rsidRPr="00247731">
        <w:t>Кайдани</w:t>
      </w:r>
      <w:proofErr w:type="spellEnd"/>
      <w:r w:rsidRPr="00247731">
        <w:t xml:space="preserve"> </w:t>
      </w:r>
      <w:proofErr w:type="spellStart"/>
      <w:r w:rsidRPr="00247731">
        <w:t>порв</w:t>
      </w:r>
      <w:proofErr w:type="gramStart"/>
      <w:r w:rsidRPr="00247731">
        <w:t>i</w:t>
      </w:r>
      <w:proofErr w:type="gramEnd"/>
      <w:r w:rsidRPr="00247731">
        <w:t>те</w:t>
      </w:r>
      <w:proofErr w:type="spellEnd"/>
      <w:r w:rsidRPr="00247731">
        <w:t>,                                                Цепи разорвите,</w:t>
      </w:r>
    </w:p>
    <w:p w:rsidR="00DE0549" w:rsidRPr="00247731" w:rsidRDefault="00DE0549" w:rsidP="00DE0549">
      <w:pPr>
        <w:jc w:val="both"/>
      </w:pPr>
      <w:r w:rsidRPr="00247731">
        <w:rPr>
          <w:lang w:val="en-US"/>
        </w:rPr>
        <w:t>I</w:t>
      </w:r>
      <w:r w:rsidRPr="00247731">
        <w:t xml:space="preserve"> </w:t>
      </w:r>
      <w:proofErr w:type="spellStart"/>
      <w:r w:rsidRPr="00247731">
        <w:t>вражою</w:t>
      </w:r>
      <w:proofErr w:type="spellEnd"/>
      <w:r w:rsidRPr="00247731">
        <w:t xml:space="preserve"> злою </w:t>
      </w:r>
      <w:proofErr w:type="spellStart"/>
      <w:r w:rsidRPr="00247731">
        <w:t>кров`ю</w:t>
      </w:r>
      <w:proofErr w:type="spellEnd"/>
      <w:r w:rsidRPr="00247731">
        <w:t xml:space="preserve">                                       И злодейской вражьей кровью</w:t>
      </w:r>
    </w:p>
    <w:p w:rsidR="00DE0549" w:rsidRPr="00247731" w:rsidRDefault="00DE0549" w:rsidP="00DE0549">
      <w:pPr>
        <w:jc w:val="both"/>
      </w:pPr>
      <w:r w:rsidRPr="00247731">
        <w:t xml:space="preserve">Воля </w:t>
      </w:r>
      <w:proofErr w:type="spellStart"/>
      <w:r w:rsidRPr="00247731">
        <w:t>окроп</w:t>
      </w:r>
      <w:proofErr w:type="gramStart"/>
      <w:r w:rsidRPr="00247731">
        <w:t>i</w:t>
      </w:r>
      <w:proofErr w:type="gramEnd"/>
      <w:r w:rsidRPr="00247731">
        <w:t>те</w:t>
      </w:r>
      <w:proofErr w:type="spellEnd"/>
      <w:r w:rsidRPr="00247731">
        <w:t>.                                                    Волю окропите.</w:t>
      </w:r>
    </w:p>
    <w:p w:rsidR="00DE0549" w:rsidRPr="00247731" w:rsidRDefault="00DE0549" w:rsidP="00DE0549">
      <w:pPr>
        <w:jc w:val="both"/>
      </w:pPr>
      <w:r w:rsidRPr="00247731">
        <w:rPr>
          <w:lang w:val="en-US"/>
        </w:rPr>
        <w:t>I</w:t>
      </w:r>
      <w:r w:rsidRPr="00247731">
        <w:t xml:space="preserve"> мене в сем`</w:t>
      </w:r>
      <w:proofErr w:type="spellStart"/>
      <w:r w:rsidRPr="00247731">
        <w:rPr>
          <w:lang w:val="en-US"/>
        </w:rPr>
        <w:t>i</w:t>
      </w:r>
      <w:proofErr w:type="spellEnd"/>
      <w:r w:rsidRPr="00247731">
        <w:t xml:space="preserve"> велик</w:t>
      </w:r>
      <w:proofErr w:type="spellStart"/>
      <w:r w:rsidRPr="00247731">
        <w:rPr>
          <w:lang w:val="en-US"/>
        </w:rPr>
        <w:t>i</w:t>
      </w:r>
      <w:proofErr w:type="spellEnd"/>
      <w:r w:rsidRPr="00247731">
        <w:t>й,                                        И меня в семье великой,</w:t>
      </w:r>
    </w:p>
    <w:p w:rsidR="00DE0549" w:rsidRPr="00247731" w:rsidRDefault="00DE0549" w:rsidP="00DE0549">
      <w:pPr>
        <w:jc w:val="both"/>
      </w:pPr>
      <w:r w:rsidRPr="00247731">
        <w:t xml:space="preserve">В </w:t>
      </w:r>
      <w:proofErr w:type="spellStart"/>
      <w:r w:rsidRPr="00247731">
        <w:t>сем`i</w:t>
      </w:r>
      <w:proofErr w:type="spellEnd"/>
      <w:r w:rsidRPr="00247731">
        <w:t xml:space="preserve"> </w:t>
      </w:r>
      <w:proofErr w:type="spellStart"/>
      <w:r w:rsidRPr="00247731">
        <w:t>вольн</w:t>
      </w:r>
      <w:proofErr w:type="gramStart"/>
      <w:r w:rsidRPr="00247731">
        <w:t>i</w:t>
      </w:r>
      <w:proofErr w:type="gramEnd"/>
      <w:r w:rsidRPr="00247731">
        <w:t>й</w:t>
      </w:r>
      <w:proofErr w:type="spellEnd"/>
      <w:r w:rsidRPr="00247731">
        <w:t xml:space="preserve">, </w:t>
      </w:r>
      <w:proofErr w:type="spellStart"/>
      <w:r w:rsidRPr="00247731">
        <w:t>новiй</w:t>
      </w:r>
      <w:proofErr w:type="spellEnd"/>
      <w:r w:rsidRPr="00247731">
        <w:t xml:space="preserve">,                                       В семье вольной, новой,    </w:t>
      </w:r>
    </w:p>
    <w:p w:rsidR="00DE0549" w:rsidRPr="00247731" w:rsidRDefault="00DE0549" w:rsidP="00DE0549">
      <w:pPr>
        <w:jc w:val="both"/>
      </w:pPr>
      <w:r w:rsidRPr="00247731">
        <w:t xml:space="preserve">Не забудьте </w:t>
      </w:r>
      <w:proofErr w:type="spellStart"/>
      <w:r w:rsidRPr="00247731">
        <w:t>пом`янути</w:t>
      </w:r>
      <w:proofErr w:type="spellEnd"/>
      <w:proofErr w:type="gramStart"/>
      <w:r w:rsidRPr="00247731">
        <w:t xml:space="preserve">                                      Н</w:t>
      </w:r>
      <w:proofErr w:type="gramEnd"/>
      <w:r w:rsidRPr="00247731">
        <w:t>е забудьте, помяните</w:t>
      </w:r>
    </w:p>
    <w:p w:rsidR="00DE0549" w:rsidRPr="00247731" w:rsidRDefault="00DE0549" w:rsidP="00DE0549">
      <w:pPr>
        <w:jc w:val="both"/>
      </w:pPr>
      <w:proofErr w:type="spellStart"/>
      <w:r w:rsidRPr="00247731">
        <w:t>Незлим</w:t>
      </w:r>
      <w:proofErr w:type="spellEnd"/>
      <w:r w:rsidRPr="00247731">
        <w:t xml:space="preserve"> тихим словом.                                       Добрым тихим словом.</w:t>
      </w:r>
    </w:p>
    <w:p w:rsidR="00DE0549" w:rsidRPr="00247731" w:rsidRDefault="00DE0549" w:rsidP="00DE0549">
      <w:pPr>
        <w:jc w:val="both"/>
        <w:rPr>
          <w:rFonts w:ascii="OrthodoxLoose" w:hAnsi="OrthodoxLoose"/>
        </w:rPr>
      </w:pPr>
      <w:r w:rsidRPr="00247731">
        <w:rPr>
          <w:i/>
        </w:rPr>
        <w:t>Т.</w:t>
      </w:r>
      <w:r>
        <w:rPr>
          <w:i/>
        </w:rPr>
        <w:t xml:space="preserve"> </w:t>
      </w:r>
      <w:r w:rsidRPr="00247731">
        <w:rPr>
          <w:i/>
        </w:rPr>
        <w:t>Шевченко</w:t>
      </w:r>
      <w:r w:rsidRPr="00247731">
        <w:t xml:space="preserve">                                                         </w:t>
      </w:r>
      <w:r w:rsidRPr="00247731">
        <w:rPr>
          <w:i/>
        </w:rPr>
        <w:t>Н.</w:t>
      </w:r>
      <w:r>
        <w:rPr>
          <w:i/>
        </w:rPr>
        <w:t xml:space="preserve"> </w:t>
      </w:r>
      <w:r w:rsidRPr="00247731">
        <w:rPr>
          <w:i/>
        </w:rPr>
        <w:t>Тихонов</w:t>
      </w:r>
      <w:r w:rsidRPr="00247731">
        <w:rPr>
          <w:rFonts w:ascii="OrthodoxLoose" w:hAnsi="OrthodoxLoose"/>
        </w:rPr>
        <w:t xml:space="preserve"> </w:t>
      </w:r>
    </w:p>
    <w:p w:rsidR="00DE0549" w:rsidRDefault="00DE0549" w:rsidP="00DE0549">
      <w:pPr>
        <w:tabs>
          <w:tab w:val="left" w:pos="8310"/>
        </w:tabs>
        <w:contextualSpacing/>
        <w:jc w:val="center"/>
        <w:rPr>
          <w:b/>
          <w:u w:val="single"/>
          <w:lang w:eastAsia="x-none"/>
        </w:rPr>
      </w:pPr>
    </w:p>
    <w:p w:rsidR="00DE0549" w:rsidRPr="00247731" w:rsidRDefault="00DE0549" w:rsidP="00DE0549">
      <w:pPr>
        <w:tabs>
          <w:tab w:val="left" w:pos="8310"/>
        </w:tabs>
        <w:contextualSpacing/>
        <w:jc w:val="center"/>
        <w:rPr>
          <w:b/>
          <w:sz w:val="20"/>
          <w:szCs w:val="20"/>
          <w:u w:val="single"/>
          <w:lang w:eastAsia="x-none"/>
        </w:rPr>
      </w:pPr>
    </w:p>
    <w:p w:rsidR="00DE0549" w:rsidRPr="004F3FEB" w:rsidRDefault="00DE0549" w:rsidP="00DE0549">
      <w:pPr>
        <w:tabs>
          <w:tab w:val="left" w:pos="8310"/>
        </w:tabs>
        <w:contextualSpacing/>
        <w:jc w:val="center"/>
        <w:rPr>
          <w:b/>
          <w:sz w:val="20"/>
          <w:szCs w:val="20"/>
          <w:u w:val="single"/>
          <w:lang w:eastAsia="x-none"/>
        </w:rPr>
      </w:pPr>
      <w:r w:rsidRPr="00247731">
        <w:rPr>
          <w:b/>
          <w:sz w:val="20"/>
          <w:szCs w:val="20"/>
          <w:u w:val="single"/>
          <w:lang w:eastAsia="x-none"/>
        </w:rPr>
        <w:t>САМОСТОЯТЕЛЬНАЯ РАБОТА</w:t>
      </w:r>
    </w:p>
    <w:p w:rsidR="00DE0549" w:rsidRPr="004F3FEB" w:rsidRDefault="00DE0549" w:rsidP="00DE0549">
      <w:pPr>
        <w:tabs>
          <w:tab w:val="left" w:pos="8310"/>
        </w:tabs>
        <w:contextualSpacing/>
        <w:jc w:val="center"/>
        <w:rPr>
          <w:b/>
          <w:lang w:eastAsia="x-none"/>
        </w:rPr>
      </w:pPr>
    </w:p>
    <w:p w:rsidR="00DE0549" w:rsidRPr="004F3FEB" w:rsidRDefault="00DE0549" w:rsidP="00DE0549">
      <w:pPr>
        <w:tabs>
          <w:tab w:val="left" w:pos="8310"/>
        </w:tabs>
        <w:contextualSpacing/>
        <w:rPr>
          <w:lang w:eastAsia="x-none"/>
        </w:rPr>
      </w:pPr>
      <w:r w:rsidRPr="004F3FEB">
        <w:rPr>
          <w:lang w:eastAsia="x-none"/>
        </w:rPr>
        <w:t xml:space="preserve">Проанализируйте отрывок из работы «О диалектике» (387 г.) </w:t>
      </w:r>
      <w:r>
        <w:rPr>
          <w:lang w:eastAsia="x-none"/>
        </w:rPr>
        <w:t>Б</w:t>
      </w:r>
      <w:r w:rsidRPr="004F3FEB">
        <w:rPr>
          <w:lang w:eastAsia="x-none"/>
        </w:rPr>
        <w:t>лаженного Августина с позиций современной лингвистики:</w:t>
      </w:r>
    </w:p>
    <w:p w:rsidR="00DE0549" w:rsidRPr="004F3FEB" w:rsidRDefault="00DE0549" w:rsidP="00DE0549">
      <w:pPr>
        <w:tabs>
          <w:tab w:val="left" w:pos="8310"/>
        </w:tabs>
        <w:contextualSpacing/>
        <w:rPr>
          <w:lang w:eastAsia="x-none"/>
        </w:rPr>
      </w:pPr>
    </w:p>
    <w:p w:rsidR="00DE0549" w:rsidRDefault="00DE0549" w:rsidP="00DE0549">
      <w:pPr>
        <w:tabs>
          <w:tab w:val="left" w:pos="8310"/>
        </w:tabs>
        <w:ind w:left="720"/>
        <w:contextualSpacing/>
        <w:rPr>
          <w:lang w:eastAsia="x-none"/>
        </w:rPr>
      </w:pPr>
      <w:r w:rsidRPr="004F3FEB">
        <w:rPr>
          <w:lang w:eastAsia="x-none"/>
        </w:rPr>
        <w:t>Мягкость или резкость букв проявляется при их прикосновении к слуху — так и рождаются с их помощью имена: например, само мягкое (</w:t>
      </w:r>
      <w:proofErr w:type="spellStart"/>
      <w:r w:rsidRPr="004F3FEB">
        <w:rPr>
          <w:lang w:eastAsia="x-none"/>
        </w:rPr>
        <w:t>lene</w:t>
      </w:r>
      <w:proofErr w:type="spellEnd"/>
      <w:r w:rsidRPr="004F3FEB">
        <w:rPr>
          <w:lang w:eastAsia="x-none"/>
        </w:rPr>
        <w:t>) звучит мягко, когда мы его произносим. Кто, равным образом, не сочтет резкость (</w:t>
      </w:r>
      <w:proofErr w:type="spellStart"/>
      <w:r w:rsidRPr="004F3FEB">
        <w:rPr>
          <w:lang w:eastAsia="x-none"/>
        </w:rPr>
        <w:t>asperitas</w:t>
      </w:r>
      <w:proofErr w:type="spellEnd"/>
      <w:r w:rsidRPr="004F3FEB">
        <w:rPr>
          <w:lang w:eastAsia="x-none"/>
        </w:rPr>
        <w:t>) резкой по самому имени? Для ушей мягко, когда мы произносим наслаждение (</w:t>
      </w:r>
      <w:proofErr w:type="spellStart"/>
      <w:r w:rsidRPr="004F3FEB">
        <w:rPr>
          <w:lang w:eastAsia="x-none"/>
        </w:rPr>
        <w:t>voluptas</w:t>
      </w:r>
      <w:proofErr w:type="spellEnd"/>
      <w:r w:rsidRPr="004F3FEB">
        <w:rPr>
          <w:lang w:eastAsia="x-none"/>
        </w:rPr>
        <w:t>), резко, когда мы произносим крест (</w:t>
      </w:r>
      <w:proofErr w:type="spellStart"/>
      <w:r w:rsidRPr="004F3FEB">
        <w:rPr>
          <w:lang w:eastAsia="x-none"/>
        </w:rPr>
        <w:t>crux</w:t>
      </w:r>
      <w:proofErr w:type="spellEnd"/>
      <w:r w:rsidRPr="004F3FEB">
        <w:rPr>
          <w:lang w:eastAsia="x-none"/>
        </w:rPr>
        <w:t>). Как воздействуют сами предметы, так чувствуются и слова. Мед (</w:t>
      </w:r>
      <w:proofErr w:type="spellStart"/>
      <w:r w:rsidRPr="004F3FEB">
        <w:rPr>
          <w:lang w:eastAsia="x-none"/>
        </w:rPr>
        <w:t>mel</w:t>
      </w:r>
      <w:proofErr w:type="spellEnd"/>
      <w:r w:rsidRPr="004F3FEB">
        <w:rPr>
          <w:lang w:eastAsia="x-none"/>
        </w:rPr>
        <w:t xml:space="preserve">): насколько приятен вкус самой вещи, настолько приятно и имя ее дотрагивается до слуха. </w:t>
      </w:r>
      <w:proofErr w:type="gramStart"/>
      <w:r w:rsidRPr="004F3FEB">
        <w:rPr>
          <w:lang w:eastAsia="x-none"/>
        </w:rPr>
        <w:t>Острое</w:t>
      </w:r>
      <w:proofErr w:type="gramEnd"/>
      <w:r w:rsidRPr="004F3FEB">
        <w:rPr>
          <w:lang w:eastAsia="x-none"/>
        </w:rPr>
        <w:t xml:space="preserve"> (</w:t>
      </w:r>
      <w:proofErr w:type="spellStart"/>
      <w:r w:rsidRPr="004F3FEB">
        <w:rPr>
          <w:lang w:eastAsia="x-none"/>
        </w:rPr>
        <w:t>acre</w:t>
      </w:r>
      <w:proofErr w:type="spellEnd"/>
      <w:r w:rsidRPr="004F3FEB">
        <w:rPr>
          <w:lang w:eastAsia="x-none"/>
        </w:rPr>
        <w:t>) для обоих [чувств — вкуса и слуха] является резким. Шерсть (</w:t>
      </w:r>
      <w:proofErr w:type="spellStart"/>
      <w:r w:rsidRPr="004F3FEB">
        <w:rPr>
          <w:lang w:eastAsia="x-none"/>
        </w:rPr>
        <w:t>lana</w:t>
      </w:r>
      <w:proofErr w:type="spellEnd"/>
      <w:r w:rsidRPr="004F3FEB">
        <w:rPr>
          <w:lang w:eastAsia="x-none"/>
        </w:rPr>
        <w:t>) и терновник (</w:t>
      </w:r>
      <w:proofErr w:type="spellStart"/>
      <w:r w:rsidRPr="004F3FEB">
        <w:rPr>
          <w:lang w:eastAsia="x-none"/>
        </w:rPr>
        <w:t>vepres</w:t>
      </w:r>
      <w:proofErr w:type="spellEnd"/>
      <w:r w:rsidRPr="004F3FEB">
        <w:rPr>
          <w:lang w:eastAsia="x-none"/>
        </w:rPr>
        <w:t>) — как слышатся слова, так и они, когда до них дотрагиваются. Считают, что то, где смысл (</w:t>
      </w:r>
      <w:proofErr w:type="spellStart"/>
      <w:r w:rsidRPr="004F3FEB">
        <w:rPr>
          <w:lang w:eastAsia="x-none"/>
        </w:rPr>
        <w:t>sensus</w:t>
      </w:r>
      <w:proofErr w:type="spellEnd"/>
      <w:r w:rsidRPr="004F3FEB">
        <w:rPr>
          <w:lang w:eastAsia="x-none"/>
        </w:rPr>
        <w:t>) вещей согласуется со смыслом звуков, является как бы колыбелью слов (</w:t>
      </w:r>
      <w:proofErr w:type="spellStart"/>
      <w:r w:rsidRPr="004F3FEB">
        <w:rPr>
          <w:lang w:eastAsia="x-none"/>
        </w:rPr>
        <w:t>cunabula</w:t>
      </w:r>
      <w:proofErr w:type="spellEnd"/>
      <w:r w:rsidRPr="004F3FEB">
        <w:rPr>
          <w:lang w:eastAsia="x-none"/>
        </w:rPr>
        <w:t xml:space="preserve"> </w:t>
      </w:r>
      <w:proofErr w:type="spellStart"/>
      <w:r w:rsidRPr="004F3FEB">
        <w:rPr>
          <w:lang w:eastAsia="x-none"/>
        </w:rPr>
        <w:t>verborum</w:t>
      </w:r>
      <w:proofErr w:type="spellEnd"/>
      <w:r w:rsidRPr="004F3FEB">
        <w:rPr>
          <w:lang w:eastAsia="x-none"/>
        </w:rPr>
        <w:t>).</w:t>
      </w:r>
    </w:p>
    <w:p w:rsidR="00DE0549" w:rsidRPr="004F3FEB" w:rsidRDefault="00DE0549" w:rsidP="00DE0549">
      <w:pPr>
        <w:tabs>
          <w:tab w:val="left" w:pos="8310"/>
        </w:tabs>
        <w:ind w:left="720"/>
        <w:contextualSpacing/>
        <w:rPr>
          <w:lang w:eastAsia="x-none"/>
        </w:rPr>
      </w:pPr>
    </w:p>
    <w:p w:rsidR="00DE0549" w:rsidRPr="004F3FEB" w:rsidRDefault="00DE0549" w:rsidP="00DE0549">
      <w:pPr>
        <w:tabs>
          <w:tab w:val="left" w:pos="8310"/>
        </w:tabs>
        <w:ind w:left="720"/>
        <w:contextualSpacing/>
        <w:rPr>
          <w:b/>
          <w:lang w:val="x-none" w:eastAsia="x-none"/>
        </w:rPr>
      </w:pPr>
      <w:r w:rsidRPr="004F3FEB">
        <w:rPr>
          <w:i/>
          <w:lang w:val="x-none" w:eastAsia="x-none"/>
        </w:rPr>
        <w:t xml:space="preserve">         </w:t>
      </w:r>
    </w:p>
    <w:p w:rsidR="00DE0549" w:rsidRPr="004F3FEB" w:rsidRDefault="00DE0549" w:rsidP="00DE0549">
      <w:pPr>
        <w:tabs>
          <w:tab w:val="left" w:pos="8310"/>
        </w:tabs>
        <w:contextualSpacing/>
        <w:jc w:val="center"/>
        <w:rPr>
          <w:b/>
          <w:sz w:val="20"/>
          <w:szCs w:val="20"/>
          <w:u w:val="single"/>
          <w:lang w:eastAsia="x-none"/>
        </w:rPr>
      </w:pPr>
      <w:r w:rsidRPr="00247731">
        <w:rPr>
          <w:b/>
          <w:sz w:val="20"/>
          <w:szCs w:val="20"/>
          <w:u w:val="single"/>
          <w:lang w:eastAsia="x-none"/>
        </w:rPr>
        <w:t>ВОПРОСЫ ДЛЯ СОБЕСЕДОВАНИЯ</w:t>
      </w:r>
    </w:p>
    <w:p w:rsidR="00DE0549" w:rsidRPr="004F3FEB" w:rsidRDefault="00DE0549" w:rsidP="00DE0549">
      <w:pPr>
        <w:jc w:val="both"/>
        <w:rPr>
          <w:i/>
          <w:sz w:val="20"/>
          <w:szCs w:val="20"/>
        </w:rPr>
      </w:pPr>
    </w:p>
    <w:p w:rsidR="00DE0549" w:rsidRPr="004F3FEB" w:rsidRDefault="00DE0549" w:rsidP="00DE0549">
      <w:pPr>
        <w:jc w:val="both"/>
        <w:rPr>
          <w:iCs/>
        </w:rPr>
      </w:pPr>
      <w:r w:rsidRPr="004F3FEB">
        <w:rPr>
          <w:iCs/>
        </w:rPr>
        <w:t xml:space="preserve">1. В чем разница между </w:t>
      </w:r>
      <w:proofErr w:type="spellStart"/>
      <w:r w:rsidRPr="004F3FEB">
        <w:rPr>
          <w:iCs/>
        </w:rPr>
        <w:t>протописьменностью</w:t>
      </w:r>
      <w:proofErr w:type="spellEnd"/>
      <w:r w:rsidRPr="004F3FEB">
        <w:rPr>
          <w:iCs/>
        </w:rPr>
        <w:t xml:space="preserve"> и настоящей письменностью?</w:t>
      </w:r>
    </w:p>
    <w:p w:rsidR="00DE0549" w:rsidRPr="004F3FEB" w:rsidRDefault="00DE0549" w:rsidP="00DE0549">
      <w:pPr>
        <w:jc w:val="both"/>
        <w:rPr>
          <w:iCs/>
        </w:rPr>
      </w:pPr>
      <w:r w:rsidRPr="004F3FEB">
        <w:rPr>
          <w:iCs/>
        </w:rPr>
        <w:t>2. Перечислите основные особенности полуустава.</w:t>
      </w:r>
    </w:p>
    <w:p w:rsidR="00DE0549" w:rsidRPr="004F3FEB" w:rsidRDefault="00DE0549" w:rsidP="00DE0549">
      <w:pPr>
        <w:jc w:val="both"/>
        <w:rPr>
          <w:iCs/>
        </w:rPr>
      </w:pPr>
      <w:r w:rsidRPr="004F3FEB">
        <w:rPr>
          <w:iCs/>
        </w:rPr>
        <w:t xml:space="preserve">3. Перечислите принципиальные отличия модели генеалогического древа и волновой модели. </w:t>
      </w:r>
    </w:p>
    <w:p w:rsidR="00DE0549" w:rsidRPr="004F3FEB" w:rsidRDefault="00DE0549" w:rsidP="00DE0549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 w:eastAsia="ru-RU"/>
        </w:rPr>
      </w:pPr>
    </w:p>
    <w:p w:rsidR="00DE0549" w:rsidRPr="004F3FEB" w:rsidRDefault="00DE0549" w:rsidP="00DE0549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 w:eastAsia="ru-RU"/>
        </w:rPr>
      </w:pPr>
      <w:r w:rsidRPr="004F3FEB">
        <w:rPr>
          <w:i/>
          <w:sz w:val="24"/>
          <w:szCs w:val="24"/>
          <w:lang w:val="ru-RU" w:eastAsia="ru-RU"/>
        </w:rPr>
        <w:t>.</w:t>
      </w:r>
    </w:p>
    <w:p w:rsidR="00DE0549" w:rsidRPr="00F23FE7" w:rsidRDefault="00DE0549" w:rsidP="00DE0549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</w:p>
    <w:p w:rsidR="00DE0549" w:rsidRDefault="00DE0549" w:rsidP="00DE0549">
      <w:pPr>
        <w:pStyle w:val="afe"/>
        <w:tabs>
          <w:tab w:val="left" w:pos="8310"/>
        </w:tabs>
        <w:ind w:left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E013D">
        <w:rPr>
          <w:sz w:val="24"/>
          <w:szCs w:val="24"/>
        </w:rPr>
        <w:t>.2</w:t>
      </w:r>
      <w:r>
        <w:rPr>
          <w:sz w:val="24"/>
          <w:szCs w:val="24"/>
          <w:lang w:val="ru-RU"/>
        </w:rPr>
        <w:t xml:space="preserve">.  </w:t>
      </w:r>
      <w:r w:rsidRPr="009E013D">
        <w:rPr>
          <w:sz w:val="24"/>
          <w:szCs w:val="24"/>
        </w:rPr>
        <w:t>Для промежуточной аттестации</w:t>
      </w:r>
      <w:r>
        <w:rPr>
          <w:sz w:val="24"/>
          <w:szCs w:val="24"/>
          <w:lang w:val="ru-RU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DE0549" w:rsidRDefault="00DE0549" w:rsidP="00DE0549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</w:p>
    <w:p w:rsidR="00DE0549" w:rsidRPr="00D461BA" w:rsidRDefault="00DE0549" w:rsidP="00DE0549">
      <w:pPr>
        <w:pStyle w:val="afe"/>
        <w:tabs>
          <w:tab w:val="left" w:pos="8310"/>
        </w:tabs>
        <w:ind w:left="0"/>
        <w:jc w:val="center"/>
        <w:rPr>
          <w:b/>
          <w:sz w:val="24"/>
          <w:szCs w:val="24"/>
        </w:rPr>
      </w:pPr>
      <w:r w:rsidRPr="00D461BA">
        <w:rPr>
          <w:b/>
          <w:sz w:val="24"/>
          <w:szCs w:val="24"/>
        </w:rPr>
        <w:t>Перечень вопросов к  зачету:</w:t>
      </w:r>
    </w:p>
    <w:p w:rsidR="00DE0549" w:rsidRPr="006E5904" w:rsidRDefault="00DE0549" w:rsidP="00DE0549">
      <w:pPr>
        <w:shd w:val="clear" w:color="auto" w:fill="FFFFFF"/>
        <w:ind w:firstLine="708"/>
        <w:jc w:val="both"/>
        <w:rPr>
          <w:b/>
          <w:bCs/>
          <w:szCs w:val="20"/>
        </w:rPr>
      </w:pP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proofErr w:type="spellStart"/>
      <w:r w:rsidRPr="00D461BA">
        <w:rPr>
          <w:bCs/>
        </w:rPr>
        <w:t>Протописьменность</w:t>
      </w:r>
      <w:proofErr w:type="spellEnd"/>
      <w:r w:rsidRPr="00D461BA">
        <w:rPr>
          <w:bCs/>
        </w:rPr>
        <w:t>: определение и отличие от настоящей письменности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Идеографическое письмо: история, распространение и отличие от фонетического письма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Слоговое письмо, консонантное письмо, алфавитное письмо. История и основная характеристика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Наличие дохристианской письменности у славян: основные аргументы за и против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Вопрос о старшинстве глаголицы: основные аргументы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Глаголица: история и основная характеристика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Кириллица: история создания и отношение к греческому алфавиту и глаголице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История русского алфавита. Устав, полуустав, скоропись. Реформа орфографии 1917 года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Славянская латиница: история и основная характеристика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Представления о языке в Европе до XIX века: фонетика, морфология, лексикология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Донаучные представления об этимологии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Представление о родстве языков: донаучная эпоха и современность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Генеалогическая классификация языков: генеалогическое древо и волновая модель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Регулярные фонетические соответствия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Младограмматики и их вклад в лингвистику. Понятие фонетического закона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Лингвистическая палеонтология: определение и основная характеристика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Реконструкция звучания старославянских гласных: юсы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Реконструкция звучания старославянских гласных: ять и еры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Реконструкция звучания латыни: согласные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Исторические словари русского языка: краткая характеристика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lastRenderedPageBreak/>
        <w:t>Диалектные словари русского языка: краткая характеристика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Этимологические словари русского языка: краткая характеристика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Ареальная лингвистика. Понятия центра и периферии. Изоглосса. Лингвистические атласы</w:t>
      </w:r>
    </w:p>
    <w:p w:rsidR="00DE0549" w:rsidRPr="00D461BA" w:rsidRDefault="00DE0549" w:rsidP="00DE0549">
      <w:pPr>
        <w:numPr>
          <w:ilvl w:val="0"/>
          <w:numId w:val="28"/>
        </w:numPr>
        <w:shd w:val="clear" w:color="auto" w:fill="FFFFFF"/>
        <w:ind w:left="284"/>
        <w:jc w:val="both"/>
        <w:rPr>
          <w:bCs/>
        </w:rPr>
      </w:pPr>
      <w:r w:rsidRPr="00D461BA">
        <w:rPr>
          <w:bCs/>
        </w:rPr>
        <w:t>Лексикостатистика: история и основная характеристика</w:t>
      </w:r>
    </w:p>
    <w:p w:rsidR="00DE0549" w:rsidRPr="006E5904" w:rsidRDefault="00DE0549" w:rsidP="00DE0549">
      <w:pPr>
        <w:ind w:firstLine="709"/>
      </w:pPr>
    </w:p>
    <w:p w:rsidR="00DE0549" w:rsidRDefault="00DE0549" w:rsidP="00DE0549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1767D">
        <w:rPr>
          <w:i/>
          <w:sz w:val="20"/>
        </w:rPr>
        <w:t xml:space="preserve">    </w:t>
      </w:r>
      <w:r w:rsidRPr="0061767D">
        <w:rPr>
          <w:i/>
          <w:sz w:val="20"/>
          <w:lang w:val="ru-RU"/>
        </w:rPr>
        <w:t xml:space="preserve">     .</w:t>
      </w:r>
    </w:p>
    <w:p w:rsidR="00DE0549" w:rsidRDefault="00DE0549" w:rsidP="00DE0549">
      <w:pPr>
        <w:autoSpaceDE w:val="0"/>
        <w:autoSpaceDN w:val="0"/>
        <w:adjustRightInd w:val="0"/>
        <w:jc w:val="both"/>
        <w:rPr>
          <w:b/>
        </w:rPr>
      </w:pPr>
    </w:p>
    <w:p w:rsidR="00DE0549" w:rsidRDefault="00DE0549" w:rsidP="00DE054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DE0549" w:rsidRDefault="00DE0549" w:rsidP="00DE054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186"/>
        <w:gridCol w:w="4583"/>
      </w:tblGrid>
      <w:tr w:rsidR="00DE0549" w:rsidRPr="00143A22" w:rsidTr="00635978">
        <w:tc>
          <w:tcPr>
            <w:tcW w:w="709" w:type="dxa"/>
          </w:tcPr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43A2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43A2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43A2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820" w:type="dxa"/>
          </w:tcPr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43A2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DE0549" w:rsidRPr="000D31D3" w:rsidTr="00635978">
        <w:tc>
          <w:tcPr>
            <w:tcW w:w="709" w:type="dxa"/>
          </w:tcPr>
          <w:p w:rsidR="00DE0549" w:rsidRPr="00143A22" w:rsidRDefault="00DE0549" w:rsidP="0063597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E0549" w:rsidRPr="005E4AE5" w:rsidRDefault="00DE0549" w:rsidP="00635978">
            <w:pPr>
              <w:jc w:val="both"/>
              <w:rPr>
                <w:i/>
                <w:sz w:val="20"/>
                <w:szCs w:val="20"/>
              </w:rPr>
            </w:pPr>
            <w:r w:rsidRPr="005E4AE5">
              <w:rPr>
                <w:b/>
                <w:i/>
                <w:sz w:val="20"/>
                <w:szCs w:val="20"/>
              </w:rPr>
              <w:t>Аудитория  №209</w:t>
            </w:r>
            <w:r w:rsidRPr="005E4AE5">
              <w:rPr>
                <w:i/>
                <w:sz w:val="20"/>
                <w:szCs w:val="20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E0549" w:rsidRDefault="00DE0549" w:rsidP="00DE054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E4AE5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доска меловая, технические средства обучения, служащие для представления учебной информации в аудитории: </w:t>
            </w:r>
          </w:p>
          <w:p w:rsidR="00DE0549" w:rsidRDefault="00DE0549" w:rsidP="00DE054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E4AE5">
              <w:rPr>
                <w:rFonts w:eastAsia="Calibri"/>
                <w:i/>
                <w:sz w:val="20"/>
                <w:szCs w:val="20"/>
                <w:lang w:eastAsia="en-US"/>
              </w:rPr>
              <w:t xml:space="preserve">1 персональный компьютер, </w:t>
            </w:r>
          </w:p>
          <w:p w:rsidR="00DE0549" w:rsidRDefault="00DE0549" w:rsidP="00DE054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E4AE5"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проектор,  проекционный столик, экран настенный. </w:t>
            </w:r>
          </w:p>
          <w:p w:rsidR="00DE0549" w:rsidRDefault="00DE0549" w:rsidP="00DE054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E4AE5">
              <w:rPr>
                <w:rFonts w:eastAsia="Calibri"/>
                <w:i/>
                <w:sz w:val="20"/>
                <w:szCs w:val="20"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DE0549" w:rsidRPr="000D31D3" w:rsidRDefault="00DE0549" w:rsidP="00DE054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i/>
                <w:sz w:val="20"/>
                <w:szCs w:val="20"/>
              </w:rPr>
              <w:t>лицензионное программное обеспечение: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Microsoft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Windows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Professional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Russian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Upgrade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Software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Assurance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Pack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Academic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No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Level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Microsoft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®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Office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Professional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Win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32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Russian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License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>/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Software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Assurance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Pack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Academic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OPEN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No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Level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артикул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269-05620;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№18582213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от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30.12.2004 (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бессрочная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корпоративная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академическая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</w:p>
        </w:tc>
      </w:tr>
      <w:tr w:rsidR="00DE0549" w:rsidRPr="00143A22" w:rsidTr="00635978">
        <w:tc>
          <w:tcPr>
            <w:tcW w:w="709" w:type="dxa"/>
          </w:tcPr>
          <w:p w:rsidR="00DE0549" w:rsidRPr="00143A22" w:rsidRDefault="00DE0549" w:rsidP="0063597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143A22">
              <w:rPr>
                <w:i/>
                <w:sz w:val="20"/>
                <w:szCs w:val="20"/>
              </w:rPr>
              <w:t>Adobe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Creative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Cloud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2018 </w:t>
            </w:r>
            <w:proofErr w:type="spellStart"/>
            <w:r w:rsidRPr="00143A22">
              <w:rPr>
                <w:i/>
                <w:sz w:val="20"/>
                <w:szCs w:val="20"/>
              </w:rPr>
              <w:t>all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Apps</w:t>
            </w:r>
            <w:proofErr w:type="spellEnd"/>
            <w:r w:rsidRPr="00143A2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DE0549" w:rsidRPr="00143A22" w:rsidRDefault="00DE0549" w:rsidP="00DE054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DE0549" w:rsidRPr="00143A22" w:rsidRDefault="00DE0549" w:rsidP="00DE0549">
            <w:pPr>
              <w:numPr>
                <w:ilvl w:val="0"/>
                <w:numId w:val="17"/>
              </w:numPr>
              <w:ind w:left="176" w:hanging="142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DE0549" w:rsidRPr="00143A22" w:rsidRDefault="00DE0549" w:rsidP="00DE054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DE0549" w:rsidRPr="00143A22" w:rsidRDefault="00DE0549" w:rsidP="00DE0549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DE0549" w:rsidRPr="00143A22" w:rsidRDefault="00DE0549" w:rsidP="00DE0549">
            <w:pPr>
              <w:numPr>
                <w:ilvl w:val="0"/>
                <w:numId w:val="17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143A22">
              <w:rPr>
                <w:sz w:val="20"/>
                <w:szCs w:val="20"/>
              </w:rPr>
              <w:t xml:space="preserve"> </w:t>
            </w:r>
            <w:proofErr w:type="gramStart"/>
            <w:r w:rsidRPr="00611895">
              <w:rPr>
                <w:i/>
                <w:sz w:val="20"/>
                <w:szCs w:val="20"/>
              </w:rPr>
              <w:t xml:space="preserve">MS </w:t>
            </w:r>
            <w:proofErr w:type="spellStart"/>
            <w:r w:rsidRPr="00611895">
              <w:rPr>
                <w:i/>
                <w:sz w:val="20"/>
                <w:szCs w:val="20"/>
              </w:rPr>
              <w:t>Windows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7  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32/64 </w:t>
            </w:r>
            <w:proofErr w:type="spellStart"/>
            <w:r w:rsidRPr="00611895">
              <w:rPr>
                <w:i/>
                <w:sz w:val="20"/>
                <w:szCs w:val="20"/>
              </w:rPr>
              <w:t>bit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(лицензионное); </w:t>
            </w:r>
            <w:proofErr w:type="spellStart"/>
            <w:r w:rsidRPr="00611895">
              <w:rPr>
                <w:i/>
                <w:sz w:val="20"/>
                <w:szCs w:val="20"/>
              </w:rPr>
              <w:t>Acrobat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Reader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611895">
              <w:rPr>
                <w:i/>
                <w:sz w:val="20"/>
                <w:szCs w:val="20"/>
                <w:lang w:val="en-US"/>
              </w:rPr>
              <w:t>MS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 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Plus</w:t>
            </w:r>
            <w:r w:rsidRPr="00611895">
              <w:rPr>
                <w:i/>
                <w:sz w:val="20"/>
                <w:szCs w:val="20"/>
              </w:rPr>
              <w:t xml:space="preserve"> 2010  (</w:t>
            </w:r>
            <w:r w:rsidRPr="00611895">
              <w:rPr>
                <w:i/>
                <w:sz w:val="20"/>
                <w:szCs w:val="20"/>
                <w:lang w:val="en-US"/>
              </w:rPr>
              <w:t>Word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Excel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Access</w:t>
            </w:r>
            <w:r w:rsidRPr="00611895">
              <w:rPr>
                <w:i/>
                <w:sz w:val="20"/>
                <w:szCs w:val="20"/>
              </w:rPr>
              <w:t xml:space="preserve"> и т.д.) 32/64 </w:t>
            </w:r>
            <w:r w:rsidRPr="00611895">
              <w:rPr>
                <w:i/>
                <w:sz w:val="20"/>
                <w:szCs w:val="20"/>
                <w:lang w:val="en-US"/>
              </w:rPr>
              <w:t>bit</w:t>
            </w:r>
            <w:r w:rsidRPr="00611895">
              <w:rPr>
                <w:i/>
                <w:sz w:val="20"/>
                <w:szCs w:val="20"/>
              </w:rPr>
              <w:t xml:space="preserve"> (лицензионное); </w:t>
            </w:r>
            <w:proofErr w:type="spellStart"/>
            <w:r w:rsidRPr="00611895">
              <w:rPr>
                <w:i/>
                <w:sz w:val="20"/>
                <w:szCs w:val="20"/>
              </w:rPr>
              <w:t>Microsoft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</w:t>
            </w:r>
            <w:proofErr w:type="spellStart"/>
            <w:r w:rsidRPr="00611895">
              <w:rPr>
                <w:i/>
                <w:sz w:val="20"/>
                <w:szCs w:val="20"/>
              </w:rPr>
              <w:t>Office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Plus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2007 </w:t>
            </w:r>
            <w:proofErr w:type="spellStart"/>
            <w:r w:rsidRPr="00611895">
              <w:rPr>
                <w:i/>
                <w:sz w:val="20"/>
                <w:szCs w:val="20"/>
              </w:rPr>
              <w:t>Russian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Academic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OPEN </w:t>
            </w:r>
            <w:proofErr w:type="spellStart"/>
            <w:r w:rsidRPr="00611895">
              <w:rPr>
                <w:i/>
                <w:sz w:val="20"/>
                <w:szCs w:val="20"/>
              </w:rPr>
              <w:t>No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Level</w:t>
            </w:r>
            <w:proofErr w:type="spellEnd"/>
            <w:r w:rsidRPr="00611895">
              <w:rPr>
                <w:i/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</w:t>
            </w:r>
            <w:r w:rsidRPr="00143A22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DE0549" w:rsidRPr="00C26115" w:rsidTr="00635978">
        <w:tc>
          <w:tcPr>
            <w:tcW w:w="709" w:type="dxa"/>
          </w:tcPr>
          <w:p w:rsidR="00DE0549" w:rsidRPr="00143A22" w:rsidRDefault="00DE0549" w:rsidP="0063597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>Аудитория №105 для самостоятельной ра</w:t>
            </w:r>
            <w:r>
              <w:rPr>
                <w:b/>
                <w:i/>
                <w:sz w:val="20"/>
                <w:szCs w:val="20"/>
              </w:rPr>
              <w:t>боты</w:t>
            </w:r>
            <w:proofErr w:type="gramStart"/>
            <w:r w:rsidRPr="00143A22">
              <w:rPr>
                <w:b/>
                <w:i/>
                <w:sz w:val="20"/>
                <w:szCs w:val="20"/>
              </w:rPr>
              <w:t xml:space="preserve"> :</w:t>
            </w:r>
            <w:proofErr w:type="gramEnd"/>
          </w:p>
          <w:p w:rsidR="00DE0549" w:rsidRPr="00143A22" w:rsidRDefault="00DE0549" w:rsidP="006359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 xml:space="preserve">читальный зал библиотеки: помещение для </w:t>
            </w:r>
            <w:r w:rsidRPr="00143A22">
              <w:rPr>
                <w:i/>
                <w:sz w:val="20"/>
                <w:szCs w:val="20"/>
              </w:rPr>
              <w:lastRenderedPageBreak/>
              <w:t>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820" w:type="dxa"/>
          </w:tcPr>
          <w:p w:rsidR="00DE0549" w:rsidRPr="00143A22" w:rsidRDefault="00DE0549" w:rsidP="00DE0549">
            <w:pPr>
              <w:numPr>
                <w:ilvl w:val="0"/>
                <w:numId w:val="2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Комплект учебной мебели,  </w:t>
            </w:r>
          </w:p>
          <w:p w:rsidR="00DE0549" w:rsidRPr="00143A22" w:rsidRDefault="00DE0549" w:rsidP="00DE0549">
            <w:pPr>
              <w:numPr>
                <w:ilvl w:val="0"/>
                <w:numId w:val="2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4 персональных компьютера с подключением к 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DE0549" w:rsidRPr="00143A22" w:rsidRDefault="00DE0549" w:rsidP="00DE0549">
            <w:pPr>
              <w:numPr>
                <w:ilvl w:val="0"/>
                <w:numId w:val="2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611895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61189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1895">
              <w:rPr>
                <w:i/>
                <w:sz w:val="20"/>
                <w:szCs w:val="20"/>
              </w:rPr>
              <w:t>Microsoft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</w:t>
            </w:r>
            <w:proofErr w:type="spellStart"/>
            <w:r w:rsidRPr="00611895">
              <w:rPr>
                <w:i/>
                <w:sz w:val="20"/>
                <w:szCs w:val="20"/>
              </w:rPr>
              <w:t>Windows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XP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Russian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Upgrade</w:t>
            </w:r>
            <w:proofErr w:type="spellEnd"/>
            <w:r w:rsidRPr="00611895">
              <w:rPr>
                <w:i/>
                <w:sz w:val="20"/>
                <w:szCs w:val="20"/>
              </w:rPr>
              <w:t>/</w:t>
            </w:r>
            <w:proofErr w:type="spellStart"/>
            <w:r w:rsidRPr="00611895">
              <w:rPr>
                <w:i/>
                <w:sz w:val="20"/>
                <w:szCs w:val="20"/>
              </w:rPr>
              <w:t>Software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Assurance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Pack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Academic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OPEN </w:t>
            </w:r>
            <w:proofErr w:type="spellStart"/>
            <w:r w:rsidRPr="00611895">
              <w:rPr>
                <w:i/>
                <w:sz w:val="20"/>
                <w:szCs w:val="20"/>
              </w:rPr>
              <w:t>No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Level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611895">
              <w:rPr>
                <w:i/>
                <w:sz w:val="20"/>
                <w:szCs w:val="20"/>
                <w:lang w:val="en-US"/>
              </w:rPr>
              <w:t>Microsoft</w:t>
            </w:r>
            <w:r w:rsidRPr="00611895">
              <w:rPr>
                <w:i/>
                <w:sz w:val="20"/>
                <w:szCs w:val="20"/>
              </w:rPr>
              <w:t xml:space="preserve">®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Win</w:t>
            </w:r>
            <w:r w:rsidRPr="00611895">
              <w:rPr>
                <w:i/>
                <w:sz w:val="20"/>
                <w:szCs w:val="20"/>
              </w:rPr>
              <w:t xml:space="preserve"> 32 </w:t>
            </w:r>
            <w:r w:rsidRPr="00611895">
              <w:rPr>
                <w:i/>
                <w:sz w:val="20"/>
                <w:szCs w:val="20"/>
                <w:lang w:val="en-US"/>
              </w:rPr>
              <w:t>Russian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License</w:t>
            </w:r>
            <w:r w:rsidRPr="00611895">
              <w:rPr>
                <w:i/>
                <w:sz w:val="20"/>
                <w:szCs w:val="20"/>
              </w:rPr>
              <w:t>/</w:t>
            </w:r>
            <w:r w:rsidRPr="00611895">
              <w:rPr>
                <w:i/>
                <w:sz w:val="20"/>
                <w:szCs w:val="20"/>
                <w:lang w:val="en-US"/>
              </w:rPr>
              <w:t>Software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Assurance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Pack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Academic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OPEN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No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Level</w:t>
            </w:r>
            <w:r w:rsidRPr="00611895">
              <w:rPr>
                <w:i/>
                <w:sz w:val="20"/>
                <w:szCs w:val="20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</w:t>
            </w:r>
            <w:r w:rsidRPr="00143A22">
              <w:rPr>
                <w:sz w:val="20"/>
                <w:szCs w:val="20"/>
              </w:rPr>
              <w:t>).</w:t>
            </w:r>
            <w:proofErr w:type="gramEnd"/>
          </w:p>
        </w:tc>
      </w:tr>
    </w:tbl>
    <w:p w:rsidR="00DE0549" w:rsidRPr="00425BF2" w:rsidRDefault="00DE0549" w:rsidP="00DE054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E0549" w:rsidRDefault="00DE0549" w:rsidP="00DE054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E0549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E0549" w:rsidRDefault="00DE0549" w:rsidP="00DE0549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DE0549" w:rsidRDefault="00DE0549" w:rsidP="00DE0549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:rsidR="00DE0549" w:rsidRPr="001E5106" w:rsidRDefault="00DE0549" w:rsidP="00DE0549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DE0549" w:rsidRPr="001E5106" w:rsidTr="0063597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603D21" w:rsidRDefault="00DE0549" w:rsidP="00635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E0549" w:rsidRPr="001E5106" w:rsidTr="0063597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E0549" w:rsidRPr="001E5106" w:rsidTr="0063597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49" w:rsidRPr="001E5106" w:rsidRDefault="00DE0549" w:rsidP="006359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549" w:rsidRPr="001E5106" w:rsidRDefault="00DE0549" w:rsidP="006359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E0549" w:rsidRPr="001E5106" w:rsidTr="0063597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49" w:rsidRPr="001E5106" w:rsidRDefault="00DE0549" w:rsidP="0063597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549" w:rsidRPr="001E5106" w:rsidRDefault="00DE0549" w:rsidP="0063597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E0549" w:rsidRPr="001E5106" w:rsidTr="00DE0549">
        <w:trPr>
          <w:trHeight w:val="69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D4501" w:rsidRDefault="00DE0549" w:rsidP="0063597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D450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Селищев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Старославянский язык. В 2 ч.</w:t>
            </w:r>
          </w:p>
          <w:p w:rsidR="00DE0549" w:rsidRPr="00DE0549" w:rsidRDefault="00DE0549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 xml:space="preserve">М.: Издательство </w:t>
            </w:r>
            <w:proofErr w:type="spellStart"/>
            <w:r w:rsidRPr="00DE0549">
              <w:rPr>
                <w:i/>
                <w:sz w:val="20"/>
                <w:szCs w:val="20"/>
              </w:rPr>
              <w:t>Юрайт</w:t>
            </w:r>
            <w:proofErr w:type="spellEnd"/>
            <w:r w:rsidRPr="00DE0549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1C2B1E" w:rsidP="00DE0549">
            <w:pPr>
              <w:spacing w:after="20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hyperlink r:id="rId14" w:history="1">
              <w:r w:rsidR="00DE0549" w:rsidRPr="00DE0549">
                <w:rPr>
                  <w:rFonts w:eastAsia="Calibri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https://biblio-online.ru/book/staroslavyanskiy-yazyk-v-2-ch-chast-1-421433</w:t>
              </w:r>
            </w:hyperlink>
          </w:p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DE0549" w:rsidRPr="00DE0549" w:rsidRDefault="00DE0549" w:rsidP="00DE05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E0549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DE0549" w:rsidRPr="00451079" w:rsidTr="00DE0549">
        <w:trPr>
          <w:trHeight w:val="82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D4501" w:rsidRDefault="00DE0549" w:rsidP="00635978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D450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Селищев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Старославянский язык. В 2 ч.</w:t>
            </w:r>
          </w:p>
          <w:p w:rsidR="00DE0549" w:rsidRPr="00DE0549" w:rsidRDefault="00DE0549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Часть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 xml:space="preserve">М.: Издательство </w:t>
            </w:r>
            <w:proofErr w:type="spellStart"/>
            <w:r w:rsidRPr="00DE0549">
              <w:rPr>
                <w:i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1C2B1E" w:rsidP="00DE0549">
            <w:pPr>
              <w:spacing w:after="200"/>
              <w:jc w:val="center"/>
              <w:rPr>
                <w:i/>
                <w:sz w:val="20"/>
                <w:szCs w:val="20"/>
                <w:lang w:eastAsia="ar-SA"/>
              </w:rPr>
            </w:pPr>
            <w:hyperlink r:id="rId15" w:history="1">
              <w:r w:rsidR="00DE0549" w:rsidRPr="00DE0549">
                <w:rPr>
                  <w:rFonts w:eastAsia="Calibri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https://biblio-online.ru/book/staroslavyanskiy-yazyk-v-2-ch-chast-2-421436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E0549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DE0549" w:rsidRPr="00451079" w:rsidTr="00DE054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D4501" w:rsidRDefault="00DE0549" w:rsidP="0063597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D450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E0549">
              <w:rPr>
                <w:i/>
                <w:sz w:val="20"/>
                <w:szCs w:val="20"/>
              </w:rPr>
              <w:t>Бондалетов</w:t>
            </w:r>
            <w:proofErr w:type="spellEnd"/>
            <w:r w:rsidRPr="00DE0549">
              <w:rPr>
                <w:i/>
                <w:sz w:val="20"/>
                <w:szCs w:val="20"/>
              </w:rPr>
              <w:t xml:space="preserve"> В.Д.</w:t>
            </w:r>
            <w:r w:rsidRPr="00DE0549">
              <w:rPr>
                <w:bCs/>
                <w:i/>
                <w:iCs/>
                <w:sz w:val="20"/>
                <w:szCs w:val="20"/>
              </w:rPr>
              <w:t xml:space="preserve"> Хроленко А.Т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Теория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bCs/>
                <w:i/>
                <w:iCs/>
                <w:sz w:val="20"/>
                <w:szCs w:val="2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bCs/>
                <w:i/>
                <w:iCs/>
                <w:sz w:val="20"/>
                <w:szCs w:val="20"/>
              </w:rPr>
              <w:t>М.: Флинта: Наука,2004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1C2B1E" w:rsidP="00DE054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hyperlink r:id="rId16" w:history="1">
              <w:r w:rsidR="00DE0549" w:rsidRPr="00DE0549">
                <w:rPr>
                  <w:rFonts w:eastAsia="Calibri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http://znanium.com/catalog/product/331809</w:t>
              </w:r>
            </w:hyperlink>
          </w:p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–</w:t>
            </w:r>
          </w:p>
        </w:tc>
      </w:tr>
      <w:tr w:rsidR="00DE0549" w:rsidRPr="00451079" w:rsidTr="00DE054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D4501" w:rsidRDefault="00DE0549" w:rsidP="0063597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E0549">
              <w:rPr>
                <w:i/>
                <w:sz w:val="20"/>
                <w:szCs w:val="20"/>
              </w:rPr>
              <w:t>Норман</w:t>
            </w:r>
            <w:proofErr w:type="spellEnd"/>
          </w:p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Б.Ю.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Лингвистические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М.: Флинта: Наука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1C2B1E" w:rsidP="00DE0549">
            <w:pPr>
              <w:jc w:val="center"/>
              <w:rPr>
                <w:i/>
                <w:sz w:val="20"/>
                <w:szCs w:val="20"/>
              </w:rPr>
            </w:pPr>
            <w:hyperlink r:id="rId17" w:history="1">
              <w:r w:rsidR="00DE0549" w:rsidRPr="00DE0549">
                <w:rPr>
                  <w:rStyle w:val="af3"/>
                  <w:i/>
                  <w:sz w:val="20"/>
                  <w:szCs w:val="20"/>
                  <w:lang w:val="en-US"/>
                </w:rPr>
                <w:t>http</w:t>
              </w:r>
              <w:r w:rsidR="00DE0549" w:rsidRPr="00DE0549">
                <w:rPr>
                  <w:rStyle w:val="af3"/>
                  <w:i/>
                  <w:sz w:val="20"/>
                  <w:szCs w:val="20"/>
                </w:rPr>
                <w:t>://</w:t>
              </w:r>
              <w:proofErr w:type="spellStart"/>
              <w:r w:rsidR="00DE0549" w:rsidRPr="00DE0549">
                <w:rPr>
                  <w:rStyle w:val="af3"/>
                  <w:i/>
                  <w:sz w:val="20"/>
                  <w:szCs w:val="20"/>
                  <w:lang w:val="en-US"/>
                </w:rPr>
                <w:t>znanium</w:t>
              </w:r>
              <w:proofErr w:type="spellEnd"/>
              <w:r w:rsidR="00DE0549" w:rsidRPr="00DE0549">
                <w:rPr>
                  <w:rStyle w:val="af3"/>
                  <w:i/>
                  <w:sz w:val="20"/>
                  <w:szCs w:val="20"/>
                </w:rPr>
                <w:t>.</w:t>
              </w:r>
              <w:r w:rsidR="00DE0549" w:rsidRPr="00DE0549">
                <w:rPr>
                  <w:rStyle w:val="af3"/>
                  <w:i/>
                  <w:sz w:val="20"/>
                  <w:szCs w:val="20"/>
                  <w:lang w:val="en-US"/>
                </w:rPr>
                <w:t>com</w:t>
              </w:r>
              <w:r w:rsidR="00DE0549" w:rsidRPr="00DE0549">
                <w:rPr>
                  <w:rStyle w:val="af3"/>
                  <w:i/>
                  <w:sz w:val="20"/>
                  <w:szCs w:val="20"/>
                </w:rPr>
                <w:t>/</w:t>
              </w:r>
              <w:r w:rsidR="00DE0549" w:rsidRPr="00DE0549">
                <w:rPr>
                  <w:rStyle w:val="af3"/>
                  <w:i/>
                  <w:sz w:val="20"/>
                  <w:szCs w:val="20"/>
                  <w:lang w:val="en-US"/>
                </w:rPr>
                <w:t>catalog</w:t>
              </w:r>
              <w:r w:rsidR="00DE0549" w:rsidRPr="00DE0549">
                <w:rPr>
                  <w:rStyle w:val="af3"/>
                  <w:i/>
                  <w:sz w:val="20"/>
                  <w:szCs w:val="20"/>
                </w:rPr>
                <w:t>/</w:t>
              </w:r>
              <w:r w:rsidR="00DE0549" w:rsidRPr="00DE0549">
                <w:rPr>
                  <w:rStyle w:val="af3"/>
                  <w:i/>
                  <w:sz w:val="20"/>
                  <w:szCs w:val="20"/>
                  <w:lang w:val="en-US"/>
                </w:rPr>
                <w:t>product</w:t>
              </w:r>
              <w:r w:rsidR="00DE0549" w:rsidRPr="00DE0549">
                <w:rPr>
                  <w:rStyle w:val="af3"/>
                  <w:i/>
                  <w:sz w:val="20"/>
                  <w:szCs w:val="20"/>
                </w:rPr>
                <w:t>/320773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–</w:t>
            </w:r>
          </w:p>
        </w:tc>
      </w:tr>
      <w:tr w:rsidR="00DE0549" w:rsidRPr="001E5106" w:rsidTr="0063597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49" w:rsidRPr="001E5106" w:rsidRDefault="00DE0549" w:rsidP="0063597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549" w:rsidRPr="001E5106" w:rsidRDefault="00DE0549" w:rsidP="0063597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DE0549" w:rsidRPr="001E5106" w:rsidTr="00DE054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1E5106" w:rsidRDefault="00DE0549" w:rsidP="0063597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DE0549">
              <w:rPr>
                <w:i/>
                <w:sz w:val="20"/>
                <w:szCs w:val="20"/>
              </w:rPr>
              <w:t>Норман</w:t>
            </w:r>
            <w:proofErr w:type="spellEnd"/>
            <w:r w:rsidRPr="00DE0549">
              <w:rPr>
                <w:i/>
                <w:sz w:val="20"/>
                <w:szCs w:val="20"/>
              </w:rPr>
              <w:t xml:space="preserve"> Б.Ю.</w:t>
            </w:r>
          </w:p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Теория языка. Вводный 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М.: Флинта: Наука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49" w:rsidRPr="00DE0549" w:rsidRDefault="001C2B1E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hyperlink r:id="rId18" w:history="1">
              <w:r w:rsidR="00DE0549" w:rsidRPr="00DE0549">
                <w:rPr>
                  <w:rFonts w:eastAsia="Calibri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http://znanium.com/catalog/product/320774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549" w:rsidRPr="00DE0549" w:rsidRDefault="00DE0549" w:rsidP="00DE05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E0549">
              <w:rPr>
                <w:i/>
                <w:sz w:val="20"/>
                <w:szCs w:val="20"/>
              </w:rPr>
              <w:t>–</w:t>
            </w:r>
          </w:p>
        </w:tc>
      </w:tr>
    </w:tbl>
    <w:p w:rsidR="00DE0549" w:rsidRDefault="00DE0549" w:rsidP="00DE0549">
      <w:pPr>
        <w:tabs>
          <w:tab w:val="right" w:leader="underscore" w:pos="8505"/>
        </w:tabs>
        <w:jc w:val="both"/>
        <w:rPr>
          <w:b/>
        </w:rPr>
      </w:pPr>
    </w:p>
    <w:p w:rsidR="00DE0549" w:rsidRPr="00AF6808" w:rsidRDefault="00DE0549" w:rsidP="00DE0549">
      <w:pPr>
        <w:rPr>
          <w:rFonts w:eastAsia="Arial Unicode MS"/>
          <w:b/>
        </w:rPr>
      </w:pPr>
      <w:r w:rsidRPr="00AF6808">
        <w:rPr>
          <w:rFonts w:eastAsia="Arial Unicode MS"/>
          <w:b/>
        </w:rPr>
        <w:t>9.3. Информационное обеспечение учебного процесса</w:t>
      </w:r>
    </w:p>
    <w:p w:rsidR="00DE0549" w:rsidRPr="00AF6808" w:rsidRDefault="00DE0549" w:rsidP="00DE0549">
      <w:pPr>
        <w:rPr>
          <w:rFonts w:eastAsia="Arial Unicode MS"/>
        </w:rPr>
      </w:pPr>
      <w:r w:rsidRPr="00AF6808">
        <w:rPr>
          <w:rFonts w:eastAsia="Arial Unicode MS"/>
        </w:rPr>
        <w:t>9.3.1. Ресурсы электронной библиотеки</w:t>
      </w:r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 xml:space="preserve">Библиотека РГУ им. А.Н. Косыгина </w:t>
      </w:r>
      <w:hyperlink r:id="rId19" w:history="1">
        <w:r w:rsidRPr="00AF6808">
          <w:rPr>
            <w:color w:val="0000FF"/>
            <w:u w:val="single"/>
          </w:rPr>
          <w:t>http://biblio.mgudt.ru/jirbis2/</w:t>
        </w:r>
      </w:hyperlink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>Электронно-библиотечная система (ЭБС) «ИНФРА-М» «Znanium.com»</w:t>
      </w:r>
      <w:r w:rsidRPr="00AF6808">
        <w:tab/>
        <w:t xml:space="preserve"> </w:t>
      </w:r>
      <w:hyperlink r:id="rId20" w:history="1">
        <w:r w:rsidRPr="00AF6808">
          <w:rPr>
            <w:color w:val="0000FF"/>
            <w:u w:val="single"/>
          </w:rPr>
          <w:t>http://znanium.com/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DE0549" w:rsidRPr="00E46CAE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b/>
          <w:i/>
          <w:lang w:eastAsia="ar-SA"/>
        </w:rPr>
      </w:pPr>
      <w:proofErr w:type="gramStart"/>
      <w:r w:rsidRPr="00AF6808">
        <w:rPr>
          <w:lang w:eastAsia="ar-SA"/>
        </w:rPr>
        <w:t>Электронные издания «РГУ им. А.Н. Косыгина» на платформе ЭБС</w:t>
      </w:r>
      <w:r w:rsidRPr="00E46CAE">
        <w:rPr>
          <w:b/>
          <w:i/>
          <w:lang w:eastAsia="ar-SA"/>
        </w:rPr>
        <w:t xml:space="preserve"> «</w:t>
      </w:r>
      <w:proofErr w:type="spellStart"/>
      <w:r w:rsidRPr="00E46CAE">
        <w:rPr>
          <w:i/>
          <w:lang w:val="en-US" w:eastAsia="ar-SA"/>
        </w:rPr>
        <w:t>Znanium</w:t>
      </w:r>
      <w:proofErr w:type="spellEnd"/>
      <w:r w:rsidRPr="00E46CAE">
        <w:rPr>
          <w:i/>
          <w:lang w:eastAsia="ar-SA"/>
        </w:rPr>
        <w:t>.</w:t>
      </w:r>
      <w:r w:rsidRPr="00E46CAE">
        <w:rPr>
          <w:i/>
          <w:lang w:val="en-US" w:eastAsia="ar-SA"/>
        </w:rPr>
        <w:t>com</w:t>
      </w:r>
      <w:r w:rsidRPr="00E46CAE">
        <w:rPr>
          <w:i/>
          <w:lang w:eastAsia="ar-SA"/>
        </w:rPr>
        <w:t xml:space="preserve">» </w:t>
      </w:r>
      <w:hyperlink r:id="rId21" w:history="1">
        <w:r w:rsidRPr="00E46CAE">
          <w:rPr>
            <w:i/>
            <w:lang w:val="en-US" w:eastAsia="ar-SA"/>
          </w:rPr>
          <w:t>http</w:t>
        </w:r>
        <w:r w:rsidRPr="00E46CAE">
          <w:rPr>
            <w:i/>
            <w:lang w:eastAsia="ar-SA"/>
          </w:rPr>
          <w:t>://</w:t>
        </w:r>
        <w:proofErr w:type="spellStart"/>
        <w:r w:rsidRPr="00E46CAE">
          <w:rPr>
            <w:i/>
            <w:lang w:val="en-US" w:eastAsia="ar-SA"/>
          </w:rPr>
          <w:t>znanium</w:t>
        </w:r>
        <w:proofErr w:type="spellEnd"/>
        <w:r w:rsidRPr="00E46CAE">
          <w:rPr>
            <w:i/>
            <w:lang w:eastAsia="ar-SA"/>
          </w:rPr>
          <w:t>.</w:t>
        </w:r>
        <w:r w:rsidRPr="00E46CAE">
          <w:rPr>
            <w:i/>
            <w:lang w:val="en-US" w:eastAsia="ar-SA"/>
          </w:rPr>
          <w:t>com</w:t>
        </w:r>
        <w:r w:rsidRPr="00E46CAE">
          <w:rPr>
            <w:i/>
            <w:lang w:eastAsia="ar-SA"/>
          </w:rPr>
          <w:t>/</w:t>
        </w:r>
      </w:hyperlink>
      <w:r w:rsidRPr="00E46CAE">
        <w:rPr>
          <w:b/>
          <w:i/>
          <w:lang w:eastAsia="ar-SA"/>
        </w:rPr>
        <w:t xml:space="preserve">  </w:t>
      </w:r>
      <w:r w:rsidRPr="00E46CAE">
        <w:rPr>
          <w:i/>
          <w:lang w:eastAsia="ar-SA"/>
        </w:rPr>
        <w:t>(электронные ресурсы: монографии, учебные пособия, учебно-методические материалы, выпущенные в Университете за последние 10 лет)</w:t>
      </w:r>
      <w:proofErr w:type="gramEnd"/>
    </w:p>
    <w:p w:rsidR="00DE0549" w:rsidRPr="001158FB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i/>
          <w:lang w:eastAsia="ar-SA"/>
        </w:rPr>
      </w:pPr>
      <w:r w:rsidRPr="001158FB">
        <w:rPr>
          <w:i/>
          <w:lang w:eastAsia="ar-SA"/>
        </w:rPr>
        <w:lastRenderedPageBreak/>
        <w:t>ЭБС ЮРАЙТ издательского центра «ЮРАЙТ»</w:t>
      </w:r>
      <w:r w:rsidRPr="001158FB">
        <w:rPr>
          <w:b/>
          <w:i/>
          <w:lang w:eastAsia="ar-SA"/>
        </w:rPr>
        <w:t xml:space="preserve"> </w:t>
      </w:r>
      <w:hyperlink r:id="rId22" w:history="1">
        <w:r w:rsidRPr="008E7F0C">
          <w:rPr>
            <w:rStyle w:val="af3"/>
            <w:lang w:eastAsia="ar-SA"/>
          </w:rPr>
          <w:t>https://biblio-online.ru/</w:t>
        </w:r>
      </w:hyperlink>
      <w:r w:rsidRPr="001158FB">
        <w:rPr>
          <w:i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>Реферативная база данных «</w:t>
      </w:r>
      <w:proofErr w:type="spellStart"/>
      <w:r w:rsidRPr="00AF6808">
        <w:t>Web</w:t>
      </w:r>
      <w:proofErr w:type="spellEnd"/>
      <w:r w:rsidRPr="00AF6808">
        <w:t xml:space="preserve"> </w:t>
      </w:r>
      <w:proofErr w:type="spellStart"/>
      <w:r w:rsidRPr="00AF6808">
        <w:t>of</w:t>
      </w:r>
      <w:proofErr w:type="spellEnd"/>
      <w:r w:rsidRPr="00AF6808">
        <w:t xml:space="preserve"> </w:t>
      </w:r>
      <w:proofErr w:type="spellStart"/>
      <w:r w:rsidRPr="00AF6808">
        <w:t>Science</w:t>
      </w:r>
      <w:proofErr w:type="spellEnd"/>
      <w:r w:rsidRPr="00AF6808">
        <w:t xml:space="preserve">» </w:t>
      </w:r>
      <w:r w:rsidRPr="00AF6808">
        <w:tab/>
      </w:r>
      <w:hyperlink r:id="rId23" w:tgtFrame="_blank" w:history="1">
        <w:r w:rsidRPr="00AF6808">
          <w:rPr>
            <w:bCs/>
            <w:color w:val="0000FF"/>
            <w:u w:val="single"/>
          </w:rPr>
          <w:t>http://webofknowledge.com/</w:t>
        </w:r>
      </w:hyperlink>
      <w:r w:rsidRPr="00AF6808">
        <w:t xml:space="preserve"> </w:t>
      </w:r>
      <w:r w:rsidRPr="00AF6808">
        <w:rPr>
          <w:rFonts w:eastAsia="Arial Unicode MS"/>
          <w:bCs/>
          <w:i/>
          <w:lang w:eastAsia="ar-SA"/>
        </w:rPr>
        <w:t>(</w:t>
      </w:r>
      <w:r w:rsidRPr="00AF6808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F6808">
        <w:t>Реферативная база данных «</w:t>
      </w:r>
      <w:proofErr w:type="spellStart"/>
      <w:r w:rsidRPr="00AF6808">
        <w:t>Scopus</w:t>
      </w:r>
      <w:proofErr w:type="spellEnd"/>
      <w:r w:rsidRPr="00AF6808">
        <w:t xml:space="preserve">» </w:t>
      </w:r>
      <w:hyperlink r:id="rId24" w:tgtFrame="_blank" w:history="1">
        <w:r w:rsidRPr="00AF6808">
          <w:rPr>
            <w:bCs/>
            <w:color w:val="0000FF"/>
            <w:u w:val="single"/>
          </w:rPr>
          <w:t>http://www.scopus.com/</w:t>
        </w:r>
      </w:hyperlink>
      <w:r w:rsidRPr="00AF6808">
        <w:t xml:space="preserve"> </w:t>
      </w:r>
      <w:r w:rsidRPr="00AF6808">
        <w:rPr>
          <w:rFonts w:eastAsia="Arial Unicode MS"/>
          <w:b/>
          <w:i/>
          <w:lang w:eastAsia="ar-SA"/>
        </w:rPr>
        <w:t xml:space="preserve"> </w:t>
      </w:r>
      <w:r w:rsidRPr="00AF6808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AF6808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 xml:space="preserve">Патентная база данных компании «QUESTEL – ORBIT»  </w:t>
      </w:r>
      <w:hyperlink r:id="rId25" w:anchor="PatentEasySearchPage" w:history="1">
        <w:r w:rsidRPr="00AF6808">
          <w:rPr>
            <w:bCs/>
            <w:color w:val="0000FF"/>
            <w:u w:val="single"/>
          </w:rPr>
          <w:t>https://www37.orbit.com/#PatentEasySearchPage</w:t>
        </w:r>
      </w:hyperlink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 xml:space="preserve">Электронные ресурсы издательства «SPRINGERNATURE» </w:t>
      </w:r>
      <w:hyperlink r:id="rId26" w:tgtFrame="_blank" w:history="1">
        <w:r w:rsidRPr="00AF6808">
          <w:rPr>
            <w:bCs/>
            <w:color w:val="0000FF"/>
            <w:u w:val="single"/>
          </w:rPr>
          <w:t>http://www.springernature.com/gp/librarians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(международная издательская компания, специализирующаяся на издании академических журналов и книг по естественнонаучным направлениям)</w:t>
      </w:r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 xml:space="preserve">ООО «ИВИС» </w:t>
      </w:r>
      <w:hyperlink r:id="rId27" w:tgtFrame="_blank" w:history="1">
        <w:r w:rsidRPr="00AF6808">
          <w:rPr>
            <w:bCs/>
            <w:color w:val="0000FF"/>
            <w:u w:val="single"/>
          </w:rPr>
          <w:t>http://dlib.eastview.com/</w:t>
        </w:r>
      </w:hyperlink>
      <w:r w:rsidRPr="00AF6808">
        <w:t xml:space="preserve"> </w:t>
      </w:r>
      <w:r w:rsidRPr="00AF6808">
        <w:rPr>
          <w:rFonts w:eastAsia="Arial Unicode MS"/>
          <w:b/>
          <w:i/>
          <w:lang w:eastAsia="ar-SA"/>
        </w:rPr>
        <w:t>(</w:t>
      </w:r>
      <w:r w:rsidRPr="00AF6808">
        <w:rPr>
          <w:rFonts w:eastAsia="Arial Unicode MS"/>
          <w:i/>
          <w:lang w:eastAsia="ar-SA"/>
        </w:rPr>
        <w:t>электронные версии периодических изданий ООО «ИВИС»)</w:t>
      </w:r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F6808">
        <w:t xml:space="preserve">Научная электронная библиотека «eLIBRARY.RU» </w:t>
      </w:r>
      <w:hyperlink r:id="rId28" w:tgtFrame="_blank" w:history="1">
        <w:r w:rsidRPr="00AF6808">
          <w:rPr>
            <w:bCs/>
            <w:color w:val="0000FF"/>
            <w:u w:val="single"/>
          </w:rPr>
          <w:t>http://www.elibrary.ru/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</w:t>
      </w:r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proofErr w:type="gramStart"/>
      <w:r w:rsidRPr="00AF6808">
        <w:t xml:space="preserve">ООО «Национальная электронная библиотека»  («НЭБ») </w:t>
      </w:r>
      <w:hyperlink r:id="rId29" w:tgtFrame="_blank" w:history="1">
        <w:r w:rsidRPr="00AF6808">
          <w:rPr>
            <w:bCs/>
            <w:color w:val="0000FF"/>
            <w:u w:val="single"/>
          </w:rPr>
          <w:t>http://нэб.рф/</w:t>
        </w:r>
      </w:hyperlink>
      <w:r w:rsidRPr="00AF6808">
        <w:t xml:space="preserve">  </w:t>
      </w:r>
      <w:r w:rsidRPr="00AF6808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</w:r>
      <w:proofErr w:type="gramEnd"/>
    </w:p>
    <w:p w:rsidR="00DE0549" w:rsidRPr="00AF6808" w:rsidRDefault="00DE0549" w:rsidP="00DE0549">
      <w:pPr>
        <w:numPr>
          <w:ilvl w:val="0"/>
          <w:numId w:val="31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AF6808">
        <w:rPr>
          <w:bCs/>
          <w:lang w:eastAsia="ar-SA"/>
        </w:rPr>
        <w:t>«НЭИКОН»</w:t>
      </w:r>
      <w:r w:rsidRPr="00AF6808">
        <w:rPr>
          <w:i/>
          <w:lang w:val="en-US" w:eastAsia="ar-SA"/>
        </w:rPr>
        <w:t> </w:t>
      </w:r>
      <w:r w:rsidRPr="00AF6808">
        <w:rPr>
          <w:i/>
          <w:lang w:eastAsia="ar-SA"/>
        </w:rPr>
        <w:t xml:space="preserve"> </w:t>
      </w:r>
      <w:hyperlink r:id="rId30" w:history="1">
        <w:r w:rsidRPr="00AF6808">
          <w:rPr>
            <w:bCs/>
            <w:color w:val="0000FF"/>
            <w:u w:val="single"/>
            <w:lang w:eastAsia="ar-SA"/>
          </w:rPr>
          <w:t>https://neicon.ru/ru</w:t>
        </w:r>
      </w:hyperlink>
      <w:r w:rsidRPr="00AF6808">
        <w:rPr>
          <w:bCs/>
          <w:lang w:eastAsia="ar-SA"/>
        </w:rPr>
        <w:t xml:space="preserve"> </w:t>
      </w:r>
      <w:r w:rsidRPr="00AF6808">
        <w:rPr>
          <w:i/>
          <w:lang w:eastAsia="ar-SA"/>
        </w:rPr>
        <w:t>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DE0549" w:rsidRPr="00AF6808" w:rsidRDefault="00DE0549" w:rsidP="00DE054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DE0549" w:rsidRPr="00AF6808" w:rsidRDefault="00DE0549" w:rsidP="00DE054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F6808">
        <w:rPr>
          <w:lang w:eastAsia="ar-SA"/>
        </w:rPr>
        <w:t>9.3.2. Профессиональные базы данных</w:t>
      </w:r>
      <w:r w:rsidRPr="00AF6808">
        <w:rPr>
          <w:iCs/>
          <w:lang w:eastAsia="ar-SA"/>
        </w:rPr>
        <w:t xml:space="preserve">  и информационно-справочные системы: </w:t>
      </w:r>
    </w:p>
    <w:p w:rsidR="00DE0549" w:rsidRPr="00AF6808" w:rsidRDefault="001C2B1E" w:rsidP="00DE0549">
      <w:pPr>
        <w:numPr>
          <w:ilvl w:val="0"/>
          <w:numId w:val="32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1" w:history="1">
        <w:r w:rsidR="00DE0549" w:rsidRPr="00AF6808">
          <w:rPr>
            <w:i/>
            <w:iCs/>
            <w:u w:val="single"/>
            <w:lang w:val="en-US" w:eastAsia="ar-SA"/>
          </w:rPr>
          <w:t>http</w:t>
        </w:r>
        <w:r w:rsidR="00DE0549" w:rsidRPr="00AF6808">
          <w:rPr>
            <w:i/>
            <w:iCs/>
            <w:u w:val="single"/>
            <w:lang w:eastAsia="ar-SA"/>
          </w:rPr>
          <w:t>://</w:t>
        </w:r>
        <w:r w:rsidR="00DE0549" w:rsidRPr="00AF6808">
          <w:rPr>
            <w:i/>
            <w:iCs/>
            <w:u w:val="single"/>
            <w:lang w:val="en-US" w:eastAsia="ar-SA"/>
          </w:rPr>
          <w:t>www</w:t>
        </w:r>
        <w:r w:rsidR="00DE0549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gks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wps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wcm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/</w:t>
        </w:r>
        <w:r w:rsidR="00DE0549" w:rsidRPr="00AF6808">
          <w:rPr>
            <w:i/>
            <w:iCs/>
            <w:u w:val="single"/>
            <w:lang w:val="en-US" w:eastAsia="ar-SA"/>
          </w:rPr>
          <w:t>connect</w:t>
        </w:r>
        <w:r w:rsidR="00DE0549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rosstat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_</w:t>
        </w:r>
        <w:r w:rsidR="00DE0549" w:rsidRPr="00AF6808">
          <w:rPr>
            <w:i/>
            <w:iCs/>
            <w:u w:val="single"/>
            <w:lang w:val="en-US" w:eastAsia="ar-SA"/>
          </w:rPr>
          <w:t>main</w:t>
        </w:r>
        <w:r w:rsidR="00DE0549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rosstat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/</w:t>
        </w:r>
        <w:r w:rsidR="00DE0549" w:rsidRPr="00AF6808">
          <w:rPr>
            <w:i/>
            <w:iCs/>
            <w:u w:val="single"/>
            <w:lang w:val="en-US" w:eastAsia="ar-SA"/>
          </w:rPr>
          <w:t>statistics</w:t>
        </w:r>
        <w:r w:rsidR="00DE0549" w:rsidRPr="00AF6808">
          <w:rPr>
            <w:i/>
            <w:iCs/>
            <w:u w:val="single"/>
            <w:lang w:eastAsia="ar-SA"/>
          </w:rPr>
          <w:t>/</w:t>
        </w:r>
        <w:r w:rsidR="00DE0549" w:rsidRPr="00AF6808">
          <w:rPr>
            <w:i/>
            <w:iCs/>
            <w:u w:val="single"/>
            <w:lang w:val="en-US" w:eastAsia="ar-SA"/>
          </w:rPr>
          <w:t>databases</w:t>
        </w:r>
        <w:r w:rsidR="00DE0549" w:rsidRPr="00AF6808">
          <w:rPr>
            <w:i/>
            <w:iCs/>
            <w:u w:val="single"/>
            <w:lang w:eastAsia="ar-SA"/>
          </w:rPr>
          <w:t>/</w:t>
        </w:r>
      </w:hyperlink>
      <w:r w:rsidR="00DE0549" w:rsidRPr="00AF6808">
        <w:rPr>
          <w:i/>
          <w:iCs/>
          <w:lang w:val="en-US" w:eastAsia="ar-SA"/>
        </w:rPr>
        <w:t> </w:t>
      </w:r>
      <w:r w:rsidR="00DE0549" w:rsidRPr="00AF6808">
        <w:rPr>
          <w:i/>
          <w:iCs/>
          <w:lang w:eastAsia="ar-SA"/>
        </w:rPr>
        <w:t xml:space="preserve">– </w:t>
      </w:r>
      <w:r w:rsidR="00DE0549" w:rsidRPr="00AF6808">
        <w:rPr>
          <w:iCs/>
          <w:lang w:eastAsia="ar-SA"/>
        </w:rPr>
        <w:t>базы данных на Едином Интернет-портале Росстата</w:t>
      </w:r>
    </w:p>
    <w:p w:rsidR="00DE0549" w:rsidRPr="00AF6808" w:rsidRDefault="001C2B1E" w:rsidP="00DE0549">
      <w:pPr>
        <w:numPr>
          <w:ilvl w:val="0"/>
          <w:numId w:val="32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2" w:history="1">
        <w:r w:rsidR="00DE0549" w:rsidRPr="00AF6808">
          <w:rPr>
            <w:i/>
            <w:iCs/>
            <w:u w:val="single"/>
            <w:lang w:val="en-US" w:eastAsia="ar-SA"/>
          </w:rPr>
          <w:t>http</w:t>
        </w:r>
        <w:r w:rsidR="00DE0549" w:rsidRPr="00AF6808">
          <w:rPr>
            <w:i/>
            <w:iCs/>
            <w:u w:val="single"/>
            <w:lang w:eastAsia="ar-SA"/>
          </w:rPr>
          <w:t>://</w:t>
        </w:r>
        <w:r w:rsidR="00DE0549" w:rsidRPr="00AF6808">
          <w:rPr>
            <w:i/>
            <w:iCs/>
            <w:u w:val="single"/>
            <w:lang w:val="en-US" w:eastAsia="ar-SA"/>
          </w:rPr>
          <w:t>inion</w:t>
        </w:r>
        <w:r w:rsidR="00DE0549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/</w:t>
        </w:r>
        <w:r w:rsidR="00DE0549" w:rsidRPr="00AF6808">
          <w:rPr>
            <w:i/>
            <w:iCs/>
            <w:u w:val="single"/>
            <w:lang w:val="en-US" w:eastAsia="ar-SA"/>
          </w:rPr>
          <w:t>resources</w:t>
        </w:r>
        <w:r w:rsidR="00DE0549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bazy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-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dannykh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-</w:t>
        </w:r>
        <w:r w:rsidR="00DE0549" w:rsidRPr="00AF6808">
          <w:rPr>
            <w:i/>
            <w:iCs/>
            <w:u w:val="single"/>
            <w:lang w:val="en-US" w:eastAsia="ar-SA"/>
          </w:rPr>
          <w:t>inion</w:t>
        </w:r>
        <w:r w:rsidR="00DE0549" w:rsidRPr="00AF6808">
          <w:rPr>
            <w:i/>
            <w:iCs/>
            <w:u w:val="single"/>
            <w:lang w:eastAsia="ar-SA"/>
          </w:rPr>
          <w:t>-</w:t>
        </w:r>
        <w:r w:rsidR="00DE0549" w:rsidRPr="00AF6808">
          <w:rPr>
            <w:i/>
            <w:iCs/>
            <w:u w:val="single"/>
            <w:lang w:val="en-US" w:eastAsia="ar-SA"/>
          </w:rPr>
          <w:t>ran</w:t>
        </w:r>
        <w:r w:rsidR="00DE0549" w:rsidRPr="00AF6808">
          <w:rPr>
            <w:i/>
            <w:iCs/>
            <w:u w:val="single"/>
            <w:lang w:eastAsia="ar-SA"/>
          </w:rPr>
          <w:t>/</w:t>
        </w:r>
      </w:hyperlink>
      <w:r w:rsidR="00DE0549" w:rsidRPr="00AF6808">
        <w:rPr>
          <w:i/>
          <w:iCs/>
          <w:lang w:val="en-US" w:eastAsia="ar-SA"/>
        </w:rPr>
        <w:t> </w:t>
      </w:r>
      <w:r w:rsidR="00DE0549" w:rsidRPr="00AF6808">
        <w:rPr>
          <w:i/>
          <w:iCs/>
          <w:lang w:eastAsia="ar-SA"/>
        </w:rPr>
        <w:t xml:space="preserve">– </w:t>
      </w:r>
      <w:r w:rsidR="00DE0549" w:rsidRPr="00AF6808">
        <w:rPr>
          <w:iCs/>
          <w:lang w:eastAsia="ar-SA"/>
        </w:rPr>
        <w:t>библиографические базы данных ИНИОН РАН по социальным и гуманитарным наукам</w:t>
      </w:r>
    </w:p>
    <w:p w:rsidR="00DE0549" w:rsidRPr="00AF6808" w:rsidRDefault="001C2B1E" w:rsidP="00DE0549">
      <w:pPr>
        <w:numPr>
          <w:ilvl w:val="0"/>
          <w:numId w:val="32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3" w:history="1">
        <w:r w:rsidR="00DE0549" w:rsidRPr="00AF6808">
          <w:rPr>
            <w:i/>
            <w:iCs/>
            <w:u w:val="single"/>
            <w:lang w:val="en-US" w:eastAsia="ar-SA"/>
          </w:rPr>
          <w:t>http</w:t>
        </w:r>
        <w:r w:rsidR="00DE0549" w:rsidRPr="00AF6808">
          <w:rPr>
            <w:i/>
            <w:iCs/>
            <w:u w:val="single"/>
            <w:lang w:eastAsia="ar-SA"/>
          </w:rPr>
          <w:t>://</w:t>
        </w:r>
        <w:r w:rsidR="00DE0549" w:rsidRPr="00AF6808">
          <w:rPr>
            <w:i/>
            <w:iCs/>
            <w:u w:val="single"/>
            <w:lang w:val="en-US" w:eastAsia="ar-SA"/>
          </w:rPr>
          <w:t>www</w:t>
        </w:r>
        <w:r w:rsidR="00DE0549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scopus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.</w:t>
        </w:r>
        <w:r w:rsidR="00DE0549" w:rsidRPr="00AF6808">
          <w:rPr>
            <w:i/>
            <w:iCs/>
            <w:u w:val="single"/>
            <w:lang w:val="en-US" w:eastAsia="ar-SA"/>
          </w:rPr>
          <w:t>com</w:t>
        </w:r>
        <w:r w:rsidR="00DE0549" w:rsidRPr="00AF6808">
          <w:rPr>
            <w:i/>
            <w:iCs/>
            <w:u w:val="single"/>
            <w:lang w:eastAsia="ar-SA"/>
          </w:rPr>
          <w:t>/</w:t>
        </w:r>
      </w:hyperlink>
      <w:r w:rsidR="00DE0549" w:rsidRPr="00AF6808">
        <w:rPr>
          <w:i/>
          <w:iCs/>
          <w:lang w:val="en-US" w:eastAsia="ar-SA"/>
        </w:rPr>
        <w:t> </w:t>
      </w:r>
      <w:r w:rsidR="00DE0549" w:rsidRPr="00AF6808">
        <w:rPr>
          <w:i/>
          <w:iCs/>
          <w:lang w:eastAsia="ar-SA"/>
        </w:rPr>
        <w:t xml:space="preserve">– реферативная база данных </w:t>
      </w:r>
      <w:r w:rsidR="00DE0549" w:rsidRPr="00AF6808">
        <w:rPr>
          <w:i/>
          <w:iCs/>
          <w:lang w:val="en-US" w:eastAsia="ar-SA"/>
        </w:rPr>
        <w:t>Scopus</w:t>
      </w:r>
      <w:r w:rsidR="00DE0549" w:rsidRPr="00AF6808">
        <w:rPr>
          <w:i/>
          <w:iCs/>
          <w:lang w:eastAsia="ar-SA"/>
        </w:rPr>
        <w:t xml:space="preserve"> – </w:t>
      </w:r>
      <w:r w:rsidR="00DE0549" w:rsidRPr="00AF6808">
        <w:rPr>
          <w:iCs/>
          <w:lang w:eastAsia="ar-SA"/>
        </w:rPr>
        <w:t>международная универсальная реферативная база данных</w:t>
      </w:r>
    </w:p>
    <w:p w:rsidR="00DE0549" w:rsidRPr="00AF6808" w:rsidRDefault="001C2B1E" w:rsidP="00DE0549">
      <w:pPr>
        <w:numPr>
          <w:ilvl w:val="0"/>
          <w:numId w:val="32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4" w:history="1">
        <w:r w:rsidR="00DE0549" w:rsidRPr="00AF6808">
          <w:rPr>
            <w:i/>
            <w:iCs/>
            <w:u w:val="single"/>
            <w:lang w:val="en-US" w:eastAsia="ar-SA"/>
          </w:rPr>
          <w:t>http</w:t>
        </w:r>
        <w:r w:rsidR="00DE0549" w:rsidRPr="00AF6808">
          <w:rPr>
            <w:i/>
            <w:iCs/>
            <w:u w:val="single"/>
            <w:lang w:eastAsia="ar-SA"/>
          </w:rPr>
          <w:t>://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elibrary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defaultx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.</w:t>
        </w:r>
        <w:r w:rsidR="00DE0549" w:rsidRPr="00AF6808">
          <w:rPr>
            <w:i/>
            <w:iCs/>
            <w:u w:val="single"/>
            <w:lang w:val="en-US" w:eastAsia="ar-SA"/>
          </w:rPr>
          <w:t>asp</w:t>
        </w:r>
      </w:hyperlink>
      <w:r w:rsidR="00DE0549" w:rsidRPr="00AF6808">
        <w:rPr>
          <w:i/>
          <w:iCs/>
          <w:lang w:val="en-US" w:eastAsia="ar-SA"/>
        </w:rPr>
        <w:t> </w:t>
      </w:r>
      <w:r w:rsidR="00DE0549" w:rsidRPr="00AF6808">
        <w:rPr>
          <w:i/>
          <w:iCs/>
          <w:lang w:eastAsia="ar-SA"/>
        </w:rPr>
        <w:t>–</w:t>
      </w:r>
      <w:r w:rsidR="00DE0549" w:rsidRPr="00AF6808">
        <w:rPr>
          <w:i/>
          <w:iCs/>
          <w:lang w:val="en-US" w:eastAsia="ar-SA"/>
        </w:rPr>
        <w:t> </w:t>
      </w:r>
      <w:r w:rsidR="00DE0549" w:rsidRPr="00AF6808">
        <w:rPr>
          <w:iCs/>
          <w:lang w:eastAsia="ar-SA"/>
        </w:rPr>
        <w:t>крупнейший российский информационный портал</w:t>
      </w:r>
      <w:r w:rsidR="00DE0549" w:rsidRPr="00AF6808">
        <w:rPr>
          <w:iCs/>
          <w:lang w:val="en-US" w:eastAsia="ar-SA"/>
        </w:rPr>
        <w:t> </w:t>
      </w:r>
      <w:r w:rsidR="00DE0549" w:rsidRPr="00AF6808">
        <w:rPr>
          <w:iCs/>
          <w:lang w:eastAsia="ar-SA"/>
        </w:rPr>
        <w:t>электронных журналов и баз данных по всем отраслям наук</w:t>
      </w:r>
    </w:p>
    <w:p w:rsidR="00DE0549" w:rsidRPr="00AF6808" w:rsidRDefault="001C2B1E" w:rsidP="00DE0549">
      <w:pPr>
        <w:numPr>
          <w:ilvl w:val="0"/>
          <w:numId w:val="32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5" w:history="1">
        <w:r w:rsidR="00DE0549" w:rsidRPr="00AF6808">
          <w:rPr>
            <w:i/>
            <w:iCs/>
            <w:u w:val="single"/>
            <w:lang w:val="en-US" w:eastAsia="ar-SA"/>
          </w:rPr>
          <w:t>http</w:t>
        </w:r>
        <w:r w:rsidR="00DE0549" w:rsidRPr="00AF6808">
          <w:rPr>
            <w:i/>
            <w:iCs/>
            <w:u w:val="single"/>
            <w:lang w:eastAsia="ar-SA"/>
          </w:rPr>
          <w:t>://</w:t>
        </w:r>
        <w:proofErr w:type="spellStart"/>
        <w:r w:rsidR="00DE0549" w:rsidRPr="00AF6808">
          <w:rPr>
            <w:i/>
            <w:iCs/>
            <w:u w:val="single"/>
            <w:lang w:val="en-US" w:eastAsia="ar-SA"/>
          </w:rPr>
          <w:t>arxiv</w:t>
        </w:r>
        <w:proofErr w:type="spellEnd"/>
        <w:r w:rsidR="00DE0549" w:rsidRPr="00AF6808">
          <w:rPr>
            <w:i/>
            <w:iCs/>
            <w:u w:val="single"/>
            <w:lang w:eastAsia="ar-SA"/>
          </w:rPr>
          <w:t>.</w:t>
        </w:r>
        <w:r w:rsidR="00DE0549" w:rsidRPr="00AF6808">
          <w:rPr>
            <w:i/>
            <w:iCs/>
            <w:u w:val="single"/>
            <w:lang w:val="en-US" w:eastAsia="ar-SA"/>
          </w:rPr>
          <w:t>org</w:t>
        </w:r>
      </w:hyperlink>
      <w:r w:rsidR="00DE0549" w:rsidRPr="00AF6808">
        <w:rPr>
          <w:i/>
          <w:iCs/>
          <w:lang w:val="en-US" w:eastAsia="ar-SA"/>
        </w:rPr>
        <w:t> </w:t>
      </w:r>
      <w:r w:rsidR="00DE0549" w:rsidRPr="00AF6808">
        <w:rPr>
          <w:i/>
          <w:iCs/>
          <w:lang w:eastAsia="ar-SA"/>
        </w:rPr>
        <w:t xml:space="preserve">– </w:t>
      </w:r>
      <w:r w:rsidR="00DE0549" w:rsidRPr="00AF6808">
        <w:rPr>
          <w:iCs/>
          <w:lang w:eastAsia="ar-SA"/>
        </w:rPr>
        <w:t>база данных полнотекстовых электронных публикаций научных статей по физике, математике, информатике</w:t>
      </w:r>
    </w:p>
    <w:p w:rsidR="00DE0549" w:rsidRPr="00AF6808" w:rsidRDefault="00DE0549" w:rsidP="00DE0549">
      <w:pPr>
        <w:numPr>
          <w:ilvl w:val="0"/>
          <w:numId w:val="32"/>
        </w:numPr>
        <w:jc w:val="both"/>
        <w:rPr>
          <w:lang w:eastAsia="ar-SA"/>
        </w:rPr>
      </w:pPr>
      <w:r w:rsidRPr="00AF6808">
        <w:rPr>
          <w:lang w:eastAsia="ar-SA"/>
        </w:rPr>
        <w:t>http://www.garant.ru/ –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DE0549" w:rsidRPr="00AF6808" w:rsidRDefault="00DE0549" w:rsidP="00DE0549">
      <w:pPr>
        <w:tabs>
          <w:tab w:val="right" w:leader="underscore" w:pos="8505"/>
        </w:tabs>
        <w:jc w:val="both"/>
        <w:rPr>
          <w:highlight w:val="yellow"/>
        </w:rPr>
      </w:pPr>
    </w:p>
    <w:p w:rsidR="00DE0549" w:rsidRPr="00AF6808" w:rsidRDefault="00DE0549" w:rsidP="00DE0549">
      <w:pPr>
        <w:tabs>
          <w:tab w:val="right" w:leader="underscore" w:pos="8505"/>
        </w:tabs>
        <w:jc w:val="both"/>
      </w:pPr>
      <w:r w:rsidRPr="00AF6808">
        <w:t xml:space="preserve">9.3.3. Лицензионное программное обеспечение  </w:t>
      </w:r>
      <w:r w:rsidRPr="00AF6808">
        <w:rPr>
          <w:b/>
          <w:i/>
        </w:rPr>
        <w:t>(ежегодно  обновляется)</w:t>
      </w:r>
    </w:p>
    <w:p w:rsidR="00DE0549" w:rsidRPr="00AF6808" w:rsidRDefault="00DE0549" w:rsidP="00DE0549">
      <w:pPr>
        <w:ind w:left="34"/>
        <w:rPr>
          <w:i/>
          <w:color w:val="000000"/>
          <w:lang w:bidi="ru-RU"/>
        </w:rPr>
      </w:pP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r w:rsidRPr="00AF6808">
        <w:rPr>
          <w:rFonts w:eastAsia="Calibri"/>
          <w:i/>
          <w:iCs/>
          <w:spacing w:val="-6"/>
          <w:sz w:val="20"/>
          <w:szCs w:val="20"/>
          <w:lang w:eastAsia="en-US"/>
        </w:rPr>
        <w:t xml:space="preserve">    </w:t>
      </w:r>
      <w:proofErr w:type="spellStart"/>
      <w:r w:rsidRPr="00AF6808">
        <w:rPr>
          <w:sz w:val="20"/>
          <w:szCs w:val="20"/>
          <w:lang w:val="en-US"/>
        </w:rPr>
        <w:t>MicrosoftWindows</w:t>
      </w:r>
      <w:proofErr w:type="spellEnd"/>
      <w:r w:rsidRPr="00AF6808">
        <w:rPr>
          <w:sz w:val="20"/>
          <w:szCs w:val="20"/>
        </w:rPr>
        <w:t xml:space="preserve"> 10 </w:t>
      </w:r>
      <w:proofErr w:type="spellStart"/>
      <w:r w:rsidRPr="00AF6808">
        <w:rPr>
          <w:sz w:val="20"/>
          <w:szCs w:val="20"/>
          <w:lang w:val="en-US"/>
        </w:rPr>
        <w:t>HOMERussianOLPNLAcademicEditionLegalizationGetGenuine</w:t>
      </w:r>
      <w:proofErr w:type="spellEnd"/>
      <w:r w:rsidRPr="00AF6808">
        <w:rPr>
          <w:sz w:val="20"/>
          <w:szCs w:val="20"/>
        </w:rPr>
        <w:t xml:space="preserve">, 60 лицензий, артикул </w:t>
      </w:r>
      <w:r w:rsidRPr="00AF6808">
        <w:rPr>
          <w:sz w:val="20"/>
          <w:szCs w:val="20"/>
          <w:lang w:val="en-US"/>
        </w:rPr>
        <w:t>KW</w:t>
      </w:r>
      <w:r w:rsidRPr="00AF6808">
        <w:rPr>
          <w:sz w:val="20"/>
          <w:szCs w:val="20"/>
        </w:rPr>
        <w:t xml:space="preserve">9-00322, Договор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№510/2015 от 15.12.2015г.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lastRenderedPageBreak/>
        <w:t xml:space="preserve">Microsoft Visual Studio Team Foundation Server CAL  Russian SA OLP NL Academic Edition, 6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126-01547, </w:t>
      </w:r>
      <w:proofErr w:type="spellStart"/>
      <w:r w:rsidRPr="00AF6808">
        <w:rPr>
          <w:sz w:val="20"/>
          <w:szCs w:val="20"/>
        </w:rPr>
        <w:t>ДоговорсЗАО</w:t>
      </w:r>
      <w:proofErr w:type="spellEnd"/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№510/2015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Visual Studio Professional w/MSDN ALNG </w:t>
      </w:r>
      <w:proofErr w:type="spellStart"/>
      <w:r w:rsidRPr="00AF6808">
        <w:rPr>
          <w:sz w:val="20"/>
          <w:szCs w:val="20"/>
          <w:lang w:val="en-US"/>
        </w:rPr>
        <w:t>LisSAPk</w:t>
      </w:r>
      <w:proofErr w:type="spellEnd"/>
      <w:r w:rsidRPr="00AF6808">
        <w:rPr>
          <w:sz w:val="20"/>
          <w:szCs w:val="20"/>
          <w:lang w:val="en-US"/>
        </w:rPr>
        <w:t xml:space="preserve"> OLP NL Academic Edition Q1fd, 1 </w:t>
      </w:r>
      <w:r w:rsidRPr="00AF6808">
        <w:rPr>
          <w:sz w:val="20"/>
          <w:szCs w:val="20"/>
        </w:rPr>
        <w:t>лицензия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77D-00085,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Server Standard 2012R2 Russian OLP NL Academic Edition 2Proc, 4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proofErr w:type="spellStart"/>
      <w:r w:rsidRPr="00AF6808">
        <w:rPr>
          <w:sz w:val="20"/>
          <w:szCs w:val="20"/>
        </w:rPr>
        <w:t>артикулЗ</w:t>
      </w:r>
      <w:proofErr w:type="spellEnd"/>
      <w:r w:rsidRPr="00AF6808">
        <w:rPr>
          <w:sz w:val="20"/>
          <w:szCs w:val="20"/>
          <w:lang w:val="en-US"/>
        </w:rPr>
        <w:t xml:space="preserve">73-06270,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SQL Server Standard Core 2014 Russian OLP 2 NL Academic Edition Q1fd, 4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7NQ-00545,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Server CAL 2012 Russian OLP NL Academic Edition Device CAL, 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R18-04335,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Remote Desktop Services CAL 2012 Russian OLP NL Academic Edition Device CAL, 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6VC-02115,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Office Standard 2016 Russian OLP NL Academic Edition, 60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021-10548,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ABBYY Fine Reader 12 Corporate 5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 Per Seat Academic, 2 </w:t>
      </w:r>
      <w:r w:rsidRPr="00AF6808">
        <w:rPr>
          <w:sz w:val="20"/>
          <w:szCs w:val="20"/>
        </w:rPr>
        <w:t>комплекта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AF12-2P1P05-102/AD,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Kaspersky Endpoint Security </w:t>
      </w:r>
      <w:proofErr w:type="spellStart"/>
      <w:r w:rsidRPr="00AF6808">
        <w:rPr>
          <w:sz w:val="20"/>
          <w:szCs w:val="20"/>
        </w:rPr>
        <w:t>длябизнеса</w:t>
      </w:r>
      <w:proofErr w:type="spellEnd"/>
      <w:r w:rsidRPr="00AF6808">
        <w:rPr>
          <w:sz w:val="20"/>
          <w:szCs w:val="20"/>
          <w:lang w:val="en-US"/>
        </w:rPr>
        <w:t xml:space="preserve"> – </w:t>
      </w:r>
      <w:r w:rsidRPr="00AF6808">
        <w:rPr>
          <w:sz w:val="20"/>
          <w:szCs w:val="20"/>
        </w:rPr>
        <w:t>Стандартный</w:t>
      </w:r>
      <w:r w:rsidRPr="00AF6808">
        <w:rPr>
          <w:sz w:val="20"/>
          <w:szCs w:val="20"/>
          <w:lang w:val="en-US"/>
        </w:rPr>
        <w:t xml:space="preserve"> Russian Edition 250-499 Node 1 year Educational Renewal License, 353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KL4863RATFQ,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>» №511/2016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>30.12.2016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Kaspersky Security </w:t>
      </w:r>
      <w:r w:rsidRPr="00AF6808">
        <w:rPr>
          <w:sz w:val="20"/>
          <w:szCs w:val="20"/>
        </w:rPr>
        <w:t>для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почтовых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серверов</w:t>
      </w:r>
      <w:r w:rsidRPr="00AF6808">
        <w:rPr>
          <w:sz w:val="20"/>
          <w:szCs w:val="20"/>
          <w:lang w:val="en-US"/>
        </w:rPr>
        <w:t xml:space="preserve"> –Russian Edition 250-499 </w:t>
      </w:r>
      <w:proofErr w:type="spellStart"/>
      <w:r w:rsidRPr="00AF6808">
        <w:rPr>
          <w:sz w:val="20"/>
          <w:szCs w:val="20"/>
          <w:lang w:val="en-US"/>
        </w:rPr>
        <w:t>MailAddress</w:t>
      </w:r>
      <w:proofErr w:type="spellEnd"/>
      <w:r w:rsidRPr="00AF6808">
        <w:rPr>
          <w:sz w:val="20"/>
          <w:szCs w:val="20"/>
          <w:lang w:val="en-US"/>
        </w:rPr>
        <w:t xml:space="preserve"> 1 year Educational Renewal License, 250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KL4313RATFQ,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>» №511/2016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>30.12.2016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DrWebServerSecuritySuite</w:t>
      </w:r>
      <w:proofErr w:type="spellEnd"/>
      <w:r w:rsidRPr="00AF6808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AF6808">
        <w:rPr>
          <w:sz w:val="20"/>
          <w:szCs w:val="20"/>
          <w:lang w:val="en-US"/>
        </w:rPr>
        <w:t>LBS</w:t>
      </w:r>
      <w:r w:rsidRPr="00AF6808">
        <w:rPr>
          <w:sz w:val="20"/>
          <w:szCs w:val="20"/>
        </w:rPr>
        <w:t>-</w:t>
      </w:r>
      <w:r w:rsidRPr="00AF6808">
        <w:rPr>
          <w:sz w:val="20"/>
          <w:szCs w:val="20"/>
          <w:lang w:val="en-US"/>
        </w:rPr>
        <w:t>AC</w:t>
      </w:r>
      <w:r w:rsidRPr="00AF6808">
        <w:rPr>
          <w:sz w:val="20"/>
          <w:szCs w:val="20"/>
        </w:rPr>
        <w:t>-12</w:t>
      </w:r>
      <w:r w:rsidRPr="00AF6808">
        <w:rPr>
          <w:sz w:val="20"/>
          <w:szCs w:val="20"/>
          <w:lang w:val="en-US"/>
        </w:rPr>
        <w:t>M</w:t>
      </w:r>
      <w:r w:rsidRPr="00AF6808">
        <w:rPr>
          <w:sz w:val="20"/>
          <w:szCs w:val="20"/>
        </w:rPr>
        <w:t>-2-</w:t>
      </w:r>
      <w:r w:rsidRPr="00AF6808">
        <w:rPr>
          <w:sz w:val="20"/>
          <w:szCs w:val="20"/>
          <w:lang w:val="en-US"/>
        </w:rPr>
        <w:t>B</w:t>
      </w:r>
      <w:r w:rsidRPr="00AF6808">
        <w:rPr>
          <w:sz w:val="20"/>
          <w:szCs w:val="20"/>
        </w:rPr>
        <w:t xml:space="preserve">1, Договор бюджетного учреждения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№511/2016 от 30.12.2016г.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DrWebDesktopSecuritySuite</w:t>
      </w:r>
      <w:proofErr w:type="spellEnd"/>
      <w:r w:rsidRPr="00AF6808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AF6808">
        <w:rPr>
          <w:sz w:val="20"/>
          <w:szCs w:val="20"/>
          <w:lang w:val="en-US"/>
        </w:rPr>
        <w:t>LBW</w:t>
      </w:r>
      <w:r w:rsidRPr="00AF6808">
        <w:rPr>
          <w:sz w:val="20"/>
          <w:szCs w:val="20"/>
        </w:rPr>
        <w:t>-</w:t>
      </w:r>
      <w:r w:rsidRPr="00AF6808">
        <w:rPr>
          <w:sz w:val="20"/>
          <w:szCs w:val="20"/>
          <w:lang w:val="en-US"/>
        </w:rPr>
        <w:t>AC</w:t>
      </w:r>
      <w:r w:rsidRPr="00AF6808">
        <w:rPr>
          <w:sz w:val="20"/>
          <w:szCs w:val="20"/>
        </w:rPr>
        <w:t>-12</w:t>
      </w:r>
      <w:r w:rsidRPr="00AF6808">
        <w:rPr>
          <w:sz w:val="20"/>
          <w:szCs w:val="20"/>
          <w:lang w:val="en-US"/>
        </w:rPr>
        <w:t>M</w:t>
      </w:r>
      <w:r w:rsidRPr="00AF6808">
        <w:rPr>
          <w:sz w:val="20"/>
          <w:szCs w:val="20"/>
        </w:rPr>
        <w:t>-200-</w:t>
      </w:r>
      <w:r w:rsidRPr="00AF6808">
        <w:rPr>
          <w:sz w:val="20"/>
          <w:szCs w:val="20"/>
          <w:lang w:val="en-US"/>
        </w:rPr>
        <w:t>B</w:t>
      </w:r>
      <w:r w:rsidRPr="00AF6808">
        <w:rPr>
          <w:sz w:val="20"/>
          <w:szCs w:val="20"/>
        </w:rPr>
        <w:t xml:space="preserve">1, Договор бюджетного учреждения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№511/2016 от 30.12.2016г.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AUTIDESKAutoCADDesignSuiteUltimate</w:t>
      </w:r>
      <w:proofErr w:type="spellEnd"/>
      <w:r w:rsidRPr="00AF6808">
        <w:rPr>
          <w:sz w:val="20"/>
          <w:szCs w:val="20"/>
        </w:rPr>
        <w:t xml:space="preserve"> 2014, разрешение на одновременное подключение до 1250 устройств. Лицензия </w:t>
      </w:r>
      <w:r w:rsidRPr="00AF6808">
        <w:rPr>
          <w:sz w:val="20"/>
          <w:szCs w:val="20"/>
          <w:lang w:val="en-US"/>
        </w:rPr>
        <w:t>559-87919553.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MatLab</w:t>
      </w:r>
      <w:proofErr w:type="spellEnd"/>
      <w:r w:rsidRPr="00AF6808">
        <w:rPr>
          <w:sz w:val="20"/>
          <w:szCs w:val="20"/>
          <w:lang w:val="en-US"/>
        </w:rPr>
        <w:t xml:space="preserve"> Simulink </w:t>
      </w:r>
      <w:proofErr w:type="spellStart"/>
      <w:r w:rsidRPr="00AF6808">
        <w:rPr>
          <w:sz w:val="20"/>
          <w:szCs w:val="20"/>
          <w:lang w:val="en-US"/>
        </w:rPr>
        <w:t>MathWorks</w:t>
      </w:r>
      <w:proofErr w:type="spellEnd"/>
      <w:r w:rsidRPr="00AF6808">
        <w:rPr>
          <w:sz w:val="20"/>
          <w:szCs w:val="20"/>
          <w:lang w:val="en-US"/>
        </w:rPr>
        <w:t>, unlimited №DVD10B.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Photoshop Extended CS4 11.0 WIN AOO License RU, 12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1330-1006-4785-6069-0363-0031.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Photoshop Extended CS5 12.0 WIN AOO License RU (65049824), 12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1330-1002-8305-1567-5657-4784.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Illustrator CS5 15.0 WIN AOO License RU (650061595), 17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1334-1008-8644-9963-7815-0526.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CorelDRAW</w:t>
      </w:r>
      <w:proofErr w:type="spellEnd"/>
      <w:r w:rsidRPr="00AF6808">
        <w:rPr>
          <w:sz w:val="20"/>
          <w:szCs w:val="20"/>
          <w:lang w:val="en-US"/>
        </w:rPr>
        <w:t xml:space="preserve"> Graphics Suite X4 Education License ML, 48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S/N LCCDGSX4MULAA.</w:t>
      </w:r>
    </w:p>
    <w:p w:rsidR="00DE0549" w:rsidRPr="00AF6808" w:rsidRDefault="00DE0549" w:rsidP="00DE0549">
      <w:pPr>
        <w:numPr>
          <w:ilvl w:val="0"/>
          <w:numId w:val="29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CorelDRAW</w:t>
      </w:r>
      <w:proofErr w:type="spellEnd"/>
      <w:r w:rsidRPr="00AF6808">
        <w:rPr>
          <w:sz w:val="20"/>
          <w:szCs w:val="20"/>
          <w:lang w:val="en-US"/>
        </w:rPr>
        <w:t xml:space="preserve"> Graphics Suite X4 Education License ML, 31 </w:t>
      </w:r>
      <w:r w:rsidRPr="00AF6808">
        <w:rPr>
          <w:sz w:val="20"/>
          <w:szCs w:val="20"/>
        </w:rPr>
        <w:t>лицензия</w:t>
      </w:r>
      <w:r w:rsidRPr="00AF6808">
        <w:rPr>
          <w:sz w:val="20"/>
          <w:szCs w:val="20"/>
          <w:lang w:val="en-US"/>
        </w:rPr>
        <w:t>, S/N LCCDGSX4MULAA.</w:t>
      </w:r>
    </w:p>
    <w:p w:rsidR="00DE0549" w:rsidRPr="00AF6808" w:rsidRDefault="00DE0549" w:rsidP="00DE0549">
      <w:pPr>
        <w:spacing w:after="200" w:line="276" w:lineRule="auto"/>
        <w:rPr>
          <w:lang w:val="en-US"/>
        </w:rPr>
      </w:pPr>
    </w:p>
    <w:p w:rsidR="00DE0549" w:rsidRPr="00BC7167" w:rsidRDefault="00DE0549" w:rsidP="00DE0549">
      <w:pPr>
        <w:jc w:val="center"/>
        <w:rPr>
          <w:rFonts w:eastAsia="Arial Unicode MS"/>
          <w:b/>
          <w:lang w:val="en-US"/>
        </w:rPr>
      </w:pPr>
    </w:p>
    <w:p w:rsidR="00DE0549" w:rsidRPr="00B058C2" w:rsidRDefault="00DE0549" w:rsidP="00DE0549">
      <w:pPr>
        <w:jc w:val="center"/>
        <w:rPr>
          <w:rFonts w:eastAsia="Arial Unicode MS"/>
          <w:b/>
        </w:rPr>
      </w:pPr>
      <w:r w:rsidRPr="00B058C2">
        <w:rPr>
          <w:rFonts w:eastAsia="Arial Unicode MS"/>
          <w:b/>
        </w:rPr>
        <w:lastRenderedPageBreak/>
        <w:t>Лист регистрации изменений</w:t>
      </w:r>
    </w:p>
    <w:p w:rsidR="00DE0549" w:rsidRPr="00B058C2" w:rsidRDefault="00DE0549" w:rsidP="00DE0549">
      <w:pPr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911"/>
        <w:gridCol w:w="6662"/>
      </w:tblGrid>
      <w:tr w:rsidR="00DE0549" w:rsidRPr="00B058C2" w:rsidTr="006359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49" w:rsidRPr="00B058C2" w:rsidRDefault="00DE0549" w:rsidP="00635978">
            <w:pPr>
              <w:jc w:val="center"/>
            </w:pPr>
            <w:r w:rsidRPr="00B058C2">
              <w:rPr>
                <w:b/>
                <w:bCs/>
              </w:rPr>
              <w:t xml:space="preserve">№ </w:t>
            </w:r>
            <w:proofErr w:type="gramStart"/>
            <w:r w:rsidRPr="00B058C2">
              <w:rPr>
                <w:b/>
                <w:bCs/>
              </w:rPr>
              <w:t>п</w:t>
            </w:r>
            <w:proofErr w:type="gramEnd"/>
            <w:r w:rsidRPr="00B058C2">
              <w:rPr>
                <w:b/>
                <w:bCs/>
              </w:rPr>
              <w:t>/п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49" w:rsidRPr="00B058C2" w:rsidRDefault="00DE0549" w:rsidP="00635978">
            <w:pPr>
              <w:jc w:val="center"/>
            </w:pPr>
            <w:r w:rsidRPr="00B058C2">
              <w:rPr>
                <w:b/>
                <w:bCs/>
              </w:rPr>
              <w:t>Содержание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49" w:rsidRPr="00B058C2" w:rsidRDefault="00DE0549" w:rsidP="00635978">
            <w:pPr>
              <w:jc w:val="center"/>
              <w:rPr>
                <w:b/>
                <w:bCs/>
              </w:rPr>
            </w:pPr>
            <w:r w:rsidRPr="00B058C2">
              <w:rPr>
                <w:b/>
                <w:bCs/>
              </w:rPr>
              <w:t>Номер протокола и дата заседания кафедры</w:t>
            </w:r>
          </w:p>
          <w:p w:rsidR="00DE0549" w:rsidRPr="00B058C2" w:rsidRDefault="00DE0549" w:rsidP="00635978">
            <w:pPr>
              <w:jc w:val="center"/>
            </w:pPr>
            <w:r w:rsidRPr="00B058C2">
              <w:rPr>
                <w:b/>
                <w:bCs/>
              </w:rPr>
              <w:t xml:space="preserve"> (утверждение изменений)</w:t>
            </w:r>
          </w:p>
        </w:tc>
      </w:tr>
      <w:tr w:rsidR="00DE0549" w:rsidRPr="00B058C2" w:rsidTr="00635978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49" w:rsidRPr="00B058C2" w:rsidRDefault="00DE0549" w:rsidP="00635978">
            <w:pPr>
              <w:spacing w:line="221" w:lineRule="atLeast"/>
              <w:jc w:val="center"/>
            </w:pPr>
            <w:r w:rsidRPr="00B058C2">
              <w:t>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49" w:rsidRPr="00B058C2" w:rsidRDefault="00DE0549" w:rsidP="00635978">
            <w:pPr>
              <w:jc w:val="both"/>
            </w:pPr>
            <w:r w:rsidRPr="00B058C2">
              <w:t>Актуализация пунктов:</w:t>
            </w:r>
          </w:p>
          <w:p w:rsidR="00DE0549" w:rsidRPr="00B058C2" w:rsidRDefault="00DE0549" w:rsidP="00635978">
            <w:pPr>
              <w:jc w:val="both"/>
            </w:pPr>
            <w:r w:rsidRPr="00B058C2">
              <w:t> 9. Учебно-методическое и информационное обеспечение учебной дисциплины (Таблица 8)</w:t>
            </w:r>
          </w:p>
          <w:p w:rsidR="00DE0549" w:rsidRPr="00B058C2" w:rsidRDefault="00DE0549" w:rsidP="00635978">
            <w:r w:rsidRPr="00B058C2">
              <w:t>9.3.1 Ресурсы электронной библиотеки  (Приложение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49" w:rsidRPr="00B058C2" w:rsidRDefault="00DE0549" w:rsidP="00635978">
            <w:pPr>
              <w:spacing w:line="221" w:lineRule="atLeast"/>
            </w:pPr>
            <w:r w:rsidRPr="00B058C2">
              <w:t>№ 4 от 19.02.2019 г.</w:t>
            </w:r>
          </w:p>
          <w:p w:rsidR="00DE0549" w:rsidRPr="00B058C2" w:rsidRDefault="00DE0549" w:rsidP="00635978">
            <w:pPr>
              <w:spacing w:line="221" w:lineRule="atLeast"/>
            </w:pPr>
            <w:r w:rsidRPr="00B058C2">
              <w:t>№ 7 от 23.05.2019 г.</w:t>
            </w:r>
          </w:p>
        </w:tc>
      </w:tr>
      <w:tr w:rsidR="00DE0549" w:rsidRPr="00B058C2" w:rsidTr="00635978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49" w:rsidRPr="00B058C2" w:rsidRDefault="00DE0549" w:rsidP="00635978">
            <w:pPr>
              <w:spacing w:line="221" w:lineRule="atLeast"/>
              <w:jc w:val="center"/>
            </w:pPr>
            <w:r w:rsidRPr="00B058C2"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49" w:rsidRPr="00B058C2" w:rsidRDefault="00DE0549" w:rsidP="00635978">
            <w:r w:rsidRPr="00B058C2">
              <w:t>Актуализация пункта 9.3.3 Лицензионное программное обеспечение    (Приложение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49" w:rsidRPr="00B058C2" w:rsidRDefault="00DE0549" w:rsidP="00635978">
            <w:r w:rsidRPr="00B058C2">
              <w:t>№ 7 от 23.05.2019 г.</w:t>
            </w:r>
          </w:p>
        </w:tc>
      </w:tr>
    </w:tbl>
    <w:p w:rsidR="00DE0549" w:rsidRPr="001A4A5F" w:rsidRDefault="00DE0549" w:rsidP="00DE0549">
      <w:pPr>
        <w:rPr>
          <w:lang w:val="en-US"/>
        </w:rPr>
      </w:pPr>
    </w:p>
    <w:p w:rsidR="00DE0549" w:rsidRDefault="00DE0549" w:rsidP="00DE0549">
      <w:pPr>
        <w:tabs>
          <w:tab w:val="right" w:leader="underscore" w:pos="8505"/>
        </w:tabs>
        <w:jc w:val="both"/>
        <w:rPr>
          <w:b/>
        </w:rPr>
      </w:pPr>
    </w:p>
    <w:sectPr w:rsidR="00DE0549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1E" w:rsidRDefault="001C2B1E">
      <w:r>
        <w:separator/>
      </w:r>
    </w:p>
  </w:endnote>
  <w:endnote w:type="continuationSeparator" w:id="0">
    <w:p w:rsidR="001C2B1E" w:rsidRDefault="001C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rthodoxLoose">
    <w:altName w:val="Times New Roman"/>
    <w:charset w:val="CC"/>
    <w:family w:val="roman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BA" w:rsidRDefault="001C2B1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BA" w:rsidRDefault="00DE0549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594044">
      <w:rPr>
        <w:noProof/>
      </w:rPr>
      <w:t>3</w:t>
    </w:r>
    <w:r>
      <w:fldChar w:fldCharType="end"/>
    </w:r>
  </w:p>
  <w:p w:rsidR="00D461BA" w:rsidRDefault="001C2B1E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BA" w:rsidRPr="000D3988" w:rsidRDefault="001C2B1E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1E" w:rsidRDefault="001C2B1E">
      <w:r>
        <w:separator/>
      </w:r>
    </w:p>
  </w:footnote>
  <w:footnote w:type="continuationSeparator" w:id="0">
    <w:p w:rsidR="001C2B1E" w:rsidRDefault="001C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BA" w:rsidRDefault="001C2B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BA" w:rsidRDefault="001C2B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BA" w:rsidRDefault="001C2B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33D52"/>
    <w:multiLevelType w:val="hybridMultilevel"/>
    <w:tmpl w:val="18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172A5"/>
    <w:multiLevelType w:val="hybridMultilevel"/>
    <w:tmpl w:val="175EB940"/>
    <w:lvl w:ilvl="0" w:tplc="EB92EC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29"/>
  </w:num>
  <w:num w:numId="5">
    <w:abstractNumId w:val="19"/>
  </w:num>
  <w:num w:numId="6">
    <w:abstractNumId w:val="21"/>
  </w:num>
  <w:num w:numId="7">
    <w:abstractNumId w:val="10"/>
  </w:num>
  <w:num w:numId="8">
    <w:abstractNumId w:val="11"/>
  </w:num>
  <w:num w:numId="9">
    <w:abstractNumId w:val="26"/>
  </w:num>
  <w:num w:numId="10">
    <w:abstractNumId w:val="6"/>
  </w:num>
  <w:num w:numId="11">
    <w:abstractNumId w:val="12"/>
  </w:num>
  <w:num w:numId="12">
    <w:abstractNumId w:val="20"/>
  </w:num>
  <w:num w:numId="13">
    <w:abstractNumId w:val="24"/>
  </w:num>
  <w:num w:numId="14">
    <w:abstractNumId w:val="15"/>
  </w:num>
  <w:num w:numId="15">
    <w:abstractNumId w:val="16"/>
  </w:num>
  <w:num w:numId="16">
    <w:abstractNumId w:val="9"/>
  </w:num>
  <w:num w:numId="17">
    <w:abstractNumId w:val="25"/>
  </w:num>
  <w:num w:numId="18">
    <w:abstractNumId w:val="3"/>
  </w:num>
  <w:num w:numId="19">
    <w:abstractNumId w:val="8"/>
  </w:num>
  <w:num w:numId="20">
    <w:abstractNumId w:val="27"/>
  </w:num>
  <w:num w:numId="21">
    <w:abstractNumId w:val="5"/>
  </w:num>
  <w:num w:numId="22">
    <w:abstractNumId w:val="28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8"/>
  </w:num>
  <w:num w:numId="28">
    <w:abstractNumId w:val="13"/>
  </w:num>
  <w:num w:numId="29">
    <w:abstractNumId w:val="17"/>
  </w:num>
  <w:num w:numId="30">
    <w:abstractNumId w:val="7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9"/>
    <w:rsid w:val="001C2B1E"/>
    <w:rsid w:val="00371DD6"/>
    <w:rsid w:val="003B014A"/>
    <w:rsid w:val="00594044"/>
    <w:rsid w:val="006234F1"/>
    <w:rsid w:val="009E08B6"/>
    <w:rsid w:val="00BC7167"/>
    <w:rsid w:val="00CD4F19"/>
    <w:rsid w:val="00D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054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DE0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0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DE0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DE054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054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DE05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E05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E05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DE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DE05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DE0549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DE0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DE054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DE0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DE054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DE05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DE0549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DE054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DE0549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DE054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DE054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DE0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DE0549"/>
    <w:rPr>
      <w:rFonts w:cs="Times New Roman"/>
      <w:vertAlign w:val="superscript"/>
    </w:rPr>
  </w:style>
  <w:style w:type="character" w:styleId="af1">
    <w:name w:val="Strong"/>
    <w:qFormat/>
    <w:rsid w:val="00DE0549"/>
    <w:rPr>
      <w:rFonts w:cs="Times New Roman"/>
      <w:b/>
      <w:bCs/>
    </w:rPr>
  </w:style>
  <w:style w:type="character" w:styleId="af2">
    <w:name w:val="Emphasis"/>
    <w:qFormat/>
    <w:rsid w:val="00DE0549"/>
    <w:rPr>
      <w:rFonts w:cs="Times New Roman"/>
      <w:i/>
      <w:iCs/>
    </w:rPr>
  </w:style>
  <w:style w:type="paragraph" w:customStyle="1" w:styleId="Style20">
    <w:name w:val="Style20"/>
    <w:basedOn w:val="a1"/>
    <w:rsid w:val="00DE0549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DE054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E054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DE0549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DE0549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DE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DE0549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DE054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DE05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E054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DE05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DE0549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DE054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DE0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DE0549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DE054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DE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E0549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DE0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DE05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DE054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DE0549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DE054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DE0549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DE0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DE0549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DE05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E0549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DE0549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DE0549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E054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DE0549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DE054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E054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DE05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Абзац списка1"/>
    <w:basedOn w:val="a1"/>
    <w:rsid w:val="00DE054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DE054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DE0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DE0549"/>
    <w:rPr>
      <w:rFonts w:ascii="Calibri" w:eastAsia="Times New Roman" w:hAnsi="Calibri" w:cs="Times New Roman"/>
      <w:lang w:val="x-none" w:eastAsia="x-none"/>
    </w:rPr>
  </w:style>
  <w:style w:type="table" w:customStyle="1" w:styleId="15">
    <w:name w:val="Сетка таблицы1"/>
    <w:basedOn w:val="a3"/>
    <w:next w:val="af4"/>
    <w:uiPriority w:val="59"/>
    <w:rsid w:val="00DE0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DE0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DE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E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E0549"/>
    <w:rPr>
      <w:rFonts w:cs="Times New Roman"/>
    </w:rPr>
  </w:style>
  <w:style w:type="paragraph" w:customStyle="1" w:styleId="stext">
    <w:name w:val="stext"/>
    <w:basedOn w:val="a1"/>
    <w:rsid w:val="00DE054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DE054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E05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E0549"/>
    <w:pPr>
      <w:spacing w:before="100" w:beforeAutospacing="1" w:after="100" w:afterAutospacing="1"/>
    </w:pPr>
  </w:style>
  <w:style w:type="character" w:customStyle="1" w:styleId="27">
    <w:name w:val="Основной текст (2)"/>
    <w:rsid w:val="00DE0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6">
    <w:name w:val="Сетка таблицы6"/>
    <w:basedOn w:val="a3"/>
    <w:next w:val="af4"/>
    <w:uiPriority w:val="59"/>
    <w:rsid w:val="00DE0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054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DE0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0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DE0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DE054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054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DE05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E05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E05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DE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DE05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DE0549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DE0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DE054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DE0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DE054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DE05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DE0549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DE054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DE0549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DE054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DE054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DE0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DE0549"/>
    <w:rPr>
      <w:rFonts w:cs="Times New Roman"/>
      <w:vertAlign w:val="superscript"/>
    </w:rPr>
  </w:style>
  <w:style w:type="character" w:styleId="af1">
    <w:name w:val="Strong"/>
    <w:qFormat/>
    <w:rsid w:val="00DE0549"/>
    <w:rPr>
      <w:rFonts w:cs="Times New Roman"/>
      <w:b/>
      <w:bCs/>
    </w:rPr>
  </w:style>
  <w:style w:type="character" w:styleId="af2">
    <w:name w:val="Emphasis"/>
    <w:qFormat/>
    <w:rsid w:val="00DE0549"/>
    <w:rPr>
      <w:rFonts w:cs="Times New Roman"/>
      <w:i/>
      <w:iCs/>
    </w:rPr>
  </w:style>
  <w:style w:type="paragraph" w:customStyle="1" w:styleId="Style20">
    <w:name w:val="Style20"/>
    <w:basedOn w:val="a1"/>
    <w:rsid w:val="00DE0549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DE054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E054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DE0549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DE0549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DE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DE0549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DE054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DE05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E054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DE05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DE0549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DE054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DE0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DE0549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DE054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DE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E0549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DE0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DE05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DE054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DE0549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DE054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DE0549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DE0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DE0549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DE05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E0549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DE0549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DE0549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E054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DE0549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DE054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E054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DE05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Абзац списка1"/>
    <w:basedOn w:val="a1"/>
    <w:rsid w:val="00DE054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DE054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DE0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DE0549"/>
    <w:rPr>
      <w:rFonts w:ascii="Calibri" w:eastAsia="Times New Roman" w:hAnsi="Calibri" w:cs="Times New Roman"/>
      <w:lang w:val="x-none" w:eastAsia="x-none"/>
    </w:rPr>
  </w:style>
  <w:style w:type="table" w:customStyle="1" w:styleId="15">
    <w:name w:val="Сетка таблицы1"/>
    <w:basedOn w:val="a3"/>
    <w:next w:val="af4"/>
    <w:uiPriority w:val="59"/>
    <w:rsid w:val="00DE0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DE0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DE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E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E0549"/>
    <w:rPr>
      <w:rFonts w:cs="Times New Roman"/>
    </w:rPr>
  </w:style>
  <w:style w:type="paragraph" w:customStyle="1" w:styleId="stext">
    <w:name w:val="stext"/>
    <w:basedOn w:val="a1"/>
    <w:rsid w:val="00DE054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DE054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E05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E0549"/>
    <w:pPr>
      <w:spacing w:before="100" w:beforeAutospacing="1" w:after="100" w:afterAutospacing="1"/>
    </w:pPr>
  </w:style>
  <w:style w:type="character" w:customStyle="1" w:styleId="27">
    <w:name w:val="Основной текст (2)"/>
    <w:rsid w:val="00DE0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6">
    <w:name w:val="Сетка таблицы6"/>
    <w:basedOn w:val="a3"/>
    <w:next w:val="af4"/>
    <w:uiPriority w:val="59"/>
    <w:rsid w:val="00DE0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20774" TargetMode="External"/><Relationship Id="rId26" Type="http://schemas.openxmlformats.org/officeDocument/2006/relationships/hyperlink" Target="http://www.springernature.com/gp/libraria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320773" TargetMode="External"/><Relationship Id="rId25" Type="http://schemas.openxmlformats.org/officeDocument/2006/relationships/hyperlink" Target="https://www37.orbit.com/" TargetMode="External"/><Relationship Id="rId33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331809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xn--90ax2c.xn--p1a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/" TargetMode="External"/><Relationship Id="rId32" Type="http://schemas.openxmlformats.org/officeDocument/2006/relationships/hyperlink" Target="http://inion.ru/resources/bazy-dannykh-inion-ran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staroslavyanskiy-yazyk-v-2-ch-chast-2-421436" TargetMode="Externa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elibrary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biblio.mgudt.ru/jirbis2/" TargetMode="External"/><Relationship Id="rId31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book/staroslavyanskiy-yazyk-v-2-ch-chast-1-421433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s://neicon.ru/ru" TargetMode="External"/><Relationship Id="rId35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7</cp:revision>
  <cp:lastPrinted>2019-06-29T07:49:00Z</cp:lastPrinted>
  <dcterms:created xsi:type="dcterms:W3CDTF">2019-06-28T11:52:00Z</dcterms:created>
  <dcterms:modified xsi:type="dcterms:W3CDTF">2019-06-29T07:49:00Z</dcterms:modified>
</cp:coreProperties>
</file>