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C3141A" w:rsidP="004E5E3A">
            <w:pPr>
              <w:jc w:val="center"/>
              <w:rPr>
                <w:b/>
                <w:sz w:val="26"/>
                <w:szCs w:val="26"/>
              </w:rPr>
            </w:pPr>
            <w:r w:rsidRPr="00C3141A">
              <w:rPr>
                <w:b/>
                <w:sz w:val="26"/>
                <w:szCs w:val="26"/>
              </w:rPr>
              <w:t>Традиции исполнения барочной музыки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2709D" w:rsidRPr="00E50743" w:rsidRDefault="0052709D" w:rsidP="00C3141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7E3906" w:rsidRDefault="00EC62CD" w:rsidP="0004604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7E3906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7E3906">
              <w:rPr>
                <w:rFonts w:eastAsia="Times New Roman"/>
                <w:sz w:val="24"/>
                <w:szCs w:val="24"/>
              </w:rPr>
              <w:t>«</w:t>
            </w:r>
            <w:r w:rsidR="00C3141A" w:rsidRPr="00C3141A">
              <w:rPr>
                <w:sz w:val="24"/>
                <w:szCs w:val="24"/>
              </w:rPr>
              <w:t>Традиции исполнения барочной музыки</w:t>
            </w:r>
            <w:r w:rsidR="00345F02" w:rsidRPr="007E3906">
              <w:rPr>
                <w:sz w:val="24"/>
                <w:szCs w:val="24"/>
              </w:rPr>
              <w:t>»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7E390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7E3906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7E3906" w:rsidRDefault="00852CAB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7E3906" w:rsidRDefault="00852CAB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7E3906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7E3906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7E3906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7E3906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C314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C3141A" w:rsidRPr="00C3141A">
        <w:rPr>
          <w:sz w:val="24"/>
          <w:szCs w:val="24"/>
        </w:rPr>
        <w:t>Традиции исполнения барочной музыки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7E3906">
        <w:rPr>
          <w:sz w:val="24"/>
          <w:szCs w:val="24"/>
        </w:rPr>
        <w:t>сед</w:t>
      </w:r>
      <w:r w:rsidR="004C2F96">
        <w:rPr>
          <w:sz w:val="24"/>
          <w:szCs w:val="24"/>
        </w:rPr>
        <w:t xml:space="preserve">ьмом и </w:t>
      </w:r>
      <w:r w:rsidR="00E50057">
        <w:rPr>
          <w:sz w:val="24"/>
          <w:szCs w:val="24"/>
        </w:rPr>
        <w:t>восьмом</w:t>
      </w:r>
      <w:r w:rsidR="007E3906">
        <w:rPr>
          <w:sz w:val="24"/>
          <w:szCs w:val="24"/>
        </w:rPr>
        <w:t xml:space="preserve">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Default="004C2F96" w:rsidP="00526758">
      <w:r>
        <w:t>Седьмой и восьмой</w:t>
      </w:r>
      <w:r w:rsidR="007E3906">
        <w:t xml:space="preserve"> </w:t>
      </w:r>
      <w:r w:rsidR="00032DDD" w:rsidRPr="00E50743">
        <w:t>семестры –</w:t>
      </w:r>
      <w:r w:rsidR="007E3906">
        <w:t xml:space="preserve"> зачет с оценкой</w:t>
      </w:r>
    </w:p>
    <w:p w:rsidR="007E3906" w:rsidRPr="00E50743" w:rsidRDefault="007E3906" w:rsidP="00526758"/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4C2F96" w:rsidRPr="00C3141A">
        <w:rPr>
          <w:sz w:val="24"/>
          <w:szCs w:val="24"/>
        </w:rPr>
        <w:t>Традиции исполнения барочной музыки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7E3906">
        <w:rPr>
          <w:sz w:val="24"/>
          <w:szCs w:val="24"/>
        </w:rPr>
        <w:t>формируемой</w:t>
      </w:r>
      <w:r w:rsidR="00526758" w:rsidRPr="00E50743">
        <w:rPr>
          <w:sz w:val="24"/>
          <w:szCs w:val="24"/>
        </w:rPr>
        <w:t xml:space="preserve">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046040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7E3906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4C2F96" w:rsidRPr="00C3141A">
        <w:rPr>
          <w:sz w:val="24"/>
          <w:szCs w:val="24"/>
        </w:rPr>
        <w:t>Традиции исполнения барочной музыки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526373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подготовка студентов к практической </w:t>
      </w:r>
      <w:r w:rsidR="00046040">
        <w:rPr>
          <w:sz w:val="24"/>
          <w:szCs w:val="24"/>
          <w:shd w:val="clear" w:color="auto" w:fill="FFFFFF"/>
        </w:rPr>
        <w:t xml:space="preserve">сценической </w:t>
      </w:r>
      <w:r w:rsidRPr="00E50743">
        <w:rPr>
          <w:sz w:val="24"/>
          <w:szCs w:val="24"/>
          <w:shd w:val="clear" w:color="auto" w:fill="FFFFFF"/>
        </w:rPr>
        <w:t>деятел</w:t>
      </w:r>
      <w:r w:rsidR="00046040">
        <w:rPr>
          <w:sz w:val="24"/>
          <w:szCs w:val="24"/>
          <w:shd w:val="clear" w:color="auto" w:fill="FFFFFF"/>
        </w:rPr>
        <w:t>ьности в качестве артистов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расширение знаний о репертуаре для гитары;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овладение </w:t>
      </w:r>
      <w:r w:rsidR="00377BA7" w:rsidRPr="007E3906">
        <w:rPr>
          <w:sz w:val="24"/>
          <w:szCs w:val="24"/>
        </w:rPr>
        <w:t xml:space="preserve">обширным </w:t>
      </w:r>
      <w:r w:rsidR="007E3906">
        <w:rPr>
          <w:sz w:val="24"/>
          <w:szCs w:val="24"/>
        </w:rPr>
        <w:t>ансамблевым</w:t>
      </w:r>
      <w:r w:rsidRPr="007E3906">
        <w:rPr>
          <w:sz w:val="24"/>
          <w:szCs w:val="24"/>
        </w:rPr>
        <w:t xml:space="preserve"> ко</w:t>
      </w:r>
      <w:r w:rsidR="00F14488" w:rsidRPr="007E3906">
        <w:rPr>
          <w:sz w:val="24"/>
          <w:szCs w:val="24"/>
        </w:rPr>
        <w:t>нцертным репертуаром, включающи</w:t>
      </w:r>
      <w:r w:rsidR="00377BA7" w:rsidRPr="007E3906">
        <w:rPr>
          <w:sz w:val="24"/>
          <w:szCs w:val="24"/>
        </w:rPr>
        <w:t>м</w:t>
      </w:r>
      <w:r w:rsidRPr="007E3906">
        <w:rPr>
          <w:sz w:val="24"/>
          <w:szCs w:val="24"/>
        </w:rPr>
        <w:t xml:space="preserve"> произведения различных эпох, жанров и стилей;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накопление репертуарного багажа для сольной исполнительской и педагогической деятельности; 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совершенствование технических навыков игры на инструменте;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совершенствование навыков чтения с листа, транспонирования, прочного запоминания текстов; </w:t>
      </w:r>
    </w:p>
    <w:p w:rsidR="00EC62CD" w:rsidRPr="007E3906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E3906">
        <w:rPr>
          <w:rFonts w:eastAsia="Times New Roman"/>
          <w:sz w:val="24"/>
          <w:szCs w:val="24"/>
        </w:rPr>
        <w:t>ВО</w:t>
      </w:r>
      <w:proofErr w:type="gramEnd"/>
      <w:r w:rsidRPr="007E3906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Результатом </w:t>
      </w:r>
      <w:proofErr w:type="gramStart"/>
      <w:r w:rsidRPr="007E3906">
        <w:rPr>
          <w:sz w:val="24"/>
          <w:szCs w:val="24"/>
        </w:rPr>
        <w:t>обучения по</w:t>
      </w:r>
      <w:proofErr w:type="gramEnd"/>
      <w:r w:rsidRPr="007E3906">
        <w:rPr>
          <w:sz w:val="24"/>
          <w:szCs w:val="24"/>
        </w:rPr>
        <w:t xml:space="preserve"> учебной дисциплине является овладение обучающимися </w:t>
      </w:r>
      <w:r w:rsidRPr="007E3906">
        <w:rPr>
          <w:rFonts w:eastAsia="Times New Roman"/>
          <w:sz w:val="24"/>
          <w:szCs w:val="24"/>
        </w:rPr>
        <w:t>знаниями, умениями, навыками</w:t>
      </w:r>
      <w:r w:rsidRPr="00E50743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3261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37BEA" w:rsidRPr="00E50743" w:rsidTr="00437BEA">
        <w:trPr>
          <w:trHeight w:val="638"/>
        </w:trPr>
        <w:tc>
          <w:tcPr>
            <w:tcW w:w="19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37BEA" w:rsidRPr="00E50743" w:rsidRDefault="00437BEA" w:rsidP="00437BEA">
            <w:pPr>
              <w:pStyle w:val="af0"/>
              <w:ind w:left="0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37BEA" w:rsidRPr="00E50743" w:rsidRDefault="00437BEA" w:rsidP="00437BEA">
            <w:pPr>
              <w:pStyle w:val="af0"/>
              <w:ind w:left="0"/>
            </w:pP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BEA" w:rsidRPr="00C430DA" w:rsidRDefault="00437BE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:rsidR="00437BEA" w:rsidRPr="00C430DA" w:rsidRDefault="00437BE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:rsidR="00437BEA" w:rsidRPr="00C430DA" w:rsidRDefault="00437BEA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</w:t>
            </w:r>
            <w:r w:rsidRPr="00C430DA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      </w:r>
          </w:p>
          <w:p w:rsidR="005409F1" w:rsidRDefault="00437BEA" w:rsidP="005409F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437BEA" w:rsidRPr="005409F1" w:rsidRDefault="00437BEA" w:rsidP="005409F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  <w:r w:rsidR="005409F1">
              <w:t>;</w:t>
            </w:r>
          </w:p>
          <w:p w:rsidR="00437BEA" w:rsidRPr="002E4828" w:rsidRDefault="00437BEA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437BEA" w:rsidRPr="00E50743" w:rsidRDefault="00437BEA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:rsidR="00437BEA" w:rsidRPr="005409F1" w:rsidRDefault="00437BEA" w:rsidP="005409F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</w:t>
            </w:r>
            <w:r w:rsidR="005409F1">
              <w:rPr>
                <w:rFonts w:eastAsiaTheme="minorHAnsi"/>
                <w:lang w:eastAsia="en-US"/>
              </w:rPr>
              <w:t>ления, сформированные внутренне</w:t>
            </w:r>
            <w:r w:rsidRPr="005409F1">
              <w:rPr>
                <w:bCs/>
              </w:rPr>
              <w:t>.</w:t>
            </w:r>
          </w:p>
        </w:tc>
      </w:tr>
      <w:tr w:rsidR="00437BEA" w:rsidRPr="00E50743" w:rsidTr="00437BEA">
        <w:trPr>
          <w:trHeight w:val="10058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BEA" w:rsidRDefault="00437BEA" w:rsidP="00437BE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 –</w:t>
            </w:r>
          </w:p>
          <w:p w:rsidR="00437BEA" w:rsidRPr="00FC7E34" w:rsidRDefault="00437BEA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37BEA" w:rsidRDefault="00437BEA" w:rsidP="000640FC">
            <w:pPr>
              <w:pStyle w:val="af0"/>
              <w:ind w:left="0"/>
              <w:jc w:val="center"/>
            </w:pPr>
            <w:r>
              <w:t>ИД-ПК-5.1</w:t>
            </w:r>
          </w:p>
          <w:p w:rsidR="00437BEA" w:rsidRDefault="00437BEA" w:rsidP="000640FC">
            <w:pPr>
              <w:pStyle w:val="af0"/>
              <w:ind w:left="0"/>
              <w:jc w:val="center"/>
            </w:pPr>
            <w:r w:rsidRPr="00437BEA">
              <w:t>Подбор и составление исполнительского репертуара для осуществления концертной деятельности</w:t>
            </w:r>
          </w:p>
          <w:p w:rsidR="00437BEA" w:rsidRDefault="00437BEA" w:rsidP="000640FC">
            <w:pPr>
              <w:pStyle w:val="af0"/>
              <w:ind w:left="0"/>
              <w:jc w:val="center"/>
            </w:pPr>
          </w:p>
          <w:p w:rsidR="00437BEA" w:rsidRDefault="00437BEA" w:rsidP="00437BEA">
            <w:pPr>
              <w:pStyle w:val="af0"/>
              <w:ind w:left="0"/>
            </w:pPr>
          </w:p>
          <w:p w:rsidR="00437BEA" w:rsidRDefault="00437BEA" w:rsidP="00437BEA">
            <w:pPr>
              <w:pStyle w:val="af0"/>
              <w:ind w:left="0"/>
              <w:jc w:val="center"/>
            </w:pPr>
            <w:r>
              <w:t>ИД-ПК-5.2</w:t>
            </w:r>
          </w:p>
          <w:p w:rsidR="00437BEA" w:rsidRDefault="00437BEA" w:rsidP="000640FC">
            <w:pPr>
              <w:pStyle w:val="af0"/>
              <w:ind w:left="0"/>
              <w:jc w:val="center"/>
            </w:pPr>
            <w:r w:rsidRPr="00437BEA">
              <w:t>Реализация художественных задач путем формирования концертного и педагогического репертуара</w:t>
            </w:r>
          </w:p>
          <w:p w:rsidR="00437BEA" w:rsidRDefault="00437BEA" w:rsidP="00437BEA">
            <w:pPr>
              <w:pStyle w:val="af0"/>
              <w:ind w:left="0"/>
            </w:pPr>
          </w:p>
          <w:p w:rsidR="00437BEA" w:rsidRDefault="00437BEA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BEA" w:rsidRPr="00C430DA" w:rsidRDefault="00437BEA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4E5E3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6E0666" w:rsidP="008D5F6D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5C5B80" w:rsidP="004E5E3A">
            <w:r>
              <w:t>7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6E0666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9C71A0" w:rsidP="002F720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5F6D" w:rsidRPr="00F20CB5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74572D" w:rsidP="002F720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4572D" w:rsidP="002F720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8D5F6D" w:rsidRPr="00E50743" w:rsidRDefault="008D5F6D" w:rsidP="006E0666">
            <w:pPr>
              <w:ind w:left="28"/>
            </w:pP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5C5B80" w:rsidP="004E5E3A">
            <w:r>
              <w:t>8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6E0666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9C71A0" w:rsidP="002F720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20CB5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74572D" w:rsidP="002F720B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4572D" w:rsidP="002F720B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6E0666" w:rsidP="004E5E3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9C71A0" w:rsidP="002F720B">
            <w:pPr>
              <w:ind w:left="28"/>
              <w:jc w:val="center"/>
            </w:pPr>
            <w:r>
              <w:t>82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9C71A0" w:rsidP="0074572D">
            <w:pPr>
              <w:ind w:left="28"/>
              <w:jc w:val="center"/>
            </w:pPr>
            <w:r>
              <w:t>98</w:t>
            </w:r>
          </w:p>
        </w:tc>
        <w:tc>
          <w:tcPr>
            <w:tcW w:w="837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F723BE" w:rsidRDefault="00082698" w:rsidP="00284CF2">
            <w:pPr>
              <w:pStyle w:val="af0"/>
              <w:ind w:left="0"/>
            </w:pPr>
            <w:r>
              <w:t>ПК-5</w:t>
            </w:r>
            <w:r w:rsidR="00F723BE">
              <w:t>:</w:t>
            </w:r>
          </w:p>
          <w:p w:rsidR="00F723BE" w:rsidRDefault="00082698" w:rsidP="00284CF2">
            <w:pPr>
              <w:pStyle w:val="af0"/>
              <w:ind w:left="0"/>
            </w:pPr>
            <w:r>
              <w:t>ИД-ПК-5</w:t>
            </w:r>
            <w:r w:rsidR="008F402C">
              <w:t>.1</w:t>
            </w:r>
          </w:p>
          <w:p w:rsidR="008F402C" w:rsidRPr="008D20C3" w:rsidRDefault="008F402C" w:rsidP="00284CF2">
            <w:pPr>
              <w:pStyle w:val="af0"/>
              <w:ind w:left="0"/>
            </w:pPr>
            <w:r>
              <w:t>ИД-ПК-5.2</w:t>
            </w:r>
          </w:p>
        </w:tc>
        <w:tc>
          <w:tcPr>
            <w:tcW w:w="5953" w:type="dxa"/>
          </w:tcPr>
          <w:p w:rsidR="00CE6415" w:rsidRPr="00E50743" w:rsidRDefault="00CE6415" w:rsidP="00076A56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>. Р</w:t>
            </w:r>
            <w:r w:rsidR="0045439A">
              <w:rPr>
                <w:b/>
                <w:bCs/>
              </w:rPr>
              <w:t>абота</w:t>
            </w:r>
            <w:r w:rsidR="00BE0D30" w:rsidRPr="00E50743">
              <w:rPr>
                <w:b/>
                <w:bCs/>
              </w:rPr>
              <w:t xml:space="preserve"> над программой</w:t>
            </w:r>
            <w:r w:rsidR="00BE0D30" w:rsidRPr="00E50743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8D20C3">
            <w:pPr>
              <w:shd w:val="clear" w:color="auto" w:fill="FFFFFF"/>
              <w:contextualSpacing/>
            </w:pPr>
            <w:r w:rsidRPr="00E50743">
              <w:t xml:space="preserve">Тема 1.1. </w:t>
            </w:r>
            <w:r w:rsidR="008F402C" w:rsidRPr="00DA4883">
              <w:t xml:space="preserve">Лютневая музыка эпохи Возрождения </w:t>
            </w:r>
            <w:r w:rsidR="008F402C" w:rsidRPr="00DA4883">
              <w:rPr>
                <w:lang w:val="en-US"/>
              </w:rPr>
              <w:t>XVI</w:t>
            </w:r>
            <w:r w:rsidR="008F402C" w:rsidRPr="00DA4883">
              <w:t>-</w:t>
            </w:r>
            <w:r w:rsidR="008F402C" w:rsidRPr="00DA4883">
              <w:rPr>
                <w:lang w:val="en-US"/>
              </w:rPr>
              <w:t>XVII</w:t>
            </w:r>
            <w:r w:rsidR="008F402C" w:rsidRPr="00DA4883">
              <w:t xml:space="preserve"> веков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6F20D9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pPr>
              <w:rPr>
                <w:shd w:val="clear" w:color="auto" w:fill="FFFFFF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CE6415" w:rsidP="0070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CE6415" w:rsidRPr="00E50743" w:rsidRDefault="008F402C" w:rsidP="004E5E3A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8F402C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8F402C">
              <w:rPr>
                <w:b/>
              </w:rPr>
              <w:t>седьмой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8F402C" w:rsidP="004E5E3A">
            <w:pPr>
              <w:rPr>
                <w:b/>
              </w:rPr>
            </w:pPr>
            <w:r>
              <w:rPr>
                <w:b/>
              </w:rPr>
              <w:t>Восьмой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8F402C" w:rsidRPr="00E50743" w:rsidTr="004E5E3A">
        <w:tc>
          <w:tcPr>
            <w:tcW w:w="1701" w:type="dxa"/>
            <w:vMerge w:val="restart"/>
          </w:tcPr>
          <w:p w:rsidR="008F402C" w:rsidRDefault="008F402C" w:rsidP="00BC0460">
            <w:pPr>
              <w:pStyle w:val="af0"/>
              <w:ind w:left="0"/>
            </w:pPr>
            <w:r>
              <w:t>ПК-5:</w:t>
            </w:r>
          </w:p>
          <w:p w:rsidR="008F402C" w:rsidRDefault="008F402C" w:rsidP="00BC0460">
            <w:pPr>
              <w:pStyle w:val="af0"/>
              <w:ind w:left="0"/>
            </w:pPr>
            <w:r>
              <w:t>ИД-ПК-5.1</w:t>
            </w:r>
          </w:p>
          <w:p w:rsidR="008F402C" w:rsidRPr="008D20C3" w:rsidRDefault="008F402C" w:rsidP="00BC0460">
            <w:pPr>
              <w:pStyle w:val="af0"/>
              <w:ind w:left="0"/>
            </w:pPr>
            <w:r>
              <w:t>ИД-ПК-5.2</w:t>
            </w:r>
          </w:p>
        </w:tc>
        <w:tc>
          <w:tcPr>
            <w:tcW w:w="5953" w:type="dxa"/>
          </w:tcPr>
          <w:p w:rsidR="008F402C" w:rsidRPr="00076A56" w:rsidRDefault="008F402C" w:rsidP="00C4507E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8F402C" w:rsidRPr="00E50743" w:rsidRDefault="008F402C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8F402C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  <w:vMerge w:val="restart"/>
          </w:tcPr>
          <w:p w:rsidR="008F402C" w:rsidRPr="00E50743" w:rsidRDefault="008F402C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8F402C" w:rsidRPr="00E50743" w:rsidRDefault="008F402C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8F402C" w:rsidRPr="00E50743" w:rsidTr="004E5E3A">
        <w:tc>
          <w:tcPr>
            <w:tcW w:w="1701" w:type="dxa"/>
            <w:vMerge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402C" w:rsidRPr="00E50743" w:rsidRDefault="008F402C" w:rsidP="008F402C">
            <w:r w:rsidRPr="00E50743">
              <w:t xml:space="preserve">Тема 2.1. </w:t>
            </w:r>
            <w:r w:rsidRPr="00DA4883">
              <w:rPr>
                <w:sz w:val="24"/>
                <w:szCs w:val="24"/>
              </w:rPr>
              <w:t xml:space="preserve">Лютневая музыка эпохи Барокко </w:t>
            </w:r>
            <w:r w:rsidRPr="00DA4883">
              <w:rPr>
                <w:sz w:val="24"/>
                <w:szCs w:val="24"/>
                <w:lang w:val="en-US"/>
              </w:rPr>
              <w:t>XVII</w:t>
            </w:r>
            <w:r w:rsidRPr="00DA4883">
              <w:rPr>
                <w:sz w:val="24"/>
                <w:szCs w:val="24"/>
              </w:rPr>
              <w:t>-</w:t>
            </w:r>
            <w:r w:rsidRPr="00DA4883">
              <w:rPr>
                <w:sz w:val="24"/>
                <w:szCs w:val="24"/>
                <w:lang w:val="en-US"/>
              </w:rPr>
              <w:t>XVIII</w:t>
            </w:r>
            <w:r w:rsidRPr="00DA4883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402C" w:rsidRPr="00350764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402C" w:rsidRPr="00E50743" w:rsidRDefault="008F402C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402C" w:rsidRPr="00350764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  <w:vMerge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402C" w:rsidRPr="00E50743" w:rsidTr="00CE6415">
        <w:trPr>
          <w:trHeight w:val="255"/>
        </w:trPr>
        <w:tc>
          <w:tcPr>
            <w:tcW w:w="1701" w:type="dxa"/>
            <w:vMerge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402C" w:rsidRPr="00E50743" w:rsidRDefault="008F402C" w:rsidP="00284CF2">
            <w:r>
              <w:t>Зачет с оценкой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402C" w:rsidRPr="00E50743" w:rsidRDefault="008F402C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8F402C" w:rsidRPr="00E50743" w:rsidTr="00E979E1">
        <w:trPr>
          <w:trHeight w:val="236"/>
        </w:trPr>
        <w:tc>
          <w:tcPr>
            <w:tcW w:w="1701" w:type="dxa"/>
            <w:vMerge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402C" w:rsidRPr="00E50743" w:rsidRDefault="008F402C" w:rsidP="008F402C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>
              <w:rPr>
                <w:b/>
              </w:rPr>
              <w:t>восьмой</w:t>
            </w:r>
            <w:r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8F402C" w:rsidRPr="00E50743" w:rsidRDefault="00CF130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8F402C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402C" w:rsidRPr="00E50743" w:rsidRDefault="008F402C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F402C" w:rsidRPr="00E50743" w:rsidRDefault="006F20D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2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402C" w:rsidRPr="00E50743" w:rsidTr="00CF1308">
        <w:tc>
          <w:tcPr>
            <w:tcW w:w="1701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:rsidR="008F402C" w:rsidRPr="00E50743" w:rsidRDefault="0070351A" w:rsidP="00CF1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5" w:type="dxa"/>
            <w:vAlign w:val="center"/>
          </w:tcPr>
          <w:p w:rsidR="008F402C" w:rsidRPr="006A5E39" w:rsidRDefault="006F20D9" w:rsidP="00CF1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15" w:type="dxa"/>
            <w:vAlign w:val="center"/>
          </w:tcPr>
          <w:p w:rsidR="008F402C" w:rsidRPr="006A5E39" w:rsidRDefault="008F402C" w:rsidP="00CF1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8F402C" w:rsidRPr="006A5E39" w:rsidRDefault="008F402C" w:rsidP="00CF1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8F402C" w:rsidRPr="006A5E39" w:rsidRDefault="006F20D9" w:rsidP="00CF1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8F402C" w:rsidRPr="00E50743" w:rsidRDefault="008F402C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E17A4F" w:rsidP="004E5E3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абота</w:t>
            </w:r>
            <w:r w:rsidRPr="00E50743">
              <w:rPr>
                <w:b/>
                <w:bCs/>
              </w:rPr>
              <w:t xml:space="preserve"> над программой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70351A" w:rsidP="004E5E3A">
            <w:r w:rsidRPr="00DA4883">
              <w:t xml:space="preserve">Лютневая музыка эпохи Возрождения </w:t>
            </w:r>
            <w:r w:rsidRPr="00DA4883">
              <w:rPr>
                <w:lang w:val="en-US"/>
              </w:rPr>
              <w:t>XVI</w:t>
            </w:r>
            <w:r w:rsidRPr="00DA4883">
              <w:t>-</w:t>
            </w:r>
            <w:r w:rsidRPr="00DA4883">
              <w:rPr>
                <w:lang w:val="en-US"/>
              </w:rPr>
              <w:t>XVII</w:t>
            </w:r>
            <w:r w:rsidRPr="00DA4883">
              <w:t xml:space="preserve">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51A" w:rsidRPr="00FC7336" w:rsidRDefault="0070351A" w:rsidP="0070351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336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Введение. Общекультурный срез эпохи Возрождения. Лютня в музыкальной культуре, выдающиеся лютнисты.</w:t>
            </w:r>
          </w:p>
          <w:p w:rsidR="0070351A" w:rsidRPr="00FC7336" w:rsidRDefault="0070351A" w:rsidP="0070351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C7336">
              <w:rPr>
                <w:rFonts w:ascii="Times New Roman" w:hAnsi="Times New Roman"/>
              </w:rPr>
              <w:t xml:space="preserve">Лютня – королева инструментов </w:t>
            </w:r>
            <w:r w:rsidRPr="00FC7336">
              <w:rPr>
                <w:rFonts w:ascii="Times New Roman" w:hAnsi="Times New Roman"/>
                <w:bCs/>
              </w:rPr>
              <w:t>эпохи Возрождения.</w:t>
            </w:r>
          </w:p>
          <w:p w:rsidR="0070351A" w:rsidRPr="00FC7336" w:rsidRDefault="0070351A" w:rsidP="0070351A">
            <w:pPr>
              <w:contextualSpacing/>
              <w:jc w:val="both"/>
            </w:pPr>
            <w:r w:rsidRPr="00FC7336">
              <w:t xml:space="preserve">История инструмента, эволюция конструкции, различные виды лютен. </w:t>
            </w:r>
            <w:r w:rsidRPr="00FC7336">
              <w:rPr>
                <w:rFonts w:eastAsia="MS Mincho"/>
              </w:rPr>
              <w:t xml:space="preserve">Табулатура – основной вид музыкальной записи для лютни. Виды табулатур, правила чтения, примеры печатных и рукописных источников. Техника игры на лютне. Посадка с инструментом. Отличия от гитарной техники. Постановка правой руки. Особенности прижатия двойных струн левой рукой. Техника исполнения пассажей - </w:t>
            </w:r>
            <w:proofErr w:type="spellStart"/>
            <w:r w:rsidRPr="00FC7336">
              <w:rPr>
                <w:rFonts w:eastAsia="MS Mincho"/>
              </w:rPr>
              <w:t>сапандо</w:t>
            </w:r>
            <w:proofErr w:type="spellEnd"/>
            <w:r w:rsidRPr="00FC7336">
              <w:rPr>
                <w:rFonts w:eastAsia="MS Mincho"/>
              </w:rPr>
              <w:t xml:space="preserve">. Особенности </w:t>
            </w:r>
            <w:r w:rsidRPr="00FC7336">
              <w:t>исполнения лютневой музыки на классической гитаре.</w:t>
            </w:r>
          </w:p>
          <w:p w:rsidR="0070351A" w:rsidRPr="00FC7336" w:rsidRDefault="0070351A" w:rsidP="0070351A">
            <w:pPr>
              <w:pStyle w:val="af0"/>
              <w:ind w:left="0"/>
              <w:jc w:val="both"/>
            </w:pPr>
            <w:r w:rsidRPr="00FC7336">
              <w:t xml:space="preserve">Расшифровка украшений, адаптация дополнительных басов, особенности исполнения пассажей. </w:t>
            </w:r>
            <w:r w:rsidRPr="00FC7336">
              <w:rPr>
                <w:rFonts w:eastAsia="MS Mincho"/>
              </w:rPr>
              <w:t xml:space="preserve">Итальянская табулатура. Работа над произведениями итальянской музыки </w:t>
            </w:r>
            <w:r w:rsidRPr="00FC7336">
              <w:rPr>
                <w:rFonts w:eastAsia="MS Mincho"/>
                <w:lang w:val="en-US"/>
              </w:rPr>
              <w:t>XVI</w:t>
            </w:r>
            <w:r w:rsidRPr="00FC7336">
              <w:rPr>
                <w:rFonts w:eastAsia="MS Mincho"/>
              </w:rPr>
              <w:t xml:space="preserve"> века: </w:t>
            </w:r>
            <w:proofErr w:type="spellStart"/>
            <w:r w:rsidRPr="00FC7336">
              <w:rPr>
                <w:rFonts w:eastAsia="MS Mincho"/>
              </w:rPr>
              <w:t>ричеркары</w:t>
            </w:r>
            <w:proofErr w:type="spellEnd"/>
            <w:r w:rsidRPr="00FC7336">
              <w:rPr>
                <w:rFonts w:eastAsia="MS Mincho"/>
              </w:rPr>
              <w:t xml:space="preserve"> и фантазии Франческо да </w:t>
            </w:r>
            <w:proofErr w:type="spellStart"/>
            <w:r w:rsidRPr="00FC7336">
              <w:rPr>
                <w:rFonts w:eastAsia="MS Mincho"/>
              </w:rPr>
              <w:t>Милано</w:t>
            </w:r>
            <w:proofErr w:type="spellEnd"/>
            <w:r w:rsidRPr="00FC7336">
              <w:rPr>
                <w:rFonts w:eastAsia="MS Mincho"/>
              </w:rPr>
              <w:t xml:space="preserve">, танцы </w:t>
            </w:r>
            <w:proofErr w:type="spellStart"/>
            <w:r w:rsidRPr="00FC7336">
              <w:rPr>
                <w:rFonts w:eastAsia="MS Mincho"/>
              </w:rPr>
              <w:t>Спиначчино</w:t>
            </w:r>
            <w:proofErr w:type="spellEnd"/>
            <w:r w:rsidRPr="00FC7336">
              <w:rPr>
                <w:rFonts w:eastAsia="MS Mincho"/>
              </w:rPr>
              <w:t xml:space="preserve"> и </w:t>
            </w:r>
            <w:proofErr w:type="spellStart"/>
            <w:r w:rsidRPr="00FC7336">
              <w:rPr>
                <w:rFonts w:eastAsia="MS Mincho"/>
              </w:rPr>
              <w:t>Дальца</w:t>
            </w:r>
            <w:proofErr w:type="spellEnd"/>
            <w:r w:rsidRPr="00FC7336">
              <w:rPr>
                <w:rFonts w:eastAsia="MS Mincho"/>
              </w:rPr>
              <w:t xml:space="preserve">. </w:t>
            </w:r>
            <w:r w:rsidRPr="00FC7336">
              <w:t xml:space="preserve">Французская табулатура. </w:t>
            </w:r>
            <w:r w:rsidRPr="00FC7336">
              <w:rPr>
                <w:rFonts w:eastAsia="MS Mincho"/>
              </w:rPr>
              <w:t xml:space="preserve">Работа над произведениями французской музыки </w:t>
            </w:r>
            <w:r w:rsidRPr="00FC7336">
              <w:rPr>
                <w:rFonts w:eastAsia="MS Mincho"/>
                <w:lang w:val="en-US"/>
              </w:rPr>
              <w:t>XVI</w:t>
            </w:r>
            <w:r w:rsidRPr="00FC7336">
              <w:rPr>
                <w:rFonts w:eastAsia="MS Mincho"/>
              </w:rPr>
              <w:t xml:space="preserve"> века: Пьер </w:t>
            </w:r>
            <w:proofErr w:type="spellStart"/>
            <w:r w:rsidRPr="00FC7336">
              <w:rPr>
                <w:rFonts w:eastAsia="MS Mincho"/>
              </w:rPr>
              <w:t>Аттеньян</w:t>
            </w:r>
            <w:proofErr w:type="spellEnd"/>
            <w:r w:rsidRPr="00FC7336">
              <w:rPr>
                <w:rFonts w:eastAsia="MS Mincho"/>
              </w:rPr>
              <w:t xml:space="preserve">, Андриан </w:t>
            </w:r>
            <w:proofErr w:type="spellStart"/>
            <w:r w:rsidRPr="00FC7336">
              <w:rPr>
                <w:rFonts w:eastAsia="MS Mincho"/>
              </w:rPr>
              <w:t>Леруа</w:t>
            </w:r>
            <w:proofErr w:type="spellEnd"/>
            <w:r w:rsidRPr="00FC7336">
              <w:rPr>
                <w:rFonts w:eastAsia="MS Mincho"/>
              </w:rPr>
              <w:t xml:space="preserve">. </w:t>
            </w:r>
            <w:r w:rsidRPr="00FC7336">
              <w:t>Основные жанры лютневой музыки эпохи Возрождения.</w:t>
            </w:r>
          </w:p>
          <w:p w:rsidR="0070351A" w:rsidRPr="00FC7336" w:rsidRDefault="0070351A" w:rsidP="0070351A">
            <w:pPr>
              <w:pStyle w:val="af0"/>
              <w:ind w:left="0"/>
              <w:jc w:val="both"/>
            </w:pPr>
            <w:r w:rsidRPr="00FC7336">
              <w:t xml:space="preserve">Танцевальные жанры: </w:t>
            </w:r>
            <w:proofErr w:type="spellStart"/>
            <w:r w:rsidRPr="00FC7336">
              <w:t>пасамеццо</w:t>
            </w:r>
            <w:proofErr w:type="spellEnd"/>
            <w:r w:rsidRPr="00FC7336">
              <w:t xml:space="preserve">, сальтарелло, </w:t>
            </w:r>
            <w:proofErr w:type="spellStart"/>
            <w:r w:rsidRPr="00FC7336">
              <w:t>павана</w:t>
            </w:r>
            <w:proofErr w:type="spellEnd"/>
            <w:r w:rsidRPr="00FC7336">
              <w:t xml:space="preserve">, </w:t>
            </w:r>
            <w:proofErr w:type="spellStart"/>
            <w:r w:rsidRPr="00FC7336">
              <w:t>гальярда</w:t>
            </w:r>
            <w:proofErr w:type="spellEnd"/>
            <w:r w:rsidRPr="00FC7336">
              <w:t>, аллеманда, куранта, жига.</w:t>
            </w:r>
          </w:p>
          <w:p w:rsidR="0070351A" w:rsidRPr="00FC7336" w:rsidRDefault="0070351A" w:rsidP="0070351A">
            <w:pPr>
              <w:contextualSpacing/>
              <w:jc w:val="both"/>
            </w:pPr>
            <w:proofErr w:type="spellStart"/>
            <w:r w:rsidRPr="00FC7336">
              <w:t>Ричеркары</w:t>
            </w:r>
            <w:proofErr w:type="spellEnd"/>
            <w:r w:rsidRPr="00FC7336">
              <w:t xml:space="preserve"> и фантазии. </w:t>
            </w:r>
            <w:proofErr w:type="spellStart"/>
            <w:r w:rsidRPr="00FC7336">
              <w:t>Интабуляции</w:t>
            </w:r>
            <w:proofErr w:type="spellEnd"/>
            <w:r w:rsidRPr="00FC7336">
              <w:t xml:space="preserve"> вокальной музыки. Лютневые песни. Вокальная музыка для одного или нескольких голосов с оригинальной лютневой партией.</w:t>
            </w:r>
          </w:p>
          <w:p w:rsidR="0070351A" w:rsidRPr="00FC7336" w:rsidRDefault="0070351A" w:rsidP="0070351A">
            <w:pPr>
              <w:contextualSpacing/>
              <w:jc w:val="both"/>
            </w:pPr>
            <w:proofErr w:type="spellStart"/>
            <w:r w:rsidRPr="00FC7336">
              <w:t>Доуленд</w:t>
            </w:r>
            <w:proofErr w:type="spellEnd"/>
            <w:r w:rsidRPr="00FC7336">
              <w:t xml:space="preserve">, </w:t>
            </w:r>
            <w:proofErr w:type="spellStart"/>
            <w:r w:rsidRPr="00FC7336">
              <w:t>Мударра</w:t>
            </w:r>
            <w:proofErr w:type="spellEnd"/>
            <w:r w:rsidRPr="00FC7336">
              <w:t xml:space="preserve">, Милан, Мулине. Обзор основных источников лютневой музыки. </w:t>
            </w:r>
          </w:p>
          <w:p w:rsidR="006432C0" w:rsidRPr="00E50743" w:rsidRDefault="0070351A" w:rsidP="0070351A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zCs w:val="24"/>
              </w:rPr>
            </w:pPr>
            <w:r w:rsidRPr="00FC7336">
              <w:t>Печатные издания, основные манускрипты. Особенности работы с почерками и шрифтами. Сложность восприятия текста.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537A9B" w:rsidP="004E5E3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70351A" w:rsidP="004E5E3A">
            <w:pPr>
              <w:rPr>
                <w:bCs/>
              </w:rPr>
            </w:pPr>
            <w:r w:rsidRPr="00DA4883">
              <w:rPr>
                <w:sz w:val="24"/>
                <w:szCs w:val="24"/>
              </w:rPr>
              <w:t xml:space="preserve">Лютневая музыка эпохи Барокко </w:t>
            </w:r>
            <w:r w:rsidRPr="00DA4883">
              <w:rPr>
                <w:sz w:val="24"/>
                <w:szCs w:val="24"/>
                <w:lang w:val="en-US"/>
              </w:rPr>
              <w:t>XVII</w:t>
            </w:r>
            <w:r w:rsidRPr="00DA4883">
              <w:rPr>
                <w:sz w:val="24"/>
                <w:szCs w:val="24"/>
              </w:rPr>
              <w:t>-</w:t>
            </w:r>
            <w:r w:rsidRPr="00DA4883">
              <w:rPr>
                <w:sz w:val="24"/>
                <w:szCs w:val="24"/>
                <w:lang w:val="en-US"/>
              </w:rPr>
              <w:t>XVIII</w:t>
            </w:r>
            <w:r w:rsidRPr="00DA4883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351A" w:rsidRPr="00FC7336" w:rsidRDefault="0070351A" w:rsidP="00FC733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Введение. Общекультурный срез эпохи Барокко.</w:t>
            </w:r>
          </w:p>
          <w:p w:rsidR="0070351A" w:rsidRPr="00FC7336" w:rsidRDefault="0070351A" w:rsidP="00FC7336">
            <w:pPr>
              <w:contextualSpacing/>
              <w:jc w:val="both"/>
            </w:pPr>
            <w:r w:rsidRPr="00FC7336">
              <w:t xml:space="preserve">Особенности лютневой музыки, выдающиеся лютнисты. Место лютни в музыкальной культуре.  </w:t>
            </w:r>
            <w:r w:rsidRPr="00FC7336">
              <w:rPr>
                <w:rFonts w:eastAsia="MS Mincho"/>
              </w:rPr>
              <w:t xml:space="preserve">Эволюция лютни в </w:t>
            </w:r>
            <w:r w:rsidRPr="00FC7336">
              <w:rPr>
                <w:lang w:val="en-US"/>
              </w:rPr>
              <w:t>XVII</w:t>
            </w:r>
            <w:r w:rsidRPr="00FC7336">
              <w:t>-</w:t>
            </w:r>
            <w:r w:rsidRPr="00FC7336">
              <w:rPr>
                <w:lang w:val="en-US"/>
              </w:rPr>
              <w:t>XVIII</w:t>
            </w:r>
            <w:r w:rsidRPr="00FC7336">
              <w:t xml:space="preserve"> веках.</w:t>
            </w:r>
          </w:p>
          <w:p w:rsidR="0070351A" w:rsidRPr="00FC7336" w:rsidRDefault="0070351A" w:rsidP="00FC7336">
            <w:pPr>
              <w:contextualSpacing/>
              <w:jc w:val="both"/>
            </w:pPr>
            <w:r w:rsidRPr="00FC7336">
              <w:t>Увеличение количества струн. Французский «новый» строй.  Изменение композиционной техники и техники игры на лютне. Переложение лютневой музыки на классическую гитару.</w:t>
            </w:r>
          </w:p>
          <w:p w:rsidR="0070351A" w:rsidRPr="00FC7336" w:rsidRDefault="0070351A" w:rsidP="00FC7336">
            <w:pPr>
              <w:contextualSpacing/>
              <w:jc w:val="both"/>
            </w:pPr>
            <w:r w:rsidRPr="00FC7336">
              <w:t>Перевод табулатуры в ноты, особенности адаптации табулатуры для «барочного» строя для гитары, возможности перестройки струн, смена тональности, расшифровка украшений. Французская лютневая музыка.</w:t>
            </w:r>
          </w:p>
          <w:p w:rsidR="0070351A" w:rsidRPr="00FC7336" w:rsidRDefault="0070351A" w:rsidP="00FC7336">
            <w:pPr>
              <w:contextualSpacing/>
              <w:jc w:val="both"/>
            </w:pPr>
            <w:r w:rsidRPr="00FC7336">
              <w:t>Французские лютнисты и влияний их творчества на становление клавирно</w:t>
            </w:r>
            <w:r w:rsidR="00FC7336" w:rsidRPr="00FC7336">
              <w:t xml:space="preserve">й и </w:t>
            </w:r>
            <w:proofErr w:type="spellStart"/>
            <w:r w:rsidR="00FC7336" w:rsidRPr="00FC7336">
              <w:t>виольной</w:t>
            </w:r>
            <w:proofErr w:type="spellEnd"/>
            <w:r w:rsidR="00FC7336" w:rsidRPr="00FC7336">
              <w:t xml:space="preserve"> музыки Франции. Р. </w:t>
            </w:r>
            <w:proofErr w:type="spellStart"/>
            <w:r w:rsidRPr="00FC7336">
              <w:t>Мезанжо</w:t>
            </w:r>
            <w:proofErr w:type="spellEnd"/>
            <w:r w:rsidRPr="00FC7336">
              <w:t>, Д.</w:t>
            </w:r>
            <w:r w:rsidR="00FC7336" w:rsidRPr="00FC7336">
              <w:t> </w:t>
            </w:r>
            <w:proofErr w:type="spellStart"/>
            <w:r w:rsidRPr="00FC7336">
              <w:t>Готье</w:t>
            </w:r>
            <w:proofErr w:type="spellEnd"/>
            <w:r w:rsidRPr="00FC7336">
              <w:t>, Ж.</w:t>
            </w:r>
            <w:r w:rsidR="00FC7336" w:rsidRPr="00FC7336">
              <w:t> </w:t>
            </w:r>
            <w:proofErr w:type="spellStart"/>
            <w:r w:rsidRPr="00FC7336">
              <w:t>Галло</w:t>
            </w:r>
            <w:proofErr w:type="spellEnd"/>
            <w:r w:rsidRPr="00FC7336">
              <w:t xml:space="preserve">. </w:t>
            </w:r>
            <w:r w:rsidR="00FC7336" w:rsidRPr="00FC7336">
              <w:t>Исполнение украшений</w:t>
            </w:r>
            <w:r w:rsidRPr="00FC7336">
              <w:t xml:space="preserve">. </w:t>
            </w:r>
          </w:p>
          <w:p w:rsidR="0070351A" w:rsidRPr="00FC7336" w:rsidRDefault="0070351A" w:rsidP="00FC7336">
            <w:pPr>
              <w:contextualSpacing/>
              <w:jc w:val="both"/>
              <w:rPr>
                <w:rFonts w:eastAsia="MS Mincho"/>
              </w:rPr>
            </w:pPr>
            <w:r w:rsidRPr="00FC7336">
              <w:t xml:space="preserve">Таблицы украшений, их виды, особенности исполнения. </w:t>
            </w:r>
            <w:r w:rsidRPr="00FC7336">
              <w:rPr>
                <w:rFonts w:eastAsia="MS Mincho"/>
              </w:rPr>
              <w:t xml:space="preserve">Практическое освоение произведений французских лютнистов: </w:t>
            </w:r>
            <w:r w:rsidRPr="00FC7336">
              <w:t xml:space="preserve">Р. </w:t>
            </w:r>
            <w:proofErr w:type="spellStart"/>
            <w:r w:rsidRPr="00FC7336">
              <w:t>Мезанжо</w:t>
            </w:r>
            <w:proofErr w:type="spellEnd"/>
            <w:r w:rsidRPr="00FC7336">
              <w:t xml:space="preserve">, </w:t>
            </w:r>
            <w:proofErr w:type="spellStart"/>
            <w:r w:rsidRPr="00FC7336">
              <w:t>Д.Готье</w:t>
            </w:r>
            <w:proofErr w:type="spellEnd"/>
            <w:r w:rsidRPr="00FC7336">
              <w:t xml:space="preserve">, </w:t>
            </w:r>
            <w:proofErr w:type="spellStart"/>
            <w:r w:rsidRPr="00FC7336">
              <w:t>Ж.Галло</w:t>
            </w:r>
            <w:proofErr w:type="spellEnd"/>
            <w:r w:rsidRPr="00FC7336">
              <w:t xml:space="preserve">, Р. Де Визе, </w:t>
            </w:r>
            <w:proofErr w:type="spellStart"/>
            <w:r w:rsidRPr="00FC7336">
              <w:t>Ш.Мутон</w:t>
            </w:r>
            <w:proofErr w:type="spellEnd"/>
            <w:r w:rsidRPr="00FC7336">
              <w:t xml:space="preserve">. </w:t>
            </w:r>
            <w:r w:rsidRPr="00FC7336">
              <w:rPr>
                <w:bCs/>
              </w:rPr>
              <w:t xml:space="preserve">Немецкое Барокко. Лютня в Германии </w:t>
            </w:r>
            <w:r w:rsidRPr="00FC7336">
              <w:rPr>
                <w:bCs/>
                <w:lang w:val="en-US"/>
              </w:rPr>
              <w:t>XVIII</w:t>
            </w:r>
            <w:r w:rsidRPr="00FC7336">
              <w:rPr>
                <w:bCs/>
              </w:rPr>
              <w:t xml:space="preserve"> века. Развитие французских нововведений в творчестве </w:t>
            </w:r>
            <w:r w:rsidRPr="00FC7336">
              <w:rPr>
                <w:bCs/>
              </w:rPr>
              <w:lastRenderedPageBreak/>
              <w:t xml:space="preserve">немецких композиторов. </w:t>
            </w:r>
            <w:proofErr w:type="spellStart"/>
            <w:r w:rsidRPr="00FC7336">
              <w:rPr>
                <w:bCs/>
              </w:rPr>
              <w:t>И.Ройзнер</w:t>
            </w:r>
            <w:proofErr w:type="spellEnd"/>
            <w:r w:rsidRPr="00FC7336">
              <w:rPr>
                <w:bCs/>
              </w:rPr>
              <w:t>.</w:t>
            </w:r>
            <w:r w:rsidRPr="00FC7336">
              <w:rPr>
                <w:rFonts w:eastAsia="MS Mincho"/>
              </w:rPr>
              <w:t xml:space="preserve"> Барочная сюита. </w:t>
            </w:r>
          </w:p>
          <w:p w:rsidR="006432C0" w:rsidRPr="00FC7336" w:rsidRDefault="0070351A" w:rsidP="00FC7336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rFonts w:eastAsia="MS Mincho"/>
              </w:rPr>
            </w:pPr>
            <w:r w:rsidRPr="00FC7336">
              <w:rPr>
                <w:rFonts w:eastAsia="MS Mincho"/>
              </w:rPr>
              <w:t xml:space="preserve">История возникновения, принципы построения, сравнительный анализ лютневых и клавирных сюит на примере сюит С.Л. </w:t>
            </w:r>
            <w:proofErr w:type="spellStart"/>
            <w:r w:rsidRPr="00FC7336">
              <w:rPr>
                <w:rFonts w:eastAsia="MS Mincho"/>
              </w:rPr>
              <w:t>Вайса</w:t>
            </w:r>
            <w:proofErr w:type="spellEnd"/>
            <w:r w:rsidRPr="00FC7336">
              <w:rPr>
                <w:rFonts w:eastAsia="MS Mincho"/>
              </w:rPr>
              <w:t xml:space="preserve"> и И.С. Баха. </w:t>
            </w:r>
            <w:r w:rsidRPr="00FC7336">
              <w:rPr>
                <w:bCs/>
              </w:rPr>
              <w:t xml:space="preserve">С.Л. </w:t>
            </w:r>
            <w:proofErr w:type="spellStart"/>
            <w:r w:rsidRPr="00FC7336">
              <w:rPr>
                <w:bCs/>
              </w:rPr>
              <w:t>Вайс</w:t>
            </w:r>
            <w:proofErr w:type="spellEnd"/>
            <w:r w:rsidRPr="00FC7336">
              <w:rPr>
                <w:bCs/>
              </w:rPr>
              <w:t xml:space="preserve">. Обзор творчества и жизни </w:t>
            </w:r>
            <w:proofErr w:type="spellStart"/>
            <w:r w:rsidRPr="00FC7336">
              <w:rPr>
                <w:bCs/>
              </w:rPr>
              <w:t>Вайса</w:t>
            </w:r>
            <w:proofErr w:type="spellEnd"/>
            <w:r w:rsidRPr="00FC7336">
              <w:rPr>
                <w:bCs/>
              </w:rPr>
              <w:t xml:space="preserve">. Знакомство с манускриптами. </w:t>
            </w:r>
            <w:r w:rsidRPr="00FC7336">
              <w:rPr>
                <w:rFonts w:eastAsia="MS Mincho"/>
              </w:rPr>
              <w:t xml:space="preserve">Практическое освоение музыки С.Л. </w:t>
            </w:r>
            <w:proofErr w:type="spellStart"/>
            <w:r w:rsidRPr="00FC7336">
              <w:rPr>
                <w:rFonts w:eastAsia="MS Mincho"/>
              </w:rPr>
              <w:t>Вайса</w:t>
            </w:r>
            <w:proofErr w:type="spellEnd"/>
            <w:r w:rsidRPr="00FC7336">
              <w:rPr>
                <w:rFonts w:eastAsia="MS Mincho"/>
              </w:rPr>
              <w:t>.</w:t>
            </w:r>
          </w:p>
          <w:p w:rsidR="0070351A" w:rsidRPr="00FC7336" w:rsidRDefault="0070351A" w:rsidP="00FC7336">
            <w:pPr>
              <w:contextualSpacing/>
              <w:jc w:val="both"/>
            </w:pPr>
            <w:r w:rsidRPr="00FC7336">
              <w:rPr>
                <w:bCs/>
              </w:rPr>
              <w:t xml:space="preserve">Лютня в Германии во второй половине </w:t>
            </w:r>
            <w:r w:rsidRPr="00FC7336">
              <w:rPr>
                <w:bCs/>
                <w:lang w:val="en-US"/>
              </w:rPr>
              <w:t>XVIII</w:t>
            </w:r>
            <w:r w:rsidRPr="00FC7336">
              <w:rPr>
                <w:bCs/>
              </w:rPr>
              <w:t xml:space="preserve"> века. Современники и последователи С.Л. </w:t>
            </w:r>
            <w:proofErr w:type="spellStart"/>
            <w:r w:rsidRPr="00FC7336">
              <w:rPr>
                <w:bCs/>
              </w:rPr>
              <w:t>Вайса</w:t>
            </w:r>
            <w:proofErr w:type="spellEnd"/>
            <w:r w:rsidRPr="00FC7336">
              <w:rPr>
                <w:bCs/>
              </w:rPr>
              <w:t xml:space="preserve">: </w:t>
            </w:r>
            <w:proofErr w:type="spellStart"/>
            <w:r w:rsidRPr="00FC7336">
              <w:rPr>
                <w:bCs/>
              </w:rPr>
              <w:t>Э.Барон</w:t>
            </w:r>
            <w:proofErr w:type="spellEnd"/>
            <w:r w:rsidRPr="00FC7336">
              <w:rPr>
                <w:bCs/>
              </w:rPr>
              <w:t xml:space="preserve">, А. </w:t>
            </w:r>
            <w:proofErr w:type="spellStart"/>
            <w:r w:rsidRPr="00FC7336">
              <w:rPr>
                <w:bCs/>
              </w:rPr>
              <w:t>Фалькенхаген</w:t>
            </w:r>
            <w:proofErr w:type="spellEnd"/>
            <w:r w:rsidRPr="00FC7336">
              <w:rPr>
                <w:bCs/>
              </w:rPr>
              <w:t xml:space="preserve">, Й. </w:t>
            </w:r>
            <w:proofErr w:type="spellStart"/>
            <w:r w:rsidRPr="00FC7336">
              <w:rPr>
                <w:bCs/>
              </w:rPr>
              <w:t>Вайхенбергер</w:t>
            </w:r>
            <w:proofErr w:type="spellEnd"/>
            <w:r w:rsidRPr="00FC7336">
              <w:rPr>
                <w:bCs/>
              </w:rPr>
              <w:t xml:space="preserve">.  </w:t>
            </w:r>
            <w:r w:rsidRPr="00FC7336">
              <w:t xml:space="preserve">Лютня в Италии в </w:t>
            </w:r>
            <w:r w:rsidRPr="00FC7336">
              <w:rPr>
                <w:lang w:val="en-US"/>
              </w:rPr>
              <w:t>XVIII</w:t>
            </w:r>
            <w:r w:rsidRPr="00FC7336">
              <w:t xml:space="preserve"> веке.</w:t>
            </w:r>
          </w:p>
          <w:p w:rsidR="0070351A" w:rsidRPr="00FC7336" w:rsidRDefault="0070351A" w:rsidP="00FC733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Сонаты Дж. </w:t>
            </w:r>
            <w:proofErr w:type="spell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Замбони</w:t>
            </w:r>
            <w:proofErr w:type="spell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 и Ф. дала </w:t>
            </w:r>
            <w:proofErr w:type="spell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Каза</w:t>
            </w:r>
            <w:proofErr w:type="spell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. Теорба. Обзор музыки для теорбы и творчество </w:t>
            </w:r>
            <w:proofErr w:type="gram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великих</w:t>
            </w:r>
            <w:proofErr w:type="gram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теорбистов</w:t>
            </w:r>
            <w:proofErr w:type="spell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. Лютня в ансамбле.</w:t>
            </w:r>
          </w:p>
          <w:p w:rsidR="0070351A" w:rsidRPr="00FC7336" w:rsidRDefault="0070351A" w:rsidP="00FC733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Ансамбли с облигатной партией лютни, игра </w:t>
            </w:r>
            <w:proofErr w:type="spell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бассо</w:t>
            </w:r>
            <w:proofErr w:type="spell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континуо</w:t>
            </w:r>
            <w:proofErr w:type="spellEnd"/>
            <w:r w:rsidRPr="00FC7336">
              <w:rPr>
                <w:rFonts w:ascii="Times New Roman" w:hAnsi="Times New Roman" w:cs="Times New Roman"/>
                <w:sz w:val="22"/>
                <w:szCs w:val="22"/>
              </w:rPr>
              <w:t xml:space="preserve"> на разных видах лютни.</w:t>
            </w:r>
          </w:p>
          <w:p w:rsidR="0070351A" w:rsidRPr="00FC7336" w:rsidRDefault="0070351A" w:rsidP="00FC733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336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принципов игры цифрованного баса на щипковых инструментах. Барочная гитара - предок классической гитары.</w:t>
            </w:r>
          </w:p>
          <w:p w:rsidR="0070351A" w:rsidRPr="00E50743" w:rsidRDefault="0070351A" w:rsidP="00FC7336">
            <w:pPr>
              <w:tabs>
                <w:tab w:val="left" w:pos="284"/>
                <w:tab w:val="left" w:pos="601"/>
              </w:tabs>
              <w:contextualSpacing/>
              <w:jc w:val="both"/>
            </w:pPr>
            <w:r w:rsidRPr="00FC7336">
              <w:t>Ретроспектива развития инструмента барочная гитара – классическая гитара. Обзор репертуара, особенности настройки, техники игры и нотации.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11162C" w:rsidRDefault="0011162C" w:rsidP="0011162C">
            <w:pPr>
              <w:pStyle w:val="af0"/>
              <w:ind w:left="0"/>
            </w:pPr>
            <w:r>
              <w:t>ПК-5:</w:t>
            </w:r>
          </w:p>
          <w:p w:rsidR="0081396D" w:rsidRDefault="00FC7336" w:rsidP="0011162C">
            <w:pPr>
              <w:pStyle w:val="af0"/>
              <w:ind w:left="0"/>
            </w:pPr>
            <w:r>
              <w:t>ИД-ПК-5.1</w:t>
            </w:r>
          </w:p>
          <w:p w:rsidR="00FC7336" w:rsidRPr="00F723BE" w:rsidRDefault="00FC7336" w:rsidP="0011162C">
            <w:pPr>
              <w:pStyle w:val="af0"/>
              <w:ind w:left="0"/>
            </w:pPr>
            <w:r>
              <w:t>ИД-ПК-5.2</w:t>
            </w: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E50743" w:rsidRDefault="00C404E9" w:rsidP="00C404E9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37408F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lastRenderedPageBreak/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791C77" w:rsidRPr="00E50743" w:rsidRDefault="00C404E9" w:rsidP="0041075C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shd w:val="clear" w:color="auto" w:fill="FFFFFF"/>
              </w:rPr>
              <w:t xml:space="preserve">- </w:t>
            </w: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базовый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C404E9" w:rsidRPr="00E50743" w:rsidRDefault="00C404E9" w:rsidP="00C404E9">
            <w:pPr>
              <w:ind w:firstLine="426"/>
              <w:contextualSpacing/>
            </w:pPr>
            <w:r>
              <w:rPr>
                <w:shd w:val="clear" w:color="auto" w:fill="FFFFFF"/>
              </w:rPr>
              <w:t>- продемонстрировано не</w:t>
            </w:r>
            <w:r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41075C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shd w:val="clear" w:color="auto" w:fill="FFFFFF"/>
              </w:rPr>
              <w:t xml:space="preserve">- </w:t>
            </w:r>
            <w:r w:rsidRPr="00E50743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деятельности, допуская значительные неточности</w:t>
            </w:r>
          </w:p>
          <w:p w:rsidR="00791C77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791C77" w:rsidRPr="00ED1755" w:rsidRDefault="00C404E9" w:rsidP="0041075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</w:t>
            </w:r>
            <w:r w:rsidR="0041075C">
              <w:rPr>
                <w:shd w:val="clear" w:color="auto" w:fill="FFFFFF"/>
              </w:rPr>
              <w:t>ельные технические погрешности</w:t>
            </w:r>
            <w:r w:rsidRPr="00E50743">
              <w:rPr>
                <w:shd w:val="clear" w:color="auto" w:fill="FFFFFF"/>
              </w:rPr>
              <w:t>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CC7923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53377E" w:rsidRDefault="0053377E" w:rsidP="0053377E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Типовой репертуарный список: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С.Л. </w:t>
            </w:r>
            <w:proofErr w:type="spellStart"/>
            <w:r>
              <w:rPr>
                <w:rFonts w:eastAsia="Calibri"/>
                <w:lang w:eastAsia="en-US"/>
              </w:rPr>
              <w:t>Вайс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r w:rsidRPr="00A66BF3">
              <w:rPr>
                <w:rFonts w:eastAsia="Calibri"/>
                <w:lang w:eastAsia="en-US"/>
              </w:rPr>
              <w:t>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Й. </w:t>
            </w:r>
            <w:proofErr w:type="spellStart"/>
            <w:r w:rsidRPr="00A66BF3">
              <w:rPr>
                <w:rFonts w:eastAsia="Calibri"/>
                <w:lang w:eastAsia="en-US"/>
              </w:rPr>
              <w:t>Вайхенбергер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Сюиты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A66BF3">
              <w:rPr>
                <w:rFonts w:eastAsia="Calibri"/>
                <w:lang w:eastAsia="en-US"/>
              </w:rPr>
              <w:t>Доуленд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сочинения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Дж. </w:t>
            </w:r>
            <w:proofErr w:type="spellStart"/>
            <w:r w:rsidRPr="00A66BF3">
              <w:rPr>
                <w:rFonts w:eastAsia="Calibri"/>
                <w:lang w:eastAsia="en-US"/>
              </w:rPr>
              <w:t>Замбони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Соната № 8 </w:t>
            </w:r>
            <w:r w:rsidR="00721854">
              <w:rPr>
                <w:rFonts w:eastAsia="Calibri"/>
                <w:lang w:eastAsia="en-US"/>
              </w:rPr>
              <w:t>д</w:t>
            </w:r>
            <w:r w:rsidRPr="00A66BF3">
              <w:rPr>
                <w:rFonts w:eastAsia="Calibri"/>
                <w:lang w:eastAsia="en-US"/>
              </w:rPr>
              <w:t>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Ф. да </w:t>
            </w:r>
            <w:proofErr w:type="spellStart"/>
            <w:r w:rsidRPr="00A66BF3">
              <w:rPr>
                <w:rFonts w:eastAsia="Calibri"/>
                <w:lang w:eastAsia="en-US"/>
              </w:rPr>
              <w:t>Милано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A66BF3">
              <w:rPr>
                <w:rFonts w:eastAsia="Calibri"/>
                <w:lang w:eastAsia="en-US"/>
              </w:rPr>
              <w:t>Ричеркары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и Фантазии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>Р. де Визе 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Arial Unicode MS"/>
                <w:u w:color="000000"/>
              </w:rPr>
              <w:t>Т.А. </w:t>
            </w:r>
            <w:r w:rsidRPr="00A66BF3">
              <w:t xml:space="preserve">Витали </w:t>
            </w:r>
            <w:r w:rsidRPr="00A66BF3">
              <w:rPr>
                <w:rFonts w:eastAsia="Calibri"/>
                <w:lang w:eastAsia="en-US"/>
              </w:rPr>
              <w:t>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t>Дж.</w:t>
            </w:r>
            <w:r w:rsidR="00721854">
              <w:t xml:space="preserve"> </w:t>
            </w:r>
            <w:r w:rsidRPr="00A66BF3">
              <w:t>Б. </w:t>
            </w:r>
            <w:proofErr w:type="spellStart"/>
            <w:r w:rsidRPr="00A66BF3">
              <w:t>Бонончини</w:t>
            </w:r>
            <w:proofErr w:type="spellEnd"/>
            <w:r w:rsidRPr="00A66BF3">
              <w:t xml:space="preserve"> </w:t>
            </w:r>
            <w:r w:rsidRPr="00A66BF3">
              <w:rPr>
                <w:rFonts w:eastAsia="Calibri"/>
                <w:lang w:eastAsia="en-US"/>
              </w:rPr>
              <w:t>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EC62CD" w:rsidRPr="00CC7923" w:rsidRDefault="00EC62CD" w:rsidP="00CC7923">
            <w:pPr>
              <w:ind w:left="720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t>Прослушивание программы</w:t>
            </w:r>
          </w:p>
        </w:tc>
        <w:tc>
          <w:tcPr>
            <w:tcW w:w="10631" w:type="dxa"/>
          </w:tcPr>
          <w:p w:rsidR="00C404E9" w:rsidRPr="00E50743" w:rsidRDefault="00C404E9" w:rsidP="00C404E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>
              <w:t>а</w:t>
            </w:r>
            <w:r w:rsidRPr="00E50743">
              <w:t>ет драматургию и форму произведения.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ансамбле, </w:t>
            </w:r>
            <w:proofErr w:type="gramStart"/>
            <w:r w:rsidRPr="00E50743">
              <w:rPr>
                <w:rFonts w:eastAsia="HiddenHorzOCR"/>
              </w:rPr>
              <w:t>верно</w:t>
            </w:r>
            <w:proofErr w:type="gramEnd"/>
            <w:r w:rsidRPr="00E50743">
              <w:rPr>
                <w:rFonts w:eastAsia="HiddenHorzOCR"/>
              </w:rPr>
              <w:t xml:space="preserve"> понимает функции своей партии, творчески ее интерпретирует.</w:t>
            </w:r>
          </w:p>
          <w:p w:rsidR="0081396D" w:rsidRPr="0053377E" w:rsidRDefault="00C404E9" w:rsidP="0053377E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lastRenderedPageBreak/>
              <w:t>Могут быть допущены незначительные погрешности в выступлени</w:t>
            </w:r>
            <w:r w:rsidR="00CC7923">
              <w:rPr>
                <w:rFonts w:eastAsia="HiddenHorzOCR"/>
              </w:rPr>
              <w:t>и</w:t>
            </w:r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lastRenderedPageBreak/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C744A1" w:rsidP="004E5E3A">
            <w:pPr>
              <w:jc w:val="both"/>
            </w:pPr>
            <w:r>
              <w:t xml:space="preserve">Зачет с оценкой 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C404E9" w:rsidRDefault="006F51F7" w:rsidP="0053377E">
            <w:pPr>
              <w:jc w:val="both"/>
            </w:pPr>
            <w:r w:rsidRPr="00E50743">
              <w:t>Типовой репертуарный список: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С.Л. </w:t>
            </w:r>
            <w:proofErr w:type="spellStart"/>
            <w:r>
              <w:rPr>
                <w:rFonts w:eastAsia="Calibri"/>
                <w:lang w:eastAsia="en-US"/>
              </w:rPr>
              <w:t>Вайс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r w:rsidRPr="00A66BF3">
              <w:rPr>
                <w:rFonts w:eastAsia="Calibri"/>
                <w:lang w:eastAsia="en-US"/>
              </w:rPr>
              <w:t>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Й. </w:t>
            </w:r>
            <w:proofErr w:type="spellStart"/>
            <w:r w:rsidRPr="00A66BF3">
              <w:rPr>
                <w:rFonts w:eastAsia="Calibri"/>
                <w:lang w:eastAsia="en-US"/>
              </w:rPr>
              <w:t>Вайхенбергер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Сюиты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A66BF3">
              <w:rPr>
                <w:rFonts w:eastAsia="Calibri"/>
                <w:lang w:eastAsia="en-US"/>
              </w:rPr>
              <w:t>Доуленд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сочинения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Дж. </w:t>
            </w:r>
            <w:proofErr w:type="spellStart"/>
            <w:r w:rsidRPr="00A66BF3">
              <w:rPr>
                <w:rFonts w:eastAsia="Calibri"/>
                <w:lang w:eastAsia="en-US"/>
              </w:rPr>
              <w:t>Замбони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Соната № 8 </w:t>
            </w:r>
            <w:r w:rsidR="00721854">
              <w:rPr>
                <w:rFonts w:eastAsia="Calibri"/>
                <w:lang w:eastAsia="en-US"/>
              </w:rPr>
              <w:t>д</w:t>
            </w:r>
            <w:r w:rsidRPr="00A66BF3">
              <w:rPr>
                <w:rFonts w:eastAsia="Calibri"/>
                <w:lang w:eastAsia="en-US"/>
              </w:rPr>
              <w:t>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 xml:space="preserve">Ф. да </w:t>
            </w:r>
            <w:proofErr w:type="spellStart"/>
            <w:r w:rsidRPr="00A66BF3">
              <w:rPr>
                <w:rFonts w:eastAsia="Calibri"/>
                <w:lang w:eastAsia="en-US"/>
              </w:rPr>
              <w:t>Милано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A66BF3">
              <w:rPr>
                <w:rFonts w:eastAsia="Calibri"/>
                <w:lang w:eastAsia="en-US"/>
              </w:rPr>
              <w:t>Ричеркары</w:t>
            </w:r>
            <w:proofErr w:type="spellEnd"/>
            <w:r w:rsidRPr="00A66BF3">
              <w:rPr>
                <w:rFonts w:eastAsia="Calibri"/>
                <w:lang w:eastAsia="en-US"/>
              </w:rPr>
              <w:t xml:space="preserve"> и Фантазии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Calibri"/>
                <w:lang w:eastAsia="en-US"/>
              </w:rPr>
              <w:t>Р. де Визе 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r w:rsidRPr="00A66BF3">
              <w:rPr>
                <w:rFonts w:eastAsia="Arial Unicode MS"/>
                <w:u w:color="000000"/>
              </w:rPr>
              <w:t>Т.А. </w:t>
            </w:r>
            <w:r w:rsidRPr="00A66BF3">
              <w:t xml:space="preserve">Витали </w:t>
            </w:r>
            <w:r w:rsidRPr="00A66BF3">
              <w:rPr>
                <w:rFonts w:eastAsia="Calibri"/>
                <w:lang w:eastAsia="en-US"/>
              </w:rPr>
              <w:t>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CC7923" w:rsidRPr="00A66BF3" w:rsidRDefault="00CC7923" w:rsidP="00CC792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66BF3">
              <w:t>Дж.Б</w:t>
            </w:r>
            <w:proofErr w:type="spellEnd"/>
            <w:r w:rsidRPr="00A66BF3">
              <w:t>. </w:t>
            </w:r>
            <w:proofErr w:type="spellStart"/>
            <w:r w:rsidRPr="00A66BF3">
              <w:t>Бонончини</w:t>
            </w:r>
            <w:proofErr w:type="spellEnd"/>
            <w:r w:rsidRPr="00A66BF3">
              <w:t xml:space="preserve"> </w:t>
            </w:r>
            <w:r w:rsidRPr="00A66BF3">
              <w:rPr>
                <w:rFonts w:eastAsia="Calibri"/>
                <w:lang w:eastAsia="en-US"/>
              </w:rPr>
              <w:t>– Сонат</w:t>
            </w:r>
            <w:r>
              <w:rPr>
                <w:rFonts w:eastAsia="Calibri"/>
                <w:lang w:eastAsia="en-US"/>
              </w:rPr>
              <w:t>ы</w:t>
            </w:r>
            <w:r w:rsidRPr="00A66BF3">
              <w:rPr>
                <w:rFonts w:eastAsia="Calibri"/>
                <w:lang w:eastAsia="en-US"/>
              </w:rPr>
              <w:t xml:space="preserve"> для лютни соло</w:t>
            </w:r>
          </w:p>
          <w:p w:rsidR="00EC62CD" w:rsidRPr="00E50743" w:rsidRDefault="00EC62CD" w:rsidP="00C40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53377E" w:rsidRPr="00E50743" w:rsidRDefault="00C744A1" w:rsidP="0053377E">
            <w:pPr>
              <w:jc w:val="both"/>
            </w:pPr>
            <w:r>
              <w:t>Зачет с оценкой</w:t>
            </w:r>
          </w:p>
          <w:p w:rsidR="00C404E9" w:rsidRPr="00E50743" w:rsidRDefault="00C404E9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CC7923" w:rsidRDefault="00C404E9" w:rsidP="00CC7923">
            <w:pPr>
              <w:ind w:firstLine="42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проявлена исполните</w:t>
            </w:r>
            <w:r w:rsidR="00CC7923" w:rsidRPr="00CC7923">
              <w:rPr>
                <w:sz w:val="24"/>
                <w:szCs w:val="24"/>
                <w:shd w:val="clear" w:color="auto" w:fill="FFFFFF"/>
              </w:rPr>
              <w:t>льская выдержка и выносливость;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5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CC7923" w:rsidRDefault="00C404E9" w:rsidP="00CC7923">
            <w:pPr>
              <w:ind w:firstLine="42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допущены незначит</w:t>
            </w:r>
            <w:r w:rsidR="00CC7923" w:rsidRPr="00CC7923">
              <w:rPr>
                <w:sz w:val="24"/>
                <w:szCs w:val="24"/>
                <w:shd w:val="clear" w:color="auto" w:fill="FFFFFF"/>
              </w:rPr>
              <w:t>ельные технические погрешности</w:t>
            </w:r>
            <w:r w:rsidRPr="00CC792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4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продемонстрировано не полное соответствие исполнения стилю эпохи и стилю композитора;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CC7923" w:rsidRDefault="00C404E9" w:rsidP="00CC7923">
            <w:pPr>
              <w:ind w:firstLine="42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допущены незначит</w:t>
            </w:r>
            <w:r w:rsidR="00CC7923" w:rsidRPr="00CC7923">
              <w:rPr>
                <w:sz w:val="24"/>
                <w:szCs w:val="24"/>
                <w:shd w:val="clear" w:color="auto" w:fill="FFFFFF"/>
              </w:rPr>
              <w:t>ельные технические погрешности</w:t>
            </w:r>
            <w:r w:rsidRPr="00CC792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3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CC7923" w:rsidRDefault="00C404E9" w:rsidP="00C404E9">
            <w:pPr>
              <w:ind w:firstLine="426"/>
              <w:contextualSpacing/>
              <w:rPr>
                <w:sz w:val="24"/>
                <w:szCs w:val="24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CC7923" w:rsidRDefault="00C404E9" w:rsidP="00CC7923">
            <w:pPr>
              <w:ind w:firstLine="42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C7923">
              <w:rPr>
                <w:sz w:val="24"/>
                <w:szCs w:val="24"/>
                <w:shd w:val="clear" w:color="auto" w:fill="FFFFFF"/>
              </w:rPr>
              <w:t>- допущены знач</w:t>
            </w:r>
            <w:r w:rsidR="00CC7923" w:rsidRPr="00CC7923">
              <w:rPr>
                <w:sz w:val="24"/>
                <w:szCs w:val="24"/>
                <w:shd w:val="clear" w:color="auto" w:fill="FFFFFF"/>
              </w:rPr>
              <w:t>ительные технические погрешности</w:t>
            </w:r>
            <w:r w:rsidRPr="00CC792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CC7923" w:rsidP="006F5C15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CC7923" w:rsidP="003740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9"/>
        <w:gridCol w:w="3543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5337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E50743" w:rsidRPr="00E50743" w:rsidTr="0053377E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Концертные пьесы для к</w:t>
            </w:r>
            <w:r w:rsidR="0053377E">
              <w:t>лассической гитары. Хрестоматия</w:t>
            </w:r>
            <w:r w:rsidRPr="00E50743">
              <w:t xml:space="preserve">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53377E" w:rsidRPr="00E50743" w:rsidTr="0053377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377E" w:rsidRPr="00E50743" w:rsidRDefault="0053377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53377E" w:rsidRDefault="0053377E" w:rsidP="0053377E">
            <w:pPr>
              <w:pStyle w:val="afe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>С</w:t>
            </w:r>
            <w:r>
              <w:t>трунные инструмент</w:t>
            </w:r>
            <w:r w:rsidR="00CC7923">
              <w:t>ы: исполнительство, репертуар,</w:t>
            </w:r>
            <w:r>
              <w:t xml:space="preserve"> педагогика, практика</w:t>
            </w:r>
            <w:r w:rsidRPr="0053377E">
              <w:t>: Сборник материалов Первой межвузовской научно-практической</w:t>
            </w:r>
            <w:r w:rsidRPr="0053377E">
              <w:rPr>
                <w:b/>
                <w:lang w:eastAsia="ar-SA"/>
              </w:rPr>
              <w:t xml:space="preserve"> </w:t>
            </w:r>
            <w:r w:rsidRPr="0053377E">
              <w:rPr>
                <w:lang w:eastAsia="ar-SA"/>
              </w:rPr>
              <w:t>конференции</w:t>
            </w:r>
            <w:r w:rsidRPr="0053377E">
              <w:t xml:space="preserve"> Института «Академия имени Маймонида»</w:t>
            </w:r>
            <w:r w:rsidRPr="0053377E">
              <w:rPr>
                <w:lang w:eastAsia="ar-SA"/>
              </w:rPr>
              <w:t>, 15 апреля 2019 г. / Редактор</w:t>
            </w:r>
            <w:r>
              <w:rPr>
                <w:lang w:eastAsia="ar-SA"/>
              </w:rPr>
              <w:t>-составитель Ю.А. Финкельштейн.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 xml:space="preserve">М.: РГУ им. </w:t>
            </w:r>
            <w:r>
              <w:t>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534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534BAC" w:rsidP="00534BAC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534BAC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72244A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C3141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2244A">
              <w:rPr>
                <w:sz w:val="20"/>
                <w:szCs w:val="20"/>
                <w:lang w:eastAsia="ar-SA"/>
              </w:rPr>
              <w:t>Чернышова</w:t>
            </w:r>
            <w:proofErr w:type="spellEnd"/>
            <w:r w:rsidRPr="0072244A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7923" w:rsidRPr="00CC7923" w:rsidRDefault="00CC7923" w:rsidP="00CC7923">
            <w:pPr>
              <w:jc w:val="center"/>
              <w:rPr>
                <w:rFonts w:eastAsia="Calibri"/>
              </w:rPr>
            </w:pPr>
            <w:r w:rsidRPr="00CC7923">
              <w:rPr>
                <w:rFonts w:eastAsia="Calibri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:rsidR="00CC7923" w:rsidRPr="00CC7923" w:rsidRDefault="00CC7923" w:rsidP="00CC7923">
            <w:pPr>
              <w:jc w:val="center"/>
              <w:rPr>
                <w:rFonts w:eastAsia="Calibri"/>
              </w:rPr>
            </w:pPr>
            <w:r w:rsidRPr="00CC7923">
              <w:rPr>
                <w:rFonts w:eastAsia="Calibri"/>
              </w:rPr>
              <w:t>«Традиции исполнения барочной музыки»</w:t>
            </w:r>
          </w:p>
          <w:p w:rsidR="0072244A" w:rsidRPr="0072244A" w:rsidRDefault="0072244A" w:rsidP="00C3141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C3141A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72244A" w:rsidRPr="0072244A" w:rsidRDefault="0072244A" w:rsidP="00C314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E91EF5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8E1804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A10AA5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A10AA5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852CAB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A10AA5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>
              <w:fldChar w:fldCharType="begin"/>
            </w:r>
            <w:r w:rsidRPr="00852CAB">
              <w:rPr>
                <w:lang w:val="it-IT"/>
              </w:rPr>
              <w:instrText xml:space="preserve"> HYPERLINK "https://imslp.org/wiki/Category:Composers" </w:instrText>
            </w:r>
            <w:r>
              <w:fldChar w:fldCharType="separate"/>
            </w:r>
            <w:r w:rsidR="00AF502C" w:rsidRPr="00E50743">
              <w:rPr>
                <w:rStyle w:val="af3"/>
                <w:color w:val="auto"/>
                <w:lang w:val="it-IT"/>
              </w:rPr>
              <w:t>https://imslp.org/wiki/Category:Composers</w:t>
            </w:r>
            <w:r>
              <w:rPr>
                <w:rStyle w:val="af3"/>
                <w:color w:val="auto"/>
                <w:lang w:val="it-IT"/>
              </w:rPr>
              <w:fldChar w:fldCharType="end"/>
            </w:r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A5" w:rsidRDefault="00A10AA5">
      <w:r>
        <w:separator/>
      </w:r>
    </w:p>
  </w:endnote>
  <w:endnote w:type="continuationSeparator" w:id="0">
    <w:p w:rsidR="00A10AA5" w:rsidRDefault="00A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1A" w:rsidRDefault="00C3141A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3141A" w:rsidRDefault="00C3141A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1A" w:rsidRDefault="00C3141A">
    <w:pPr>
      <w:pStyle w:val="ae"/>
      <w:jc w:val="right"/>
    </w:pPr>
  </w:p>
  <w:p w:rsidR="00C3141A" w:rsidRDefault="00C3141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1A" w:rsidRDefault="00C3141A">
    <w:pPr>
      <w:pStyle w:val="ae"/>
      <w:jc w:val="right"/>
    </w:pPr>
  </w:p>
  <w:p w:rsidR="00C3141A" w:rsidRDefault="00C31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A5" w:rsidRDefault="00A10AA5">
      <w:r>
        <w:separator/>
      </w:r>
    </w:p>
  </w:footnote>
  <w:footnote w:type="continuationSeparator" w:id="0">
    <w:p w:rsidR="00A10AA5" w:rsidRDefault="00A1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C3141A" w:rsidRDefault="00C3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A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1A" w:rsidRDefault="00C314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3141A" w:rsidRDefault="00C3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AB">
          <w:rPr>
            <w:noProof/>
          </w:rPr>
          <w:t>17</w:t>
        </w:r>
        <w:r>
          <w:fldChar w:fldCharType="end"/>
        </w:r>
      </w:p>
    </w:sdtContent>
  </w:sdt>
  <w:p w:rsidR="00C3141A" w:rsidRDefault="00C3141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3141A" w:rsidRDefault="00C3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AB">
          <w:rPr>
            <w:noProof/>
          </w:rPr>
          <w:t>16</w:t>
        </w:r>
        <w:r>
          <w:fldChar w:fldCharType="end"/>
        </w:r>
      </w:p>
    </w:sdtContent>
  </w:sdt>
  <w:p w:rsidR="00C3141A" w:rsidRDefault="00C314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9C5"/>
    <w:multiLevelType w:val="hybridMultilevel"/>
    <w:tmpl w:val="D58AC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E439EA"/>
    <w:multiLevelType w:val="hybridMultilevel"/>
    <w:tmpl w:val="60982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7"/>
  </w:num>
  <w:num w:numId="6">
    <w:abstractNumId w:val="31"/>
  </w:num>
  <w:num w:numId="7">
    <w:abstractNumId w:val="16"/>
  </w:num>
  <w:num w:numId="8">
    <w:abstractNumId w:val="13"/>
  </w:num>
  <w:num w:numId="9">
    <w:abstractNumId w:val="4"/>
  </w:num>
  <w:num w:numId="10">
    <w:abstractNumId w:val="25"/>
  </w:num>
  <w:num w:numId="11">
    <w:abstractNumId w:val="29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6"/>
  </w:num>
  <w:num w:numId="18">
    <w:abstractNumId w:val="23"/>
  </w:num>
  <w:num w:numId="19">
    <w:abstractNumId w:val="9"/>
  </w:num>
  <w:num w:numId="20">
    <w:abstractNumId w:val="10"/>
  </w:num>
  <w:num w:numId="21">
    <w:abstractNumId w:val="21"/>
  </w:num>
  <w:num w:numId="22">
    <w:abstractNumId w:val="5"/>
  </w:num>
  <w:num w:numId="23">
    <w:abstractNumId w:val="11"/>
  </w:num>
  <w:num w:numId="24">
    <w:abstractNumId w:val="22"/>
  </w:num>
  <w:num w:numId="25">
    <w:abstractNumId w:val="14"/>
  </w:num>
  <w:num w:numId="26">
    <w:abstractNumId w:val="19"/>
  </w:num>
  <w:num w:numId="27">
    <w:abstractNumId w:val="15"/>
  </w:num>
  <w:num w:numId="28">
    <w:abstractNumId w:val="18"/>
  </w:num>
  <w:num w:numId="29">
    <w:abstractNumId w:val="24"/>
  </w:num>
  <w:num w:numId="3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6D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0FC"/>
    <w:rsid w:val="00064F33"/>
    <w:rsid w:val="00075FC8"/>
    <w:rsid w:val="00076A56"/>
    <w:rsid w:val="00082698"/>
    <w:rsid w:val="000977F5"/>
    <w:rsid w:val="000A0DFE"/>
    <w:rsid w:val="000A664C"/>
    <w:rsid w:val="000C2360"/>
    <w:rsid w:val="000C63BB"/>
    <w:rsid w:val="000D300C"/>
    <w:rsid w:val="000E3F06"/>
    <w:rsid w:val="000E542D"/>
    <w:rsid w:val="000F2CD0"/>
    <w:rsid w:val="000F7A06"/>
    <w:rsid w:val="00107883"/>
    <w:rsid w:val="0011162C"/>
    <w:rsid w:val="0016299E"/>
    <w:rsid w:val="0017189F"/>
    <w:rsid w:val="001914CC"/>
    <w:rsid w:val="00193520"/>
    <w:rsid w:val="00225B04"/>
    <w:rsid w:val="00231954"/>
    <w:rsid w:val="002460BF"/>
    <w:rsid w:val="00253C76"/>
    <w:rsid w:val="002559DE"/>
    <w:rsid w:val="00284366"/>
    <w:rsid w:val="00284CF2"/>
    <w:rsid w:val="002A02BF"/>
    <w:rsid w:val="002C5889"/>
    <w:rsid w:val="002E34A5"/>
    <w:rsid w:val="002E4828"/>
    <w:rsid w:val="002F0EB2"/>
    <w:rsid w:val="002F720B"/>
    <w:rsid w:val="00304BFD"/>
    <w:rsid w:val="003063D0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18BA"/>
    <w:rsid w:val="00382FBF"/>
    <w:rsid w:val="003934D2"/>
    <w:rsid w:val="00394068"/>
    <w:rsid w:val="003940A2"/>
    <w:rsid w:val="003958E1"/>
    <w:rsid w:val="003A318F"/>
    <w:rsid w:val="003B3643"/>
    <w:rsid w:val="003E592E"/>
    <w:rsid w:val="00401403"/>
    <w:rsid w:val="0041075C"/>
    <w:rsid w:val="00437BEA"/>
    <w:rsid w:val="0045439A"/>
    <w:rsid w:val="00454671"/>
    <w:rsid w:val="00457E9C"/>
    <w:rsid w:val="004672F2"/>
    <w:rsid w:val="004677A4"/>
    <w:rsid w:val="00473264"/>
    <w:rsid w:val="004828B4"/>
    <w:rsid w:val="00492601"/>
    <w:rsid w:val="004C2F96"/>
    <w:rsid w:val="004C60A6"/>
    <w:rsid w:val="004D30BF"/>
    <w:rsid w:val="004E5E3A"/>
    <w:rsid w:val="00507F00"/>
    <w:rsid w:val="00512417"/>
    <w:rsid w:val="00522B5A"/>
    <w:rsid w:val="00526373"/>
    <w:rsid w:val="00526758"/>
    <w:rsid w:val="0052709D"/>
    <w:rsid w:val="00532148"/>
    <w:rsid w:val="0053377E"/>
    <w:rsid w:val="00534BAC"/>
    <w:rsid w:val="00534D87"/>
    <w:rsid w:val="00537A9B"/>
    <w:rsid w:val="00540609"/>
    <w:rsid w:val="005409F1"/>
    <w:rsid w:val="00545DCA"/>
    <w:rsid w:val="00547622"/>
    <w:rsid w:val="0055146A"/>
    <w:rsid w:val="00552E44"/>
    <w:rsid w:val="0055324C"/>
    <w:rsid w:val="00553DFD"/>
    <w:rsid w:val="00566C36"/>
    <w:rsid w:val="00575FD9"/>
    <w:rsid w:val="005851EF"/>
    <w:rsid w:val="00594D1C"/>
    <w:rsid w:val="005A54A0"/>
    <w:rsid w:val="005A6B48"/>
    <w:rsid w:val="005C5B80"/>
    <w:rsid w:val="005C6F1B"/>
    <w:rsid w:val="005E4D14"/>
    <w:rsid w:val="00622163"/>
    <w:rsid w:val="00624DE9"/>
    <w:rsid w:val="006432C0"/>
    <w:rsid w:val="006575E7"/>
    <w:rsid w:val="006821A3"/>
    <w:rsid w:val="006823EA"/>
    <w:rsid w:val="006A5E39"/>
    <w:rsid w:val="006D3FFD"/>
    <w:rsid w:val="006D5DF3"/>
    <w:rsid w:val="006E0666"/>
    <w:rsid w:val="006F10A0"/>
    <w:rsid w:val="006F20D9"/>
    <w:rsid w:val="006F51F7"/>
    <w:rsid w:val="006F5C15"/>
    <w:rsid w:val="0070351A"/>
    <w:rsid w:val="007058DE"/>
    <w:rsid w:val="00715BCF"/>
    <w:rsid w:val="00715D83"/>
    <w:rsid w:val="00717219"/>
    <w:rsid w:val="00721854"/>
    <w:rsid w:val="0072244A"/>
    <w:rsid w:val="00726350"/>
    <w:rsid w:val="00730539"/>
    <w:rsid w:val="00743103"/>
    <w:rsid w:val="0074537C"/>
    <w:rsid w:val="0074572D"/>
    <w:rsid w:val="00747BC3"/>
    <w:rsid w:val="00753BFF"/>
    <w:rsid w:val="00760D81"/>
    <w:rsid w:val="00762CB7"/>
    <w:rsid w:val="00770788"/>
    <w:rsid w:val="00791C77"/>
    <w:rsid w:val="00795946"/>
    <w:rsid w:val="007B453D"/>
    <w:rsid w:val="007B48F8"/>
    <w:rsid w:val="007C4AE5"/>
    <w:rsid w:val="007D1B4A"/>
    <w:rsid w:val="007D53A1"/>
    <w:rsid w:val="007E3906"/>
    <w:rsid w:val="00804A7B"/>
    <w:rsid w:val="00804CB2"/>
    <w:rsid w:val="0081396D"/>
    <w:rsid w:val="00814F41"/>
    <w:rsid w:val="00817D91"/>
    <w:rsid w:val="0083799A"/>
    <w:rsid w:val="00840485"/>
    <w:rsid w:val="008435A1"/>
    <w:rsid w:val="00852CAB"/>
    <w:rsid w:val="00861B5E"/>
    <w:rsid w:val="00871849"/>
    <w:rsid w:val="008A0A6D"/>
    <w:rsid w:val="008A452A"/>
    <w:rsid w:val="008A6149"/>
    <w:rsid w:val="008D0657"/>
    <w:rsid w:val="008D20C3"/>
    <w:rsid w:val="008D5F6D"/>
    <w:rsid w:val="008E1804"/>
    <w:rsid w:val="008F1FEF"/>
    <w:rsid w:val="008F402C"/>
    <w:rsid w:val="008F66A1"/>
    <w:rsid w:val="00921F2B"/>
    <w:rsid w:val="009377B5"/>
    <w:rsid w:val="0095027F"/>
    <w:rsid w:val="00955AF5"/>
    <w:rsid w:val="00963472"/>
    <w:rsid w:val="0097034E"/>
    <w:rsid w:val="009A4837"/>
    <w:rsid w:val="009B5CA9"/>
    <w:rsid w:val="009C37F3"/>
    <w:rsid w:val="009C5E0B"/>
    <w:rsid w:val="009C6D11"/>
    <w:rsid w:val="009C71A0"/>
    <w:rsid w:val="009D50DB"/>
    <w:rsid w:val="009F6439"/>
    <w:rsid w:val="00A07564"/>
    <w:rsid w:val="00A10AA5"/>
    <w:rsid w:val="00A16DF4"/>
    <w:rsid w:val="00A26355"/>
    <w:rsid w:val="00A37CD5"/>
    <w:rsid w:val="00A44FA9"/>
    <w:rsid w:val="00A54C74"/>
    <w:rsid w:val="00A67934"/>
    <w:rsid w:val="00A72809"/>
    <w:rsid w:val="00A81D30"/>
    <w:rsid w:val="00A866B2"/>
    <w:rsid w:val="00A902B1"/>
    <w:rsid w:val="00A905C2"/>
    <w:rsid w:val="00A938CD"/>
    <w:rsid w:val="00A953F7"/>
    <w:rsid w:val="00AD0AA3"/>
    <w:rsid w:val="00AE5641"/>
    <w:rsid w:val="00AF26B8"/>
    <w:rsid w:val="00AF453B"/>
    <w:rsid w:val="00AF502C"/>
    <w:rsid w:val="00B04C54"/>
    <w:rsid w:val="00B070E1"/>
    <w:rsid w:val="00B11676"/>
    <w:rsid w:val="00B1538F"/>
    <w:rsid w:val="00B343C7"/>
    <w:rsid w:val="00B427CF"/>
    <w:rsid w:val="00B56E65"/>
    <w:rsid w:val="00B65F5A"/>
    <w:rsid w:val="00B92785"/>
    <w:rsid w:val="00B95110"/>
    <w:rsid w:val="00BC0DC5"/>
    <w:rsid w:val="00BC24E2"/>
    <w:rsid w:val="00BD2B75"/>
    <w:rsid w:val="00BD2CE9"/>
    <w:rsid w:val="00BE0D30"/>
    <w:rsid w:val="00BF78FB"/>
    <w:rsid w:val="00C15438"/>
    <w:rsid w:val="00C2668E"/>
    <w:rsid w:val="00C30433"/>
    <w:rsid w:val="00C3141A"/>
    <w:rsid w:val="00C401D7"/>
    <w:rsid w:val="00C40345"/>
    <w:rsid w:val="00C404E9"/>
    <w:rsid w:val="00C41AEE"/>
    <w:rsid w:val="00C430DA"/>
    <w:rsid w:val="00C44542"/>
    <w:rsid w:val="00C4507E"/>
    <w:rsid w:val="00C57F2E"/>
    <w:rsid w:val="00C744A1"/>
    <w:rsid w:val="00CC4831"/>
    <w:rsid w:val="00CC7923"/>
    <w:rsid w:val="00CC7CB5"/>
    <w:rsid w:val="00CE1FAD"/>
    <w:rsid w:val="00CE2B1F"/>
    <w:rsid w:val="00CE4700"/>
    <w:rsid w:val="00CE6415"/>
    <w:rsid w:val="00CF1308"/>
    <w:rsid w:val="00CF185E"/>
    <w:rsid w:val="00D0770F"/>
    <w:rsid w:val="00D15A7E"/>
    <w:rsid w:val="00D20A52"/>
    <w:rsid w:val="00D31D69"/>
    <w:rsid w:val="00D329D1"/>
    <w:rsid w:val="00D34429"/>
    <w:rsid w:val="00D61102"/>
    <w:rsid w:val="00D91FA7"/>
    <w:rsid w:val="00D92907"/>
    <w:rsid w:val="00DA62BE"/>
    <w:rsid w:val="00DC4F40"/>
    <w:rsid w:val="00DF7BB5"/>
    <w:rsid w:val="00E005C0"/>
    <w:rsid w:val="00E13969"/>
    <w:rsid w:val="00E17A4F"/>
    <w:rsid w:val="00E259A5"/>
    <w:rsid w:val="00E33461"/>
    <w:rsid w:val="00E4110C"/>
    <w:rsid w:val="00E50057"/>
    <w:rsid w:val="00E50743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D6411"/>
    <w:rsid w:val="00EE095C"/>
    <w:rsid w:val="00EF7D26"/>
    <w:rsid w:val="00F000D6"/>
    <w:rsid w:val="00F0497D"/>
    <w:rsid w:val="00F13298"/>
    <w:rsid w:val="00F14488"/>
    <w:rsid w:val="00F20CB5"/>
    <w:rsid w:val="00F36BED"/>
    <w:rsid w:val="00F4584C"/>
    <w:rsid w:val="00F55213"/>
    <w:rsid w:val="00F610A1"/>
    <w:rsid w:val="00F71274"/>
    <w:rsid w:val="00F723BE"/>
    <w:rsid w:val="00F73107"/>
    <w:rsid w:val="00F825C0"/>
    <w:rsid w:val="00F92686"/>
    <w:rsid w:val="00F9537A"/>
    <w:rsid w:val="00F96268"/>
    <w:rsid w:val="00FB1B26"/>
    <w:rsid w:val="00FC7336"/>
    <w:rsid w:val="00FC7E34"/>
    <w:rsid w:val="00FD3571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3B79-E646-4735-B0BB-61B7AED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18</cp:revision>
  <cp:lastPrinted>2022-04-08T10:12:00Z</cp:lastPrinted>
  <dcterms:created xsi:type="dcterms:W3CDTF">2022-04-08T08:59:00Z</dcterms:created>
  <dcterms:modified xsi:type="dcterms:W3CDTF">2022-07-06T19:57:00Z</dcterms:modified>
</cp:coreProperties>
</file>