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94A26" w:rsidRDefault="00E94A26" w:rsidP="00E94A26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097791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791" w:rsidRPr="00E94A26" w:rsidRDefault="00097791" w:rsidP="001A044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791" w:rsidRPr="00E94A26" w:rsidRDefault="00097791" w:rsidP="001A044E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097791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97791" w:rsidRPr="00E94A26" w:rsidRDefault="00097791" w:rsidP="001A044E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97791" w:rsidRPr="00E94A26" w:rsidRDefault="00097791" w:rsidP="001A044E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097791" w:rsidRPr="00E94A26" w:rsidRDefault="00B06897" w:rsidP="001A044E">
            <w:pPr>
              <w:rPr>
                <w:sz w:val="26"/>
                <w:szCs w:val="26"/>
              </w:rPr>
            </w:pPr>
            <w:hyperlink r:id="rId9" w:tgtFrame="_blank" w:history="1">
              <w:proofErr w:type="spellStart"/>
              <w:r w:rsidR="00097791" w:rsidRPr="00097791">
                <w:rPr>
                  <w:sz w:val="26"/>
                  <w:szCs w:val="26"/>
                </w:rPr>
                <w:t>Дирижирование</w:t>
              </w:r>
              <w:proofErr w:type="spellEnd"/>
            </w:hyperlink>
          </w:p>
        </w:tc>
      </w:tr>
      <w:tr w:rsidR="00097791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97791" w:rsidRPr="00E94A26" w:rsidRDefault="00097791" w:rsidP="001A044E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97791" w:rsidRPr="00097791" w:rsidRDefault="00097791" w:rsidP="001A044E">
            <w:pPr>
              <w:rPr>
                <w:sz w:val="26"/>
                <w:szCs w:val="26"/>
              </w:rPr>
            </w:pPr>
            <w:proofErr w:type="spellStart"/>
            <w:r w:rsidRPr="00097791">
              <w:rPr>
                <w:sz w:val="26"/>
                <w:szCs w:val="26"/>
              </w:rPr>
              <w:t>Дирижирование</w:t>
            </w:r>
            <w:proofErr w:type="spellEnd"/>
            <w:r w:rsidRPr="00097791">
              <w:rPr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097791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097791" w:rsidRPr="00E94A26" w:rsidRDefault="00097791" w:rsidP="001A044E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97791" w:rsidRPr="00E94A26" w:rsidRDefault="00097791" w:rsidP="001A044E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E23A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«Анализ музыкальной формы»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23AC0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8B1F64" w:rsidP="009A78DA">
      <w:pPr>
        <w:pStyle w:val="2"/>
        <w:rPr>
          <w:i/>
          <w:szCs w:val="26"/>
        </w:rPr>
      </w:pPr>
      <w:r>
        <w:rPr>
          <w:szCs w:val="26"/>
        </w:rPr>
        <w:t>Формы</w:t>
      </w:r>
      <w:r w:rsidR="009A78DA" w:rsidRPr="008D4116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предшествующим дисциплинам и практикам: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Гармония;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История музыки (зарубежной, отечественной).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Профессиональная и педагогическая подготовка;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9A78DA" w:rsidRDefault="009464B2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9A78DA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9A78DA" w:rsidRPr="00B87F0D" w:rsidRDefault="009A78DA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9A78DA" w:rsidRPr="00195C40" w:rsidRDefault="009A78DA" w:rsidP="00DF74D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9A78DA" w:rsidRPr="00E55739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D792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6D792F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9A78DA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C87339" w:rsidRPr="006D792F" w:rsidRDefault="00C87339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6D792F" w:rsidRDefault="00C87339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D792F"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ОПК-1.1</w:t>
            </w:r>
          </w:p>
          <w:p w:rsidR="00C87339" w:rsidRPr="006D792F" w:rsidRDefault="006D792F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Различает при анализе музыкального произведения общие и частные закономерности его построения и развития;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Рассматривает музыкальное произведение в динамике исторического, художественного и социально-культурного процесса; 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Выявляет жанрово-стилевые особенности музыкального </w:t>
            </w:r>
            <w:r w:rsidRPr="006D792F">
              <w:lastRenderedPageBreak/>
              <w:t>произведения, его драматургию и форму в контексте художественных направлений эпохи его создания;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C87339" w:rsidRPr="006D792F" w:rsidRDefault="006D792F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темпоритмические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особенности), </w:t>
            </w:r>
            <w:proofErr w:type="gram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прослеживает логику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темообразования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тематического развития опираясь</w:t>
            </w:r>
            <w:proofErr w:type="gram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представления, сформированные внутренне.</w:t>
            </w:r>
          </w:p>
        </w:tc>
      </w:tr>
      <w:tr w:rsidR="006D792F" w:rsidRPr="006D792F" w:rsidTr="00521010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</w:t>
            </w:r>
            <w:r w:rsidRPr="006D792F">
              <w:lastRenderedPageBreak/>
              <w:t>исполнительских особенностей в контексте музыкально-эстетических норм определенной исторической эпохи, в том числе современности;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792F" w:rsidRPr="006D792F" w:rsidTr="00521010">
        <w:trPr>
          <w:trHeight w:val="1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DF74D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3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DE0C5A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A2580F" w:rsidP="00521010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8D4116" w:rsidRPr="00B61D4D" w:rsidRDefault="00A2580F" w:rsidP="009B399A">
            <w:pPr>
              <w:ind w:left="28"/>
              <w:jc w:val="center"/>
            </w:pPr>
            <w:r>
              <w:t>27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4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A2580F" w:rsidP="00521010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:rsidR="008D4116" w:rsidRPr="00DE0C5A" w:rsidRDefault="00A2580F" w:rsidP="009B399A">
            <w:pPr>
              <w:ind w:left="28"/>
              <w:jc w:val="center"/>
            </w:pPr>
            <w:r>
              <w:t>27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DE0C5A" w:rsidP="00521010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A2580F" w:rsidP="00521010">
            <w:pPr>
              <w:ind w:left="28"/>
              <w:jc w:val="center"/>
            </w:pPr>
            <w:r>
              <w:t>94</w:t>
            </w:r>
          </w:p>
        </w:tc>
        <w:tc>
          <w:tcPr>
            <w:tcW w:w="837" w:type="dxa"/>
          </w:tcPr>
          <w:p w:rsidR="008D4116" w:rsidRPr="00DE0C5A" w:rsidRDefault="00A2580F" w:rsidP="009B399A">
            <w:pPr>
              <w:ind w:left="28"/>
              <w:jc w:val="center"/>
            </w:pPr>
            <w:r>
              <w:t>54</w:t>
            </w:r>
          </w:p>
        </w:tc>
      </w:tr>
    </w:tbl>
    <w:p w:rsidR="005776C0" w:rsidRPr="006113AA" w:rsidRDefault="005776C0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DF74D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Третий семестр</w:t>
            </w:r>
          </w:p>
        </w:tc>
      </w:tr>
      <w:tr w:rsidR="00521010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</w:t>
            </w:r>
            <w:r w:rsidRPr="00521010">
              <w:rPr>
                <w:b/>
              </w:rPr>
              <w:t xml:space="preserve">. </w:t>
            </w:r>
            <w:r w:rsidRPr="00521010">
              <w:rPr>
                <w:b/>
                <w:bCs/>
              </w:rPr>
              <w:t>Введение в предмет «Анализ музыкальной формы»</w:t>
            </w: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A2580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1.1 </w:t>
            </w:r>
          </w:p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1.1 </w:t>
            </w:r>
          </w:p>
          <w:p w:rsidR="00521010" w:rsidRPr="00521010" w:rsidRDefault="00521010" w:rsidP="00521010">
            <w:r w:rsidRPr="00521010">
              <w:rPr>
                <w:bCs/>
              </w:rPr>
              <w:t>Музыкальная форма и основные категории музыкального произведения: принципы анализа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DA301F">
            <w:pPr>
              <w:jc w:val="both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D26C5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</w:t>
            </w:r>
            <w:r w:rsidRPr="00521010">
              <w:rPr>
                <w:b/>
              </w:rPr>
              <w:t>. Музыкальные формы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A258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B07EE7">
            <w:r w:rsidRPr="00521010">
              <w:t>Тема 2.1</w:t>
            </w:r>
          </w:p>
          <w:p w:rsidR="00521010" w:rsidRPr="00521010" w:rsidRDefault="00521010" w:rsidP="005D26C5">
            <w:r w:rsidRPr="00521010">
              <w:t>Музыкальные формы эпохи Средневековья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Тема 2.2</w:t>
            </w:r>
          </w:p>
          <w:p w:rsidR="00521010" w:rsidRPr="00521010" w:rsidRDefault="00521010" w:rsidP="00DD6033">
            <w:r w:rsidRPr="00521010">
              <w:t>Музыкальные формы эпохи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Практическое занятие № 2.1</w:t>
            </w:r>
          </w:p>
          <w:p w:rsidR="00521010" w:rsidRPr="00521010" w:rsidRDefault="00521010" w:rsidP="00DD6033">
            <w:r w:rsidRPr="00521010">
              <w:t>Основные принципы анализа музыкального произведения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  <w:bCs/>
                <w:iCs/>
                <w:vertAlign w:val="superscript"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III</w:t>
            </w:r>
            <w:r w:rsidRPr="00521010">
              <w:rPr>
                <w:b/>
              </w:rPr>
              <w:t>. Музыкальные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A258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3.1 </w:t>
            </w:r>
          </w:p>
          <w:p w:rsidR="00521010" w:rsidRPr="00521010" w:rsidRDefault="00521010" w:rsidP="00521010">
            <w:r w:rsidRPr="00521010">
              <w:rPr>
                <w:bCs/>
              </w:rPr>
              <w:t>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3.2</w:t>
            </w:r>
          </w:p>
          <w:p w:rsidR="00521010" w:rsidRPr="00521010" w:rsidRDefault="00521010" w:rsidP="0052101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3.2 </w:t>
            </w:r>
          </w:p>
          <w:p w:rsidR="00521010" w:rsidRPr="00521010" w:rsidRDefault="00521010" w:rsidP="00521010">
            <w:r w:rsidRPr="00521010"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3.3 </w:t>
            </w:r>
          </w:p>
          <w:p w:rsidR="00521010" w:rsidRPr="00521010" w:rsidRDefault="00521010" w:rsidP="00521010">
            <w:r w:rsidRPr="00521010"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3.4</w:t>
            </w:r>
          </w:p>
          <w:p w:rsidR="00521010" w:rsidRPr="00521010" w:rsidRDefault="00521010" w:rsidP="0052101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3.4 </w:t>
            </w:r>
          </w:p>
          <w:p w:rsidR="00521010" w:rsidRPr="00521010" w:rsidRDefault="00521010" w:rsidP="00521010">
            <w:r w:rsidRPr="00521010">
              <w:t xml:space="preserve">Старинные </w:t>
            </w:r>
            <w:proofErr w:type="spellStart"/>
            <w:r w:rsidRPr="00521010">
              <w:t>рондообразные</w:t>
            </w:r>
            <w:proofErr w:type="spellEnd"/>
            <w:r w:rsidRPr="00521010">
              <w:t xml:space="preserve"> формы: рондо французских </w:t>
            </w:r>
            <w:proofErr w:type="spellStart"/>
            <w:r w:rsidRPr="00521010">
              <w:t>клавесинистов</w:t>
            </w:r>
            <w:proofErr w:type="spellEnd"/>
            <w:r w:rsidRPr="00521010">
              <w:t>, рондо К. Ф. Э. 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.5</w:t>
            </w:r>
          </w:p>
          <w:p w:rsidR="00521010" w:rsidRPr="00521010" w:rsidRDefault="00521010" w:rsidP="00521010">
            <w:pPr>
              <w:tabs>
                <w:tab w:val="left" w:pos="952"/>
              </w:tabs>
            </w:pPr>
            <w:r w:rsidRPr="00521010">
              <w:rPr>
                <w:bCs/>
              </w:rPr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3.5 </w:t>
            </w:r>
          </w:p>
          <w:p w:rsidR="00521010" w:rsidRPr="00521010" w:rsidRDefault="00521010" w:rsidP="00521010">
            <w:r w:rsidRPr="00521010"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.6</w:t>
            </w:r>
          </w:p>
          <w:p w:rsidR="00521010" w:rsidRPr="00521010" w:rsidRDefault="00521010" w:rsidP="0052101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3.6 </w:t>
            </w:r>
          </w:p>
          <w:p w:rsidR="00521010" w:rsidRPr="00521010" w:rsidRDefault="00521010" w:rsidP="00521010">
            <w:r w:rsidRPr="00521010"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24511">
            <w:r w:rsidRPr="00521010">
              <w:t xml:space="preserve">Практическое занятие № 3.7 </w:t>
            </w:r>
          </w:p>
          <w:p w:rsidR="00521010" w:rsidRPr="00521010" w:rsidRDefault="00521010" w:rsidP="00224511">
            <w:r w:rsidRPr="00521010">
              <w:t>Общие принципы анализа музыкальных форм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224511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A258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:rsidR="00521010" w:rsidRPr="00521010" w:rsidRDefault="00DE0C5A" w:rsidP="005A7BDC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104CB9" w:rsidRPr="00521010">
              <w:t xml:space="preserve"> проводится </w:t>
            </w:r>
            <w:r w:rsidR="00104CB9" w:rsidRPr="00104CB9">
              <w:t xml:space="preserve">в устной форме по </w:t>
            </w:r>
            <w:r w:rsidR="005A7BDC">
              <w:t>билетам</w:t>
            </w:r>
            <w:r w:rsidR="00104CB9">
              <w:t>, включающим</w:t>
            </w:r>
            <w:r w:rsidR="00104CB9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21010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21010" w:rsidRPr="00521010" w:rsidRDefault="00521010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Четвертый семестр</w:t>
            </w: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IV</w:t>
            </w:r>
            <w:r w:rsidRPr="00521010">
              <w:rPr>
                <w:b/>
              </w:rPr>
              <w:t>. Классико-романтические музыкальные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A2580F" w:rsidP="00DE0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классико-романтических форм. Формообразование и метр. Предложение.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4.2</w:t>
            </w:r>
          </w:p>
          <w:p w:rsidR="00521010" w:rsidRPr="00521010" w:rsidRDefault="00521010" w:rsidP="00521010">
            <w:r w:rsidRPr="00521010">
              <w:rPr>
                <w:bCs/>
              </w:rPr>
              <w:t>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4.1</w:t>
            </w:r>
          </w:p>
          <w:p w:rsidR="00521010" w:rsidRPr="00521010" w:rsidRDefault="00521010" w:rsidP="002B2141">
            <w:r w:rsidRPr="00521010">
              <w:t>Период.  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4.4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2B2141">
            <w:r w:rsidRPr="00521010">
              <w:t>Практическое занятие № 4.2</w:t>
            </w:r>
          </w:p>
          <w:p w:rsidR="00521010" w:rsidRPr="00521010" w:rsidRDefault="00521010" w:rsidP="002B2141">
            <w:r w:rsidRPr="00521010">
              <w:t>Вариационные формы. 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4.5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4.3</w:t>
            </w:r>
          </w:p>
          <w:p w:rsidR="00521010" w:rsidRPr="00521010" w:rsidRDefault="00521010" w:rsidP="00521010">
            <w:r w:rsidRPr="00521010"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4.6</w:t>
            </w:r>
          </w:p>
          <w:p w:rsidR="00521010" w:rsidRPr="00521010" w:rsidRDefault="00521010" w:rsidP="00521010">
            <w:r w:rsidRPr="00521010">
              <w:rPr>
                <w:bCs/>
              </w:rPr>
              <w:t>Сонатная форма и ее разновидности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4.4</w:t>
            </w:r>
          </w:p>
          <w:p w:rsidR="00521010" w:rsidRPr="00521010" w:rsidRDefault="00521010" w:rsidP="00521010">
            <w:r w:rsidRPr="00521010">
              <w:t>Сонатная форма в музыке венских классиков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4.5</w:t>
            </w:r>
          </w:p>
          <w:p w:rsidR="00521010" w:rsidRPr="00521010" w:rsidRDefault="00521010" w:rsidP="00521010">
            <w:r w:rsidRPr="00521010">
              <w:t>Сонатная форма в музыке композиторов эпохи романтизма и ХХ века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4.6 </w:t>
            </w:r>
          </w:p>
          <w:p w:rsidR="00521010" w:rsidRPr="00521010" w:rsidRDefault="00521010" w:rsidP="00521010">
            <w:r w:rsidRPr="00521010">
              <w:rPr>
                <w:bCs/>
              </w:rPr>
              <w:t>Разновидности сонатной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4.7</w:t>
            </w:r>
          </w:p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r w:rsidRPr="00521010">
              <w:t xml:space="preserve">Практическое занятие № 4.7 </w:t>
            </w:r>
          </w:p>
          <w:p w:rsidR="00521010" w:rsidRPr="00521010" w:rsidRDefault="00521010" w:rsidP="002B2141">
            <w:r w:rsidRPr="00521010">
              <w:t>С</w:t>
            </w:r>
            <w:r w:rsidRPr="00521010">
              <w:rPr>
                <w:bCs/>
              </w:rPr>
              <w:t>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V</w:t>
            </w:r>
            <w:r w:rsidRPr="00521010">
              <w:rPr>
                <w:b/>
              </w:rPr>
              <w:t>.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A2580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.1</w:t>
            </w:r>
          </w:p>
          <w:p w:rsidR="00521010" w:rsidRPr="00521010" w:rsidRDefault="00521010" w:rsidP="00521010">
            <w:r w:rsidRPr="00521010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.2</w:t>
            </w:r>
          </w:p>
          <w:p w:rsidR="00521010" w:rsidRPr="00521010" w:rsidRDefault="00521010" w:rsidP="00521010">
            <w:r w:rsidRPr="00521010">
              <w:t>Новые музыкальные формы и новые принципы формообразования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tabs>
                <w:tab w:val="left" w:pos="902"/>
              </w:tabs>
            </w:pPr>
            <w:r w:rsidRPr="00521010">
              <w:t>Практическое занятие №</w:t>
            </w:r>
            <w:r w:rsidR="00BB7162">
              <w:t xml:space="preserve"> 5</w:t>
            </w:r>
            <w:r w:rsidRPr="00521010">
              <w:t>.1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3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521010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A2580F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521010" w:rsidRPr="00521010" w:rsidRDefault="00DE0C5A" w:rsidP="00104CB9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5A7BDC" w:rsidRPr="00521010">
              <w:t xml:space="preserve"> проводится </w:t>
            </w:r>
            <w:r w:rsidR="005A7BDC" w:rsidRPr="00104CB9">
              <w:t xml:space="preserve">в устной форме по </w:t>
            </w:r>
            <w:r w:rsidR="005A7BDC">
              <w:t>билетам, включающим</w:t>
            </w:r>
            <w:r w:rsidR="005A7BDC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 xml:space="preserve">ИТОГО за </w:t>
            </w:r>
            <w:r>
              <w:rPr>
                <w:b/>
              </w:rPr>
              <w:t>четвертый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DF74D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  <w:bCs/>
              </w:rPr>
              <w:t>Введение в предмет «Анализ музыкальной формы»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Понятие формы в музыке. Категории музыкальной формы. Понятие формы: общеязыковое и специфически музыкальное значение. Содержательные уровни музыкальной формы. Исторические классификации музыкальных форм. Авторские систематики (А. Б. Маркс и др.), советская систематика (Л. А. </w:t>
            </w:r>
            <w:proofErr w:type="spellStart"/>
            <w:r w:rsidRPr="00705FE3">
              <w:t>Мазель</w:t>
            </w:r>
            <w:proofErr w:type="spellEnd"/>
            <w:r w:rsidRPr="00705FE3">
              <w:t xml:space="preserve">, В. А. </w:t>
            </w:r>
            <w:proofErr w:type="spellStart"/>
            <w:r w:rsidRPr="00705FE3">
              <w:t>Цуккерман</w:t>
            </w:r>
            <w:proofErr w:type="spellEnd"/>
            <w:r w:rsidRPr="00705FE3">
              <w:t xml:space="preserve">), современные систематики (В. Н. </w:t>
            </w:r>
            <w:proofErr w:type="spellStart"/>
            <w:r w:rsidRPr="00705FE3">
              <w:t>Холопова</w:t>
            </w:r>
            <w:proofErr w:type="spellEnd"/>
            <w:r w:rsidRPr="00705FE3">
              <w:t xml:space="preserve">, Т. С. </w:t>
            </w:r>
            <w:proofErr w:type="spellStart"/>
            <w:r w:rsidRPr="00705FE3">
              <w:t>Кюрегян</w:t>
            </w:r>
            <w:proofErr w:type="spellEnd"/>
            <w:r w:rsidRPr="00705FE3">
              <w:t>).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  <w:bCs/>
              </w:rPr>
              <w:t xml:space="preserve">Раздел </w:t>
            </w:r>
            <w:r w:rsidRPr="00705FE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521010">
              <w:rPr>
                <w:b/>
              </w:rPr>
              <w:t>Музыкальные формы эпохи Средневековья и Возрождения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D07ECD">
            <w:r w:rsidRPr="00521010">
              <w:t xml:space="preserve">Музыкальные формы </w:t>
            </w:r>
            <w:r>
              <w:t>э</w:t>
            </w:r>
            <w:r w:rsidRPr="00521010">
              <w:t>похи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 xml:space="preserve">Основы формообразования в музыкальных жанрах эпохи Средневековья. </w:t>
            </w:r>
            <w:proofErr w:type="spellStart"/>
            <w:r>
              <w:t>Текстомузыкальная</w:t>
            </w:r>
            <w:proofErr w:type="spellEnd"/>
            <w:r>
              <w:t xml:space="preserve"> форма. Григорианский хорал. Светские вокальные жанры. 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t>Музыкальные формы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>Основы формообразования в музыкальных жанрах эпохи Возрождения. Светские вокальные многоголосные жанры. Специфика формообразования в мадригале.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эпохи барокко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3.1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 xml:space="preserve">Введение в музыкальное формообразование эпохи барокко: особенности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>, склада, гармонии, ритмики и других композиционных с</w:t>
            </w:r>
            <w:r>
              <w:rPr>
                <w:bCs/>
              </w:rPr>
              <w:t>войств музыки барокко. Соотноше</w:t>
            </w:r>
            <w:r w:rsidRPr="00705FE3">
              <w:rPr>
                <w:bCs/>
              </w:rPr>
              <w:t>ние музыкального и внемузыкального начала в музыке эпо</w:t>
            </w:r>
            <w:r>
              <w:rPr>
                <w:bCs/>
              </w:rPr>
              <w:t>хи барокко, роль риторики и тео</w:t>
            </w:r>
            <w:r w:rsidRPr="00705FE3">
              <w:rPr>
                <w:bCs/>
              </w:rPr>
              <w:t>рия аффектов.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 xml:space="preserve">Классификация музыкальных форм эпохи барокко: формы полифонической музыки — в общем. Гомофонные формы и их деление на формы </w:t>
            </w:r>
            <w:r>
              <w:rPr>
                <w:bCs/>
              </w:rPr>
              <w:t>инструментальной и вокальной му</w:t>
            </w:r>
            <w:r w:rsidRPr="00705FE3">
              <w:rPr>
                <w:bCs/>
              </w:rPr>
              <w:t>зыки. Краткая характеристика каждой формы.</w:t>
            </w:r>
            <w:r>
              <w:rPr>
                <w:bCs/>
              </w:rPr>
              <w:t xml:space="preserve"> </w:t>
            </w:r>
            <w:r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3.2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Основные принципы образования составных форм и контрастно-составных форм в барочной музыке. Отличительные черты составных и контрастно-составных форм, область применения и жанровые особенности.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3.3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Вариационный принцип и вариационная форма в музыке эпохи барокко. Особенности претворения вариационной формы в жанре </w:t>
            </w:r>
            <w:proofErr w:type="spellStart"/>
            <w:r w:rsidRPr="00705FE3">
              <w:rPr>
                <w:bCs/>
              </w:rPr>
              <w:t>пассакальи</w:t>
            </w:r>
            <w:proofErr w:type="spellEnd"/>
            <w:r w:rsidRPr="00705FE3">
              <w:rPr>
                <w:bCs/>
              </w:rPr>
              <w:t xml:space="preserve"> и чаконы. Вариационный метод как способ развития в иных формах.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3.4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Истоки барочных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(</w:t>
            </w:r>
            <w:proofErr w:type="spellStart"/>
            <w:r w:rsidRPr="00705FE3">
              <w:rPr>
                <w:bCs/>
              </w:rPr>
              <w:t>рондообразные</w:t>
            </w:r>
            <w:proofErr w:type="spellEnd"/>
            <w:r w:rsidRPr="00705FE3">
              <w:rPr>
                <w:bCs/>
              </w:rPr>
              <w:t xml:space="preserve"> формы эпохи Средневековья и Возрождения). Основные принципы формы, главные разделы и их строение.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Рондо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: черты стиля, характер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 xml:space="preserve">, фактурный склад. Жанровая сфера применения рондо у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 и композиторов, воспринявших стилистические их особенности.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Характеристика формы рондо в произведениях К. Ф. Э. Б</w:t>
            </w:r>
            <w:r>
              <w:rPr>
                <w:bCs/>
              </w:rPr>
              <w:t xml:space="preserve">аха: стиль, </w:t>
            </w:r>
            <w:proofErr w:type="spellStart"/>
            <w:r>
              <w:rPr>
                <w:bCs/>
              </w:rPr>
              <w:t>тематизм</w:t>
            </w:r>
            <w:proofErr w:type="spellEnd"/>
            <w:r>
              <w:rPr>
                <w:bCs/>
              </w:rPr>
              <w:t>, факту</w:t>
            </w:r>
            <w:r w:rsidRPr="00705FE3">
              <w:rPr>
                <w:bCs/>
              </w:rPr>
              <w:t>ра, драматургия, форма, тонально-гармонический план.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.5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Концертная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Особенности </w:t>
            </w:r>
            <w:proofErr w:type="spellStart"/>
            <w:r w:rsidRPr="00705FE3">
              <w:rPr>
                <w:bCs/>
              </w:rPr>
              <w:t>рондообразной</w:t>
            </w:r>
            <w:proofErr w:type="spellEnd"/>
            <w:r w:rsidRPr="00705FE3">
              <w:rPr>
                <w:bCs/>
              </w:rPr>
              <w:t xml:space="preserve"> формы в произведен</w:t>
            </w:r>
            <w:r>
              <w:rPr>
                <w:bCs/>
              </w:rPr>
              <w:t>иях концертного жанра: соотноше</w:t>
            </w:r>
            <w:r w:rsidRPr="00705FE3">
              <w:rPr>
                <w:bCs/>
              </w:rPr>
              <w:t xml:space="preserve">ние ролей солиста и </w:t>
            </w:r>
            <w:r w:rsidRPr="00705FE3">
              <w:rPr>
                <w:bCs/>
              </w:rPr>
              <w:lastRenderedPageBreak/>
              <w:t xml:space="preserve">оркестра. Специфические формообразующие приемы в концертной форме как одной из разновидностей формы барочного </w:t>
            </w:r>
            <w:r>
              <w:rPr>
                <w:bCs/>
              </w:rPr>
              <w:t>рондо. Назначение эпизодов. Пер</w:t>
            </w:r>
            <w:r w:rsidRPr="00705FE3">
              <w:rPr>
                <w:bCs/>
              </w:rPr>
              <w:t>спективы развития формы в последующие эпохи.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lastRenderedPageBreak/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.6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Барочная сонатная форма, ее истоки и разновидно</w:t>
            </w:r>
            <w:r>
              <w:rPr>
                <w:bCs/>
              </w:rPr>
              <w:t>сти: барочная сонатная форма по</w:t>
            </w:r>
            <w:r w:rsidRPr="00705FE3">
              <w:rPr>
                <w:bCs/>
              </w:rPr>
              <w:t>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 реализации.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</w:rPr>
              <w:t>Классико-романтические музыкальные формы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Общая характеристика классико-романтических форм</w:t>
            </w:r>
            <w:r>
              <w:rPr>
                <w:bCs/>
              </w:rPr>
              <w:t xml:space="preserve">. </w:t>
            </w:r>
            <w:r w:rsidRPr="00705FE3">
              <w:rPr>
                <w:bCs/>
              </w:rPr>
              <w:t>Формообразование и метр. Предложение.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BB7162" w:rsidP="00816770">
            <w:r>
              <w:t xml:space="preserve">Понятие классико-романтических форм, их особенности и классификация. </w:t>
            </w:r>
            <w:r w:rsidRPr="00705FE3">
              <w:t>Метрическая система форм классико-романтической музыки. М</w:t>
            </w:r>
            <w:r>
              <w:t xml:space="preserve">етрический </w:t>
            </w:r>
            <w:proofErr w:type="spellStart"/>
            <w:r>
              <w:t>восьми</w:t>
            </w:r>
            <w:r w:rsidRPr="00705FE3">
              <w:t>такт</w:t>
            </w:r>
            <w:proofErr w:type="spellEnd"/>
            <w:r w:rsidRPr="00705FE3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Простые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Простая двухчастная форма: репризная и </w:t>
            </w:r>
            <w:proofErr w:type="spellStart"/>
            <w:r w:rsidRPr="00705FE3">
              <w:rPr>
                <w:bCs/>
              </w:rPr>
              <w:t>безрепр</w:t>
            </w:r>
            <w:r>
              <w:rPr>
                <w:bCs/>
              </w:rPr>
              <w:t>изная</w:t>
            </w:r>
            <w:proofErr w:type="spellEnd"/>
            <w:r>
              <w:rPr>
                <w:bCs/>
              </w:rPr>
              <w:t xml:space="preserve"> разновидности. Двойной пе</w:t>
            </w:r>
            <w:r w:rsidRPr="00705FE3">
              <w:rPr>
                <w:bCs/>
              </w:rPr>
              <w:t>риод. Простая трехчастная форма. Двойная трехчастная ф</w:t>
            </w:r>
            <w:r>
              <w:rPr>
                <w:bCs/>
              </w:rPr>
              <w:t>орма. Формы, производные от про</w:t>
            </w:r>
            <w:r w:rsidRPr="00705FE3">
              <w:rPr>
                <w:bCs/>
              </w:rPr>
              <w:t>стых двух- и трехчастных форм.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Вариационные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Общая характеристика вариационных форм. Генези</w:t>
            </w:r>
            <w:r>
              <w:rPr>
                <w:bCs/>
              </w:rPr>
              <w:t>с, историческое значение. Вариа</w:t>
            </w:r>
            <w:r w:rsidRPr="00705FE3">
              <w:rPr>
                <w:bCs/>
              </w:rPr>
              <w:t xml:space="preserve">ционная форма и вариационный метод. Общая классификация исторических разновидностей вариационных форм. Вариации на выдержанную мелодию. </w:t>
            </w:r>
            <w:proofErr w:type="spellStart"/>
            <w:r w:rsidRPr="00705FE3">
              <w:rPr>
                <w:bCs/>
              </w:rPr>
              <w:t>Фигурационные</w:t>
            </w:r>
            <w:proofErr w:type="spellEnd"/>
            <w:r w:rsidRPr="00705FE3">
              <w:rPr>
                <w:bCs/>
              </w:rPr>
              <w:t xml:space="preserve"> вариации. Жанрово-характерные вариации. Вариации строгие и свободные.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Составные (сложные)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Сложная трехчастная форма. Проблема трио и сер</w:t>
            </w:r>
            <w:r>
              <w:rPr>
                <w:bCs/>
              </w:rPr>
              <w:t>едины. Соотношение частей. Слож</w:t>
            </w:r>
            <w:r w:rsidRPr="00705FE3">
              <w:rPr>
                <w:bCs/>
              </w:rPr>
              <w:t>ная трехчастная форма с двумя трио.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Сложная двухчастная форма.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Составные многочастные формы.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Общая характеристика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в муз</w:t>
            </w:r>
            <w:r>
              <w:rPr>
                <w:bCs/>
              </w:rPr>
              <w:t>ыке XIV – ХХ веков. Наиболее из</w:t>
            </w:r>
            <w:r w:rsidRPr="00705FE3">
              <w:rPr>
                <w:bCs/>
              </w:rPr>
              <w:t xml:space="preserve">вестные исторические разновидности рондо. Характеристика форм рондо классико-романтического периода. Систематика рондо А. Б. Маркса. Разновидности малого рондо: </w:t>
            </w:r>
            <w:proofErr w:type="spellStart"/>
            <w:r w:rsidRPr="00705FE3">
              <w:rPr>
                <w:bCs/>
              </w:rPr>
              <w:t>однотемное</w:t>
            </w:r>
            <w:proofErr w:type="spellEnd"/>
            <w:r w:rsidRPr="00705FE3">
              <w:rPr>
                <w:bCs/>
              </w:rPr>
              <w:t xml:space="preserve">, </w:t>
            </w:r>
            <w:proofErr w:type="spellStart"/>
            <w:r w:rsidRPr="00705FE3">
              <w:rPr>
                <w:bCs/>
              </w:rPr>
              <w:t>двухтемное</w:t>
            </w:r>
            <w:proofErr w:type="spellEnd"/>
            <w:r w:rsidRPr="00705FE3">
              <w:rPr>
                <w:bCs/>
              </w:rPr>
              <w:t xml:space="preserve"> рондо.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Разновидности большого рондо: регулярное и нерегулярное рондо.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Сонатная форма</w:t>
            </w:r>
            <w:r>
              <w:rPr>
                <w:bCs/>
              </w:rPr>
              <w:t xml:space="preserve"> и ее разновидности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Сонатная форма: общая характеристика формы, особенности строения и соотношения разделов, проблема гармонии и формы в сонатной форме</w:t>
            </w:r>
            <w:r>
              <w:rPr>
                <w:bCs/>
              </w:rPr>
              <w:t>, метрические особенности сонат</w:t>
            </w:r>
            <w:r w:rsidRPr="00705FE3">
              <w:rPr>
                <w:bCs/>
              </w:rPr>
              <w:t>ной формы.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Сонатина (сонатная форма без разработки или с ходом вместо разработки).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Сонатная форма с двойной экспозицией.</w:t>
            </w:r>
          </w:p>
        </w:tc>
      </w:tr>
      <w:tr w:rsidR="00BB7162" w:rsidRPr="00705FE3" w:rsidTr="00BB71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/>
              </w:rPr>
            </w:pPr>
            <w:r w:rsidRPr="00705FE3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Классификация смешанных и свободных форм. </w:t>
            </w:r>
            <w:r>
              <w:rPr>
                <w:bCs/>
              </w:rPr>
              <w:t>Стабильные смешанные формы: рон</w:t>
            </w:r>
            <w:r w:rsidRPr="00705FE3">
              <w:rPr>
                <w:bCs/>
              </w:rPr>
              <w:t>до-соната и сонатная форма с эпизодом вместо разработки.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Нестабильные смешанные формы. Контрастно-составные формы.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Свободные формы. Классификация.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в музыке ХХ века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Default="00BB7162" w:rsidP="00816770">
            <w:r>
              <w:t xml:space="preserve">Принципы классификации музыкальных форм ХХ века. Особенности применения классико-романтических форм в музыке ХХ века: песенные формы, формы рондо, сонатная форма и ее разновидности; </w:t>
            </w:r>
            <w:proofErr w:type="spellStart"/>
            <w:r>
              <w:t>аклассические</w:t>
            </w:r>
            <w:proofErr w:type="spellEnd"/>
            <w:r>
              <w:t xml:space="preserve"> формы и </w:t>
            </w:r>
            <w:r>
              <w:lastRenderedPageBreak/>
              <w:t>новейшие формообразующие принципы и тенденции.</w:t>
            </w:r>
          </w:p>
          <w:p w:rsidR="00BB7162" w:rsidRDefault="00BB7162" w:rsidP="00816770">
            <w:r>
              <w:t>Музыкальные формы в условиях различных гармонических систем: общая характеристика. 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 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BB7162" w:rsidRDefault="00BB7162" w:rsidP="00816770">
            <w:r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>
              <w:t>микророндальность</w:t>
            </w:r>
            <w:proofErr w:type="spellEnd"/>
            <w:r>
              <w:t xml:space="preserve">, сонатная форма и </w:t>
            </w:r>
            <w:proofErr w:type="spellStart"/>
            <w:r>
              <w:t>сонатность</w:t>
            </w:r>
            <w:proofErr w:type="spellEnd"/>
            <w:r>
              <w:t xml:space="preserve"> в музыке ХХ века.</w:t>
            </w:r>
          </w:p>
          <w:p w:rsidR="00BB7162" w:rsidRPr="00705FE3" w:rsidRDefault="00BB7162" w:rsidP="00816770"/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Новые музыкальные формы и новые принципы формообразования в музыке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Понятие музыкальной формы в музыке второй по</w:t>
            </w:r>
            <w:r>
              <w:rPr>
                <w:bCs/>
              </w:rPr>
              <w:t>ловины ХХ века. Основные катего</w:t>
            </w:r>
            <w:r w:rsidRPr="00B73EF8">
              <w:rPr>
                <w:bCs/>
              </w:rPr>
              <w:t>рии теории музыкальной композиции «второго авангарда»: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1) из области музыкального материала: звуковая материя, </w:t>
            </w:r>
            <w:proofErr w:type="spellStart"/>
            <w:r w:rsidRPr="00B73EF8">
              <w:rPr>
                <w:bCs/>
              </w:rPr>
              <w:t>протоматери</w:t>
            </w:r>
            <w:r>
              <w:rPr>
                <w:bCs/>
              </w:rPr>
              <w:t>ал</w:t>
            </w:r>
            <w:proofErr w:type="spellEnd"/>
            <w:r>
              <w:rPr>
                <w:bCs/>
              </w:rPr>
              <w:t>, музыкаль</w:t>
            </w:r>
            <w:r w:rsidRPr="00B73EF8">
              <w:rPr>
                <w:bCs/>
              </w:rPr>
              <w:t xml:space="preserve">ный материал, тема-тезис, </w:t>
            </w:r>
            <w:proofErr w:type="spellStart"/>
            <w:r w:rsidRPr="00B73EF8">
              <w:rPr>
                <w:bCs/>
              </w:rPr>
              <w:t>прото</w:t>
            </w:r>
            <w:proofErr w:type="spellEnd"/>
            <w:r w:rsidRPr="00B73EF8">
              <w:rPr>
                <w:bCs/>
              </w:rPr>
              <w:t>-тема, тема-сюжет, интонация;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2) из области формы: индуктивная форма, дедук</w:t>
            </w:r>
            <w:r>
              <w:rPr>
                <w:bCs/>
              </w:rPr>
              <w:t>тивная форма, момент-форма, кон</w:t>
            </w:r>
            <w:r w:rsidRPr="00B73EF8">
              <w:rPr>
                <w:bCs/>
              </w:rPr>
              <w:t>цепт-форма.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Показатели музыкальной формы «второго авангарда»: характер становления формы, </w:t>
            </w:r>
            <w:proofErr w:type="spellStart"/>
            <w:r w:rsidRPr="00B73EF8">
              <w:rPr>
                <w:bCs/>
              </w:rPr>
              <w:t>векторность</w:t>
            </w:r>
            <w:proofErr w:type="spellEnd"/>
            <w:r w:rsidRPr="00B73EF8">
              <w:rPr>
                <w:bCs/>
              </w:rPr>
              <w:t xml:space="preserve"> движения, логика отношений, иерархия микр</w:t>
            </w:r>
            <w:proofErr w:type="gramStart"/>
            <w:r w:rsidRPr="00B73EF8">
              <w:rPr>
                <w:bCs/>
              </w:rPr>
              <w:t>о-</w:t>
            </w:r>
            <w:proofErr w:type="gramEnd"/>
            <w:r w:rsidRPr="00B73EF8">
              <w:rPr>
                <w:bCs/>
              </w:rPr>
              <w:t xml:space="preserve"> и макроуровней, каузальность событий, степень фиксации, завершенность формы, </w:t>
            </w:r>
            <w:proofErr w:type="spellStart"/>
            <w:r w:rsidRPr="00B73EF8">
              <w:rPr>
                <w:bCs/>
              </w:rPr>
              <w:t>параметровая</w:t>
            </w:r>
            <w:proofErr w:type="spellEnd"/>
            <w:r w:rsidRPr="00B73EF8">
              <w:rPr>
                <w:bCs/>
              </w:rPr>
              <w:t xml:space="preserve"> </w:t>
            </w:r>
            <w:proofErr w:type="spellStart"/>
            <w:r w:rsidRPr="00B73EF8">
              <w:rPr>
                <w:bCs/>
              </w:rPr>
              <w:t>процессуальность</w:t>
            </w:r>
            <w:proofErr w:type="spellEnd"/>
            <w:r w:rsidRPr="00B73EF8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лекциям, практическим занятиям и экзаменам;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821112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  <w:proofErr w:type="gramEnd"/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ОПК-1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отлично/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(отлично)/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повышенный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хорошо/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(хорошо)/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293"/>
              </w:tabs>
              <w:ind w:left="360"/>
              <w:contextualSpacing/>
              <w:rPr>
                <w:iCs/>
              </w:rPr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13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(удовлетворительно)/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317"/>
              </w:tabs>
              <w:ind w:left="360"/>
              <w:contextualSpacing/>
            </w:pPr>
          </w:p>
        </w:tc>
        <w:tc>
          <w:tcPr>
            <w:tcW w:w="5387" w:type="dxa"/>
          </w:tcPr>
          <w:p w:rsidR="00E5719D" w:rsidRPr="00E5719D" w:rsidRDefault="00E5719D" w:rsidP="00816770">
            <w:r w:rsidRPr="00E5719D"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08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не </w:t>
            </w:r>
            <w:proofErr w:type="gramStart"/>
            <w:r w:rsidRPr="00E5719D">
              <w:rPr>
                <w:iCs/>
              </w:rPr>
              <w:t>способен</w:t>
            </w:r>
            <w:proofErr w:type="gramEnd"/>
            <w:r w:rsidRPr="00E5719D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t>выполняет задания только по образцу и под руководством преподавателя;</w:t>
            </w:r>
          </w:p>
          <w:p w:rsidR="00E5719D" w:rsidRPr="00E5719D" w:rsidRDefault="00E5719D" w:rsidP="00DF74D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5719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719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DF74DA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 xml:space="preserve">«Анализ музыкальной формы»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DF74D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 «Введение в предмет «Анализ музыкальной формы»»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необходимая сфера деятельности профессионального музыканта. Различные аспекты и ракурсы музыкального анализа. Область применения анализа музыкальных произведений и его значение в исполнительской практике.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учебная дисциплина. Составляющие анализа музыкальных произведений как гуманитарного знания и соответствующие им научно-учебные дисциплины.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формы: общеязыковое и специфически музыкальное значение. Содержательные уровни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 в музыке. Категории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Основные категории музыкального произведения, отличия от импровизации.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Средневековья и Возрождения»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Понятие </w:t>
            </w:r>
            <w:proofErr w:type="spellStart"/>
            <w:r w:rsidRPr="00816770">
              <w:t>текстомузыкальной</w:t>
            </w:r>
            <w:proofErr w:type="spellEnd"/>
            <w:r w:rsidRPr="00816770">
              <w:t xml:space="preserve"> формы.</w:t>
            </w:r>
          </w:p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Григорианский хорал</w:t>
            </w:r>
            <w:r w:rsidR="00816770" w:rsidRPr="00816770">
              <w:t>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Светские одноголосные песни эпохи Средневековья: жанровые разновидности.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Общая характеристика музыкальных форм эпохи Возрождения.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Формообразующие факторы в жанре мадригала </w:t>
            </w:r>
            <w:r w:rsidRPr="00816770">
              <w:rPr>
                <w:lang w:val="en-US"/>
              </w:rPr>
              <w:t>XVI</w:t>
            </w:r>
            <w:r w:rsidRPr="00816770">
              <w:t xml:space="preserve"> века.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барокко»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Введение в музыкальное формообразование эпохи барокко: особенности </w:t>
            </w:r>
            <w:proofErr w:type="spellStart"/>
            <w:r w:rsidRPr="00816770">
              <w:t>тематизма</w:t>
            </w:r>
            <w:proofErr w:type="spellEnd"/>
            <w:r w:rsidRPr="00816770">
              <w:t>, склада, гармонии, ритмики и других композиционных свойств музыки барокко. Соотношение музыкального и внемузыкального начала в музыке эпохи барокко, роль риторики и теория аффектов.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Классификация музыкальных форм эпохи барокко: формы полифонической музыки — в общем. Гомофонные формы и их деление на формы инструментальной и вокальной музыки. Краткая характеристика каждой формы.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Барочная сонатная форма, ее истоки и разновидности: барочная сонатная форма полифонической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их реализации.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Истоки барочных </w:t>
            </w:r>
            <w:proofErr w:type="spellStart"/>
            <w:r w:rsidRPr="00816770">
              <w:t>рондообразных</w:t>
            </w:r>
            <w:proofErr w:type="spellEnd"/>
            <w:r w:rsidRPr="00816770">
              <w:t xml:space="preserve"> форм (</w:t>
            </w:r>
            <w:proofErr w:type="spellStart"/>
            <w:r w:rsidRPr="00816770">
              <w:t>рондообразные</w:t>
            </w:r>
            <w:proofErr w:type="spellEnd"/>
            <w:r w:rsidRPr="00816770">
              <w:t xml:space="preserve"> формы эпохи Средневековья и Возрождения). Основные принципы формы, главные разделы и их строение.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 xml:space="preserve">Устный опрос по разделу «Классико-романтические музыкальные формы» 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Классификация форм инструментальной музыки классико-романтического периода. Историческая роль форм данного периода, эстетические установки. Общая характеристика: склад, метроритм, </w:t>
            </w:r>
            <w:proofErr w:type="spellStart"/>
            <w:r w:rsidRPr="00816770">
              <w:t>звуковысотность</w:t>
            </w:r>
            <w:proofErr w:type="spellEnd"/>
            <w:r w:rsidRPr="00816770">
              <w:t xml:space="preserve">, </w:t>
            </w:r>
            <w:proofErr w:type="spellStart"/>
            <w:r w:rsidRPr="00816770">
              <w:t>тематизм</w:t>
            </w:r>
            <w:proofErr w:type="spellEnd"/>
            <w:r w:rsidRPr="00816770">
              <w:t>, функциональность.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Метрическая система форм классико-романтической музыки. Метрический </w:t>
            </w:r>
            <w:proofErr w:type="spellStart"/>
            <w:r w:rsidRPr="00816770">
              <w:t>восьмитакт</w:t>
            </w:r>
            <w:proofErr w:type="spellEnd"/>
            <w:r w:rsidRPr="00816770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Простая двухчастная форма: репризная и </w:t>
            </w:r>
            <w:proofErr w:type="spellStart"/>
            <w:r w:rsidRPr="00816770">
              <w:t>безрепризная</w:t>
            </w:r>
            <w:proofErr w:type="spellEnd"/>
            <w:r w:rsidRPr="00816770">
              <w:t xml:space="preserve"> разновидности. Двойной период. Простая трехчастная форма. Двойная трехчастная форма. Формы, производные от простых двух- и трехчастных форм.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трехчастная форма. Проблема трио и середины. Соотношение частей. Сложная трехчастная форма с двумя трио.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двухчастная форма.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r w:rsidRPr="00816770">
              <w:t xml:space="preserve">Устный опрос по разделу </w:t>
            </w:r>
            <w:r w:rsidRPr="00816770">
              <w:lastRenderedPageBreak/>
              <w:t>«Музыкальные формы в музыке ХХ века»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lastRenderedPageBreak/>
              <w:t>Принципы классификации музыкальных форм ХХ века. Особенности применения классико-</w:t>
            </w:r>
            <w:r w:rsidRPr="00816770">
              <w:lastRenderedPageBreak/>
              <w:t xml:space="preserve">романтических форм в музыке ХХ века: песенные формы, формы рондо, сонатная форма и ее разновидности; </w:t>
            </w:r>
            <w:proofErr w:type="spellStart"/>
            <w:r w:rsidRPr="00816770">
              <w:t>аклассические</w:t>
            </w:r>
            <w:proofErr w:type="spellEnd"/>
            <w:r w:rsidRPr="00816770">
              <w:t xml:space="preserve"> формы и новейшие формообразующие принципы и тенденции.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Музыкальные формы в условиях различных гармонических систем: общая характеристика.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 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 w:rsidRPr="00816770">
              <w:t>микророндальность</w:t>
            </w:r>
            <w:proofErr w:type="spellEnd"/>
            <w:r w:rsidRPr="00816770">
              <w:t xml:space="preserve">, сонатная форма и </w:t>
            </w:r>
            <w:proofErr w:type="spellStart"/>
            <w:r w:rsidRPr="00816770">
              <w:t>сонатность</w:t>
            </w:r>
            <w:proofErr w:type="spellEnd"/>
            <w:r w:rsidRPr="00816770">
              <w:t xml:space="preserve"> в музыке ХХ века.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Понятие музыкальной формы в музыке второй половины ХХ века. </w:t>
            </w:r>
            <w:proofErr w:type="gramStart"/>
            <w:r w:rsidRPr="00816770">
              <w:t xml:space="preserve">Основные категории теории музыкальной композиции «второго авангарда»: из области музыкального материала: звуковая материя, </w:t>
            </w:r>
            <w:proofErr w:type="spellStart"/>
            <w:r w:rsidRPr="00816770">
              <w:t>протоматериал</w:t>
            </w:r>
            <w:proofErr w:type="spellEnd"/>
            <w:r w:rsidRPr="00816770">
              <w:t xml:space="preserve">, музыкальный материал, тема-тезис, </w:t>
            </w:r>
            <w:proofErr w:type="spellStart"/>
            <w:r w:rsidRPr="00816770">
              <w:t>прото</w:t>
            </w:r>
            <w:proofErr w:type="spellEnd"/>
            <w:r w:rsidRPr="00816770">
              <w:t>-тема, тема-сюжет, интонация; из области формы: индуктивная форма, дедуктивная форма, момент-форма, концепт-форма.</w:t>
            </w:r>
            <w:proofErr w:type="gramEnd"/>
          </w:p>
          <w:p w:rsidR="00E5719D" w:rsidRPr="00816770" w:rsidRDefault="00E5719D" w:rsidP="00816770">
            <w:pPr>
              <w:tabs>
                <w:tab w:val="left" w:pos="301"/>
              </w:tabs>
              <w:jc w:val="both"/>
            </w:pPr>
          </w:p>
        </w:tc>
      </w:tr>
    </w:tbl>
    <w:p w:rsidR="00E5719D" w:rsidRPr="00E5719D" w:rsidRDefault="00E5719D" w:rsidP="00E5719D"/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  <w:r w:rsidRPr="00B77580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5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</w:t>
            </w:r>
            <w:r w:rsidRPr="00B77580">
              <w:rPr>
                <w:lang w:val="ru-RU"/>
              </w:rPr>
              <w:lastRenderedPageBreak/>
              <w:t xml:space="preserve">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lastRenderedPageBreak/>
              <w:t>4</w:t>
            </w:r>
          </w:p>
        </w:tc>
      </w:tr>
      <w:tr w:rsidR="00816770" w:rsidRPr="00B77580" w:rsidTr="00816770">
        <w:trPr>
          <w:trHeight w:val="1518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77580">
              <w:rPr>
                <w:spacing w:val="-4"/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3</w:t>
            </w:r>
          </w:p>
          <w:p w:rsidR="00816770" w:rsidRPr="00B77580" w:rsidRDefault="00816770" w:rsidP="00816770"/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77580">
              <w:rPr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2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задание</w:t>
            </w:r>
          </w:p>
        </w:tc>
        <w:tc>
          <w:tcPr>
            <w:tcW w:w="11340" w:type="dxa"/>
          </w:tcPr>
          <w:p w:rsidR="00816770" w:rsidRDefault="00104CB9" w:rsidP="00816770">
            <w:pPr>
              <w:jc w:val="both"/>
            </w:pPr>
            <w:r>
              <w:t>Вариант 1</w:t>
            </w:r>
          </w:p>
          <w:p w:rsidR="00816770" w:rsidRPr="001705C5" w:rsidRDefault="00816770" w:rsidP="00816770">
            <w:pPr>
              <w:jc w:val="both"/>
            </w:pPr>
            <w:r w:rsidRPr="001705C5">
              <w:t>1. Музыкальные формы эпохи барокко. Малые формы инструментальной музыки.</w:t>
            </w:r>
          </w:p>
          <w:p w:rsidR="00816770" w:rsidRPr="001705C5" w:rsidRDefault="00816770" w:rsidP="00816770">
            <w:pPr>
              <w:jc w:val="both"/>
            </w:pPr>
            <w:r w:rsidRPr="001705C5">
              <w:t xml:space="preserve">2. Выполнить анализ </w:t>
            </w:r>
            <w:r w:rsidR="00E23AC0">
              <w:t>формы музыкального произведения или его фрагмента.</w:t>
            </w:r>
          </w:p>
          <w:p w:rsidR="00816770" w:rsidRDefault="00104CB9" w:rsidP="00816770">
            <w:pPr>
              <w:jc w:val="both"/>
            </w:pPr>
            <w:r>
              <w:t>Вариант 2</w:t>
            </w:r>
          </w:p>
          <w:p w:rsidR="00816770" w:rsidRDefault="00816770" w:rsidP="00816770">
            <w:pPr>
              <w:jc w:val="both"/>
            </w:pPr>
            <w:r>
              <w:t>1. Концертная форма эпохи барокко</w:t>
            </w:r>
          </w:p>
          <w:p w:rsidR="00816770" w:rsidRPr="001705C5" w:rsidRDefault="00816770" w:rsidP="00816770">
            <w:pPr>
              <w:jc w:val="both"/>
            </w:pPr>
            <w:r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</w:t>
            </w:r>
            <w:r w:rsidRPr="00104CB9">
              <w:lastRenderedPageBreak/>
              <w:t>задание</w:t>
            </w:r>
          </w:p>
        </w:tc>
        <w:tc>
          <w:tcPr>
            <w:tcW w:w="11340" w:type="dxa"/>
          </w:tcPr>
          <w:p w:rsidR="00816770" w:rsidRPr="001705C5" w:rsidRDefault="00104CB9" w:rsidP="00816770">
            <w:pPr>
              <w:jc w:val="both"/>
            </w:pPr>
            <w:r>
              <w:lastRenderedPageBreak/>
              <w:t>Вариант 1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Простые песенные формы.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  <w:p w:rsidR="00816770" w:rsidRPr="001705C5" w:rsidRDefault="00104CB9" w:rsidP="00816770">
            <w:pPr>
              <w:jc w:val="both"/>
            </w:pPr>
            <w:r>
              <w:lastRenderedPageBreak/>
              <w:t>Вариант 2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Барочные и классико-романтические формы в музыке ХХ века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816770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 w:val="restart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04CB9" w:rsidRDefault="005A7BDC" w:rsidP="00816770">
            <w:pPr>
              <w:pStyle w:val="TableParagraph"/>
              <w:rPr>
                <w:lang w:val="ru-RU"/>
              </w:rPr>
            </w:pPr>
            <w:r w:rsidRPr="00104CB9">
              <w:rPr>
                <w:lang w:val="ru-RU"/>
              </w:rPr>
              <w:t xml:space="preserve">в устной форме по </w:t>
            </w:r>
            <w:r w:rsidRPr="005A7BDC">
              <w:rPr>
                <w:lang w:val="ru-RU"/>
              </w:rPr>
              <w:t>билетам</w:t>
            </w:r>
            <w:r>
              <w:rPr>
                <w:lang w:val="ru-RU"/>
              </w:rPr>
              <w:t>, включающим</w:t>
            </w:r>
            <w:r w:rsidRPr="00104CB9">
              <w:rPr>
                <w:lang w:val="ru-RU"/>
              </w:rPr>
              <w:t xml:space="preserve"> практическое задание</w:t>
            </w:r>
          </w:p>
        </w:tc>
        <w:tc>
          <w:tcPr>
            <w:tcW w:w="8788" w:type="dxa"/>
          </w:tcPr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705C5">
              <w:rPr>
                <w:lang w:val="ru-RU"/>
              </w:rPr>
              <w:t>способен</w:t>
            </w:r>
            <w:proofErr w:type="gramEnd"/>
            <w:r w:rsidRPr="001705C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5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705C5">
              <w:t>способен</w:t>
            </w:r>
            <w:proofErr w:type="gramEnd"/>
            <w:r w:rsidRPr="001705C5">
              <w:t xml:space="preserve"> исправить самостоятельно, благодаря наводящему вопросу;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раскрыта проблема по одному из вопросов билета;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логично построено изложение вопроса;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демонстрирует, в целом, системный подход к решению практических задач, к </w:t>
            </w:r>
            <w:r w:rsidRPr="001705C5">
              <w:lastRenderedPageBreak/>
              <w:t xml:space="preserve">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6770" w:rsidRPr="001705C5" w:rsidRDefault="00816770" w:rsidP="00816770">
            <w:r w:rsidRPr="001705C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lastRenderedPageBreak/>
              <w:t>4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 xml:space="preserve">показывает </w:t>
            </w:r>
            <w:r w:rsidRPr="001705C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705C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705C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6770" w:rsidRPr="001705C5" w:rsidRDefault="00816770" w:rsidP="00816770">
            <w:r w:rsidRPr="001705C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705C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3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proofErr w:type="gramStart"/>
            <w:r w:rsidRPr="001705C5">
              <w:t>Обучающийся</w:t>
            </w:r>
            <w:proofErr w:type="gramEnd"/>
            <w:r w:rsidRPr="001705C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16770" w:rsidRPr="001705C5" w:rsidRDefault="00816770" w:rsidP="00816770">
            <w:r w:rsidRPr="001705C5">
              <w:t xml:space="preserve">На большую часть дополнительных вопросов по содержанию экзамена </w:t>
            </w:r>
            <w:proofErr w:type="gramStart"/>
            <w:r w:rsidRPr="001705C5">
              <w:t>затрудняется</w:t>
            </w:r>
            <w:proofErr w:type="gramEnd"/>
            <w:r w:rsidRPr="001705C5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2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третий семестр 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 xml:space="preserve"> 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проблемная лекция;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дискуссии</w:t>
      </w:r>
      <w:r w:rsidRPr="00C069C5">
        <w:rPr>
          <w:sz w:val="24"/>
          <w:szCs w:val="24"/>
        </w:rPr>
        <w:t>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069C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A7BD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0702" w:rsidRPr="00F620DF" w:rsidTr="00041CB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041CB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041CB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041CBC">
        <w:tc>
          <w:tcPr>
            <w:tcW w:w="4786" w:type="dxa"/>
          </w:tcPr>
          <w:p w:rsidR="00CE0702" w:rsidRPr="00F620DF" w:rsidRDefault="00CE0702" w:rsidP="00041CBC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041CBC">
            <w:r w:rsidRPr="00F620DF">
              <w:t>комплект учебной мебели, доска,</w:t>
            </w:r>
          </w:p>
          <w:p w:rsidR="00CE0702" w:rsidRPr="00F620DF" w:rsidRDefault="00CE0702" w:rsidP="00041CBC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041CBC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041CBC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DF74D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835"/>
        <w:gridCol w:w="1701"/>
        <w:gridCol w:w="2268"/>
        <w:gridCol w:w="1134"/>
        <w:gridCol w:w="3119"/>
        <w:gridCol w:w="1697"/>
      </w:tblGrid>
      <w:tr w:rsidR="00CE0702" w:rsidRPr="001E5106" w:rsidTr="00041CBC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lang w:eastAsia="ar-SA"/>
              </w:rPr>
              <w:t>п</w:t>
            </w:r>
            <w:proofErr w:type="gramEnd"/>
            <w:r w:rsidRPr="001E5106">
              <w:rPr>
                <w:b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  <w:r>
              <w:rPr>
                <w:b/>
                <w:bCs/>
                <w:lang w:eastAsia="ar-SA"/>
              </w:rPr>
              <w:t xml:space="preserve"> </w:t>
            </w:r>
            <w:r w:rsidRPr="001E51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603D21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1E5106" w:rsidTr="00041CBC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Заднепровская Г.В.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Анализ музыкальных произведений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D81C08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Месснер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D81C08">
              <w:rPr>
                <w:sz w:val="20"/>
                <w:szCs w:val="20"/>
                <w:lang w:eastAsia="ar-SA"/>
              </w:rPr>
              <w:t>Холопова</w:t>
            </w:r>
            <w:proofErr w:type="spellEnd"/>
            <w:r w:rsidRPr="00D81C08">
              <w:rPr>
                <w:sz w:val="20"/>
                <w:szCs w:val="20"/>
                <w:lang w:eastAsia="ar-SA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81C08">
              <w:rPr>
                <w:sz w:val="20"/>
                <w:szCs w:val="20"/>
                <w:lang w:eastAsia="ar-SA"/>
              </w:rPr>
              <w:t>Формы музыкальных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https://e.lanbook.com/book/30435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Аренский А.С.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Руководство к изучению форм инструментальной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https://e.lanbook.com/book/93722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Казанцева Л.П.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Кудряшов А.Ю.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>
              <w:rPr>
                <w:sz w:val="20"/>
                <w:szCs w:val="20"/>
                <w:lang w:val="en-US" w:eastAsia="ar-SA"/>
              </w:rPr>
              <w:t>XVII</w:t>
            </w:r>
            <w:r w:rsidRPr="00A704F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val="en-US" w:eastAsia="ar-SA"/>
              </w:rPr>
              <w:t>XX</w:t>
            </w:r>
            <w:r>
              <w:rPr>
                <w:sz w:val="20"/>
                <w:szCs w:val="20"/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https://e.lanbook.com/book/1975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Скребков С.С.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Способин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Музыкальная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276" w:lineRule="auto"/>
              <w:rPr>
                <w:lang w:eastAsia="en-US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Глухова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«Анализ музыкальной формы»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0EB7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DF74D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0702" w:rsidRPr="00B90EB7" w:rsidTr="00041CB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8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CE0702" w:rsidRPr="00B90EB7" w:rsidRDefault="00B06897" w:rsidP="00041CBC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9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20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1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 xml:space="preserve">LIBRARY.RU </w:t>
            </w:r>
            <w:hyperlink r:id="rId22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97" w:rsidRDefault="00B06897" w:rsidP="005E3840">
      <w:r>
        <w:separator/>
      </w:r>
    </w:p>
  </w:endnote>
  <w:endnote w:type="continuationSeparator" w:id="0">
    <w:p w:rsidR="00B06897" w:rsidRDefault="00B068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A3565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41CB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41CBC" w:rsidRDefault="00041CB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97" w:rsidRDefault="00B06897" w:rsidP="005E3840">
      <w:r>
        <w:separator/>
      </w:r>
    </w:p>
  </w:footnote>
  <w:footnote w:type="continuationSeparator" w:id="0">
    <w:p w:rsidR="00B06897" w:rsidRDefault="00B068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041CBC" w:rsidRDefault="00B068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C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041CBC" w:rsidRDefault="00B068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C9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041CBC" w:rsidRDefault="00B068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C9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6"/>
  </w:num>
  <w:num w:numId="7">
    <w:abstractNumId w:val="14"/>
  </w:num>
  <w:num w:numId="8">
    <w:abstractNumId w:val="13"/>
  </w:num>
  <w:num w:numId="9">
    <w:abstractNumId w:val="5"/>
  </w:num>
  <w:num w:numId="10">
    <w:abstractNumId w:val="21"/>
  </w:num>
  <w:num w:numId="11">
    <w:abstractNumId w:val="24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9"/>
  </w:num>
  <w:num w:numId="17">
    <w:abstractNumId w:val="6"/>
  </w:num>
  <w:num w:numId="18">
    <w:abstractNumId w:val="8"/>
  </w:num>
  <w:num w:numId="19">
    <w:abstractNumId w:val="12"/>
  </w:num>
  <w:num w:numId="20">
    <w:abstractNumId w:val="18"/>
  </w:num>
  <w:num w:numId="21">
    <w:abstractNumId w:val="11"/>
  </w:num>
  <w:num w:numId="22">
    <w:abstractNumId w:val="25"/>
  </w:num>
  <w:num w:numId="23">
    <w:abstractNumId w:val="20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CBC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791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B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3E79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DBF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346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C3C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BD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A5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9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B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E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80F"/>
    <w:rsid w:val="00A30442"/>
    <w:rsid w:val="00A30D4B"/>
    <w:rsid w:val="00A31010"/>
    <w:rsid w:val="00A32201"/>
    <w:rsid w:val="00A32511"/>
    <w:rsid w:val="00A346B3"/>
    <w:rsid w:val="00A35224"/>
    <w:rsid w:val="00A35652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C57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897"/>
    <w:rsid w:val="00B077C5"/>
    <w:rsid w:val="00B07EE7"/>
    <w:rsid w:val="00B07F0B"/>
    <w:rsid w:val="00B07F7C"/>
    <w:rsid w:val="00B11349"/>
    <w:rsid w:val="00B1187A"/>
    <w:rsid w:val="00B1206A"/>
    <w:rsid w:val="00B13B24"/>
    <w:rsid w:val="00B1498D"/>
    <w:rsid w:val="00B15DEA"/>
    <w:rsid w:val="00B16CF8"/>
    <w:rsid w:val="00B17428"/>
    <w:rsid w:val="00B17A9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043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28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6AA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7C3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C5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D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C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C91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305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29C5-73F7-40C2-876B-E1F57BBD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6033</Words>
  <Characters>34393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2022-02-19T20:14:00Z</cp:lastPrinted>
  <dcterms:created xsi:type="dcterms:W3CDTF">2022-02-19T19:31:00Z</dcterms:created>
  <dcterms:modified xsi:type="dcterms:W3CDTF">2022-02-19T20:14:00Z</dcterms:modified>
</cp:coreProperties>
</file>