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57742F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Методика работы с творческим коллективом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F1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proofErr w:type="spellStart"/>
            <w:r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F1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F1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53.03.05</w:t>
            </w:r>
          </w:p>
        </w:tc>
        <w:tc>
          <w:tcPr>
            <w:tcW w:w="4959" w:type="dxa"/>
          </w:tcPr>
          <w:p w:rsidR="005F00E3" w:rsidRDefault="00F1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F1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F1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F1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57742F">
        <w:rPr>
          <w:color w:val="000000"/>
        </w:rPr>
        <w:t>Методика работы с творческим коллективом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2805F0">
        <w:rPr>
          <w:color w:val="000000"/>
        </w:rPr>
        <w:t xml:space="preserve"> № 11 от </w:t>
      </w:r>
      <w:r>
        <w:rPr>
          <w:color w:val="000000"/>
        </w:rPr>
        <w:t>1</w:t>
      </w:r>
      <w:r w:rsidR="002805F0">
        <w:rPr>
          <w:color w:val="000000"/>
        </w:rPr>
        <w:t>4.06</w:t>
      </w:r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Н.С. </w:t>
            </w:r>
            <w:proofErr w:type="spellStart"/>
            <w:r>
              <w:rPr>
                <w:color w:val="000000"/>
              </w:rPr>
              <w:t>Ренёва</w:t>
            </w:r>
            <w:proofErr w:type="spellEnd"/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7742F">
        <w:rPr>
          <w:color w:val="000000"/>
          <w:sz w:val="26"/>
          <w:szCs w:val="26"/>
        </w:rPr>
        <w:t>Методика работы с творческим коллективом</w:t>
      </w:r>
      <w:r w:rsidR="000171A3">
        <w:rPr>
          <w:color w:val="000000"/>
        </w:rPr>
        <w:t>» изучается в</w:t>
      </w:r>
      <w:r w:rsidR="005A6687">
        <w:rPr>
          <w:color w:val="000000"/>
        </w:rPr>
        <w:t xml:space="preserve"> 3 – 4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F6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F6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 с оценкой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7742F">
        <w:rPr>
          <w:color w:val="000000"/>
        </w:rPr>
        <w:t>Методика работы с творческим коллективом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481B8E">
        <w:rPr>
          <w:color w:val="000000"/>
        </w:rPr>
        <w:t>бакалавров</w:t>
      </w:r>
      <w:r w:rsidR="00FC5ACD">
        <w:rPr>
          <w:color w:val="000000"/>
        </w:rPr>
        <w:t xml:space="preserve"> по </w:t>
      </w:r>
      <w:r w:rsidR="00481B8E">
        <w:rPr>
          <w:color w:val="000000"/>
        </w:rPr>
        <w:t>направлению подготовки 53.03</w:t>
      </w:r>
      <w:r>
        <w:rPr>
          <w:color w:val="000000"/>
        </w:rPr>
        <w:t>.0</w:t>
      </w:r>
      <w:r w:rsidR="00481B8E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481B8E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481B8E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481B8E">
        <w:rPr>
          <w:color w:val="000000"/>
          <w:szCs w:val="26"/>
        </w:rPr>
        <w:t>Дирижирование</w:t>
      </w:r>
      <w:bookmarkStart w:id="2" w:name="_GoBack"/>
      <w:bookmarkEnd w:id="2"/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Инструментовка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8D6485" w:rsidRPr="0083796E" w:rsidRDefault="008D6485" w:rsidP="008D648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3796E">
        <w:rPr>
          <w:color w:val="000000"/>
        </w:rPr>
        <w:t>Целью изучения дисциплины «</w:t>
      </w:r>
      <w:r>
        <w:rPr>
          <w:color w:val="000000"/>
        </w:rPr>
        <w:t>Методика работы с творческим коллективом</w:t>
      </w:r>
      <w:r w:rsidRPr="0083796E">
        <w:rPr>
          <w:color w:val="000000"/>
        </w:rPr>
        <w:t xml:space="preserve">» является </w:t>
      </w:r>
      <w:r w:rsidRPr="0083796E">
        <w:t>подготовка дирижёра, умеющего профессионально планировать и осуществлять репетиционную работу с симфоническим оркестром и камерным ансамблем, владеющего комплексом методов, приемов, навыков репетиционной работы.</w:t>
      </w:r>
    </w:p>
    <w:p w:rsidR="008D6485" w:rsidRPr="0083796E" w:rsidRDefault="008D6485" w:rsidP="008D648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3796E">
        <w:t>В число задач освоения дисциплины входит: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spacing w:after="38"/>
        <w:jc w:val="both"/>
      </w:pPr>
      <w:r w:rsidRPr="0083796E"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spacing w:after="38"/>
        <w:jc w:val="both"/>
      </w:pPr>
      <w:r w:rsidRPr="0083796E">
        <w:t xml:space="preserve">обобщение и углубление базовых знаний по технике дирижирования;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spacing w:after="38"/>
        <w:jc w:val="both"/>
      </w:pPr>
      <w:r w:rsidRPr="0083796E">
        <w:t xml:space="preserve">изучение опыта репетиционной работы, накопленного выдающимися дирижёрами;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spacing w:after="38"/>
        <w:jc w:val="both"/>
      </w:pPr>
      <w:r w:rsidRPr="0083796E"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spacing w:after="38"/>
        <w:jc w:val="both"/>
      </w:pPr>
      <w:r w:rsidRPr="0083796E">
        <w:t xml:space="preserve">развитие навыков планирования репетиционной работы;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jc w:val="both"/>
      </w:pPr>
      <w:r w:rsidRPr="0083796E">
        <w:t xml:space="preserve">изучение учебно-методической литературы, посвященной вопросам работы с симфоническим оркестром.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jc w:val="both"/>
      </w:pPr>
      <w:r w:rsidRPr="0083796E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 w:rsidRPr="0023725F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Знание основ общей музыкальной и дирижерской педагогики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знает и применяет на практике базовые принципы музыкальной педагогики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изучает актуальные методики для </w:t>
            </w:r>
            <w:r w:rsidRPr="00432820">
              <w:rPr>
                <w:color w:val="000000"/>
                <w:sz w:val="22"/>
                <w:szCs w:val="22"/>
              </w:rPr>
              <w:t>решения художественно-исполнительских</w:t>
            </w:r>
            <w:r>
              <w:rPr>
                <w:color w:val="000000"/>
                <w:sz w:val="22"/>
                <w:szCs w:val="22"/>
              </w:rPr>
              <w:t>, а также педагогических</w:t>
            </w:r>
            <w:r w:rsidRPr="00432820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2820">
              <w:rPr>
                <w:color w:val="000000"/>
                <w:sz w:val="22"/>
                <w:szCs w:val="22"/>
              </w:rPr>
              <w:t xml:space="preserve"> и оценки результатов их выполнен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 w:rsidR="00432820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8" w:type="dxa"/>
            <w:gridSpan w:val="2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57742F" w:rsidRPr="0057742F" w:rsidRDefault="0057742F" w:rsidP="00477414">
            <w:pPr>
              <w:pStyle w:val="Default"/>
              <w:numPr>
                <w:ilvl w:val="0"/>
                <w:numId w:val="37"/>
              </w:numPr>
            </w:pPr>
            <w:r w:rsidRPr="0057742F">
              <w:rPr>
                <w:bCs/>
                <w:sz w:val="23"/>
                <w:szCs w:val="23"/>
              </w:rPr>
              <w:t>Вопросы теории дирижёрского искусства и искусства интерпретации</w:t>
            </w:r>
          </w:p>
          <w:p w:rsidR="00477414" w:rsidRPr="00477414" w:rsidRDefault="0057742F" w:rsidP="00477414">
            <w:pPr>
              <w:pStyle w:val="Default"/>
              <w:numPr>
                <w:ilvl w:val="0"/>
                <w:numId w:val="37"/>
              </w:numPr>
              <w:rPr>
                <w:bCs/>
                <w:iCs/>
                <w:szCs w:val="23"/>
              </w:rPr>
            </w:pPr>
            <w:r w:rsidRPr="0057742F">
              <w:t>Вопросы теории дирижёрского искусства</w:t>
            </w:r>
            <w:r w:rsidRPr="0057742F">
              <w:br/>
              <w:t>во</w:t>
            </w:r>
            <w:r w:rsidR="00477414">
              <w:t>просы дирижерской интерпретации</w:t>
            </w:r>
          </w:p>
          <w:p w:rsidR="00B374F1" w:rsidRPr="0057742F" w:rsidRDefault="0057742F" w:rsidP="00477414">
            <w:pPr>
              <w:pStyle w:val="Default"/>
              <w:numPr>
                <w:ilvl w:val="0"/>
                <w:numId w:val="37"/>
              </w:numPr>
              <w:rPr>
                <w:bCs/>
                <w:iCs/>
                <w:szCs w:val="23"/>
              </w:rPr>
            </w:pPr>
            <w:r w:rsidRPr="0057742F">
              <w:rPr>
                <w:bCs/>
                <w:sz w:val="23"/>
                <w:szCs w:val="23"/>
              </w:rPr>
              <w:t>Этапы и виды репетиционной работы</w:t>
            </w:r>
            <w:r w:rsidRPr="0057742F">
              <w:rPr>
                <w:bCs/>
                <w:sz w:val="23"/>
                <w:szCs w:val="23"/>
              </w:rPr>
              <w:br/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5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10429">
              <w:rPr>
                <w:b/>
                <w:color w:val="000000"/>
                <w:sz w:val="22"/>
                <w:szCs w:val="22"/>
              </w:rPr>
              <w:t>третий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477414" w:rsidRPr="00477414" w:rsidRDefault="0057742F" w:rsidP="00477414">
            <w:pPr>
              <w:pStyle w:val="Default"/>
              <w:numPr>
                <w:ilvl w:val="0"/>
                <w:numId w:val="38"/>
              </w:numPr>
            </w:pPr>
            <w:r w:rsidRPr="0057742F">
              <w:rPr>
                <w:bCs/>
                <w:sz w:val="23"/>
                <w:szCs w:val="23"/>
              </w:rPr>
              <w:t>Содержание репетиционного процесса</w:t>
            </w:r>
          </w:p>
          <w:p w:rsidR="0057742F" w:rsidRPr="0057742F" w:rsidRDefault="0057742F" w:rsidP="00477414">
            <w:pPr>
              <w:pStyle w:val="Default"/>
              <w:numPr>
                <w:ilvl w:val="0"/>
                <w:numId w:val="38"/>
              </w:numPr>
            </w:pPr>
            <w:r w:rsidRPr="0057742F">
              <w:t xml:space="preserve">Психологические и организационные особенности </w:t>
            </w:r>
          </w:p>
          <w:p w:rsidR="0057742F" w:rsidRPr="00477414" w:rsidRDefault="0057742F" w:rsidP="0047741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3"/>
                <w:szCs w:val="23"/>
              </w:rPr>
            </w:pPr>
            <w:r w:rsidRPr="00477414">
              <w:rPr>
                <w:bCs/>
                <w:sz w:val="23"/>
                <w:szCs w:val="23"/>
              </w:rPr>
              <w:t xml:space="preserve">репетиционной работы с оркестром </w:t>
            </w:r>
          </w:p>
          <w:p w:rsidR="00477414" w:rsidRPr="00477414" w:rsidRDefault="0057742F" w:rsidP="0047741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77414">
              <w:rPr>
                <w:bCs/>
                <w:sz w:val="23"/>
                <w:szCs w:val="23"/>
              </w:rPr>
              <w:t>Анализ типичных</w:t>
            </w:r>
            <w:r w:rsidR="00477414">
              <w:rPr>
                <w:bCs/>
                <w:sz w:val="23"/>
                <w:szCs w:val="23"/>
              </w:rPr>
              <w:t xml:space="preserve"> ошибок репетиционного процесса</w:t>
            </w:r>
          </w:p>
          <w:p w:rsidR="00B374F1" w:rsidRPr="00477414" w:rsidRDefault="0057742F" w:rsidP="0047741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77414">
              <w:rPr>
                <w:bCs/>
                <w:sz w:val="23"/>
                <w:szCs w:val="23"/>
              </w:rPr>
              <w:t>Репертуар симфонического и камерного оркестра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B374F1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5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10429">
              <w:rPr>
                <w:b/>
                <w:color w:val="000000"/>
                <w:sz w:val="22"/>
                <w:szCs w:val="22"/>
              </w:rPr>
              <w:t>четвертый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9F01EB" w:rsidRDefault="005F00E3" w:rsidP="00CF5DC2">
            <w:pPr>
              <w:pStyle w:val="Default"/>
              <w:rPr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7414" w:rsidRPr="0057742F" w:rsidRDefault="00477414" w:rsidP="00477414">
            <w:pPr>
              <w:pStyle w:val="Default"/>
              <w:numPr>
                <w:ilvl w:val="0"/>
                <w:numId w:val="36"/>
              </w:numPr>
            </w:pPr>
            <w:r w:rsidRPr="0057742F">
              <w:rPr>
                <w:bCs/>
                <w:sz w:val="23"/>
                <w:szCs w:val="23"/>
              </w:rPr>
              <w:t>Вопросы теории дирижёрского искусства и искусства интерпретации</w:t>
            </w:r>
          </w:p>
          <w:p w:rsidR="00477414" w:rsidRPr="00477414" w:rsidRDefault="00477414" w:rsidP="00477414">
            <w:pPr>
              <w:pStyle w:val="afd"/>
              <w:numPr>
                <w:ilvl w:val="0"/>
                <w:numId w:val="36"/>
              </w:numPr>
              <w:tabs>
                <w:tab w:val="right" w:leader="underscore" w:pos="9639"/>
              </w:tabs>
              <w:rPr>
                <w:color w:val="000000"/>
              </w:rPr>
            </w:pPr>
            <w:r w:rsidRPr="0057742F">
              <w:t>Вопросы теории дирижёрского искусства</w:t>
            </w:r>
            <w:r w:rsidRPr="0057742F">
              <w:br/>
              <w:t>во</w:t>
            </w:r>
            <w:r>
              <w:t>просы дирижерской интерпретации</w:t>
            </w:r>
          </w:p>
          <w:p w:rsidR="00787E83" w:rsidRPr="00477414" w:rsidRDefault="00477414" w:rsidP="00477414">
            <w:pPr>
              <w:pStyle w:val="afd"/>
              <w:numPr>
                <w:ilvl w:val="0"/>
                <w:numId w:val="36"/>
              </w:numPr>
              <w:tabs>
                <w:tab w:val="right" w:leader="underscore" w:pos="9639"/>
              </w:tabs>
              <w:rPr>
                <w:color w:val="000000"/>
              </w:rPr>
            </w:pPr>
            <w:r w:rsidRPr="00477414">
              <w:rPr>
                <w:bCs/>
                <w:sz w:val="23"/>
                <w:szCs w:val="23"/>
              </w:rPr>
              <w:t>Этапы и виды репетиционной работы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становления дирижирования как профессии. Значение представителей романтической школы в формировании теории и технологии дирижирования. Исполнительские принципы в дирижёрском искусстве ХIХ – начала ХХ столетия.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 симфоническому дирижированию в России. Современный уровень дирижёрского исполнительства. Современный симфонический оркестр. Роль дирижёра в процессе воспитания симфонического оркестра. Личность дирижёра как определяющая для исполнительского процесса.</w:t>
            </w:r>
            <w:r>
              <w:rPr>
                <w:sz w:val="23"/>
                <w:szCs w:val="23"/>
              </w:rPr>
              <w:br/>
              <w:t xml:space="preserve">Интерпретация как высшее выражение творческого взаимодействия дирижёра и оркестра. Обзор проблем стилистики интерпретации оркестровой и оперной музыки барокко, классицизма, романтизма, импрессионизма, экспрессионизма, ведущих направлений современной музыки. Проблема интерпретации в современной музыке. Жанрово-стилистические особенности воплощения современной музыки. </w:t>
            </w:r>
          </w:p>
          <w:p w:rsidR="00477414" w:rsidRDefault="00477414" w:rsidP="00477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Триада: композитор – исполнитель – слушатель и дирижерское исполнительство. Дирижёрская интерпретация как искусство выявления содержания и комплекса выразительных средств произведения.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Подготовительный этап. </w:t>
            </w:r>
            <w:r>
              <w:rPr>
                <w:sz w:val="23"/>
                <w:szCs w:val="23"/>
              </w:rPr>
              <w:t>Самостоятельная работа дирижёра над партитурой, её всесторонний анализ: историко-стилистический, музыкально-теоретический (</w:t>
            </w:r>
            <w:proofErr w:type="spellStart"/>
            <w:r>
              <w:rPr>
                <w:sz w:val="23"/>
                <w:szCs w:val="23"/>
              </w:rPr>
              <w:t>тематизм</w:t>
            </w:r>
            <w:proofErr w:type="spellEnd"/>
            <w:r>
              <w:rPr>
                <w:sz w:val="23"/>
                <w:szCs w:val="23"/>
              </w:rPr>
              <w:t xml:space="preserve">, особенности формообразования, фактуры, </w:t>
            </w:r>
            <w:proofErr w:type="spellStart"/>
            <w:r>
              <w:rPr>
                <w:sz w:val="23"/>
                <w:szCs w:val="23"/>
              </w:rPr>
              <w:t>ладотональности</w:t>
            </w:r>
            <w:proofErr w:type="spellEnd"/>
            <w:r>
              <w:rPr>
                <w:sz w:val="23"/>
                <w:szCs w:val="23"/>
              </w:rPr>
              <w:t xml:space="preserve">, оркестрового письма), исполнительский (образный строй, драматургия) и т.д. Принципы формирования собственной интерпретации. Выбор исполнительских средств. 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Начальный этап.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Краткая информация о сочинении: стилистические особенности, история создания и исполнения, обстоятельства и сроки репетиционной работы, исполнительский план. Проигрывание произведения или всей программы (темпы могут быть приближены к авторским).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Основной этап.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реализации дирижёром своей интерпретации. Конкретизация и уточнение исполнительских средств (штрихи, аппликатура, </w:t>
            </w:r>
            <w:r>
              <w:rPr>
                <w:sz w:val="23"/>
                <w:szCs w:val="23"/>
              </w:rPr>
              <w:lastRenderedPageBreak/>
              <w:t xml:space="preserve">нюансировка, распределение кульминаций и др.). 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Чередование по мере необходимости индивидуальных, групповых и общих репетиций.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Завершающий этап. </w:t>
            </w:r>
          </w:p>
          <w:p w:rsidR="00B2790D" w:rsidRPr="009F01EB" w:rsidRDefault="00477414" w:rsidP="00477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Способы достижения полной исполнительской свободы. Выявление драматургии, образности, основной идеи сочинения. Работа над культурой звука, звуковым и тембровым балансом. Прогоны частей сочинений и программы в целом. Генеральная репетиция. 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7414" w:rsidRPr="00477414" w:rsidRDefault="00477414" w:rsidP="00477414">
            <w:pPr>
              <w:pStyle w:val="Default"/>
              <w:numPr>
                <w:ilvl w:val="0"/>
                <w:numId w:val="39"/>
              </w:numPr>
            </w:pPr>
            <w:r w:rsidRPr="0057742F">
              <w:rPr>
                <w:bCs/>
                <w:sz w:val="23"/>
                <w:szCs w:val="23"/>
              </w:rPr>
              <w:t>Содержание репетиционного процесса</w:t>
            </w:r>
          </w:p>
          <w:p w:rsidR="00477414" w:rsidRPr="0057742F" w:rsidRDefault="00477414" w:rsidP="00477414">
            <w:pPr>
              <w:pStyle w:val="Default"/>
              <w:numPr>
                <w:ilvl w:val="0"/>
                <w:numId w:val="39"/>
              </w:numPr>
            </w:pPr>
            <w:r w:rsidRPr="0057742F">
              <w:t xml:space="preserve">Психологические и организационные особенности </w:t>
            </w:r>
          </w:p>
          <w:p w:rsidR="00477414" w:rsidRPr="00477414" w:rsidRDefault="00477414" w:rsidP="00477414">
            <w:pPr>
              <w:pStyle w:val="af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3"/>
                <w:szCs w:val="23"/>
              </w:rPr>
            </w:pPr>
            <w:r w:rsidRPr="00477414">
              <w:rPr>
                <w:bCs/>
                <w:sz w:val="23"/>
                <w:szCs w:val="23"/>
              </w:rPr>
              <w:t xml:space="preserve">репетиционной работы с оркестром </w:t>
            </w:r>
          </w:p>
          <w:p w:rsidR="00477414" w:rsidRPr="00477414" w:rsidRDefault="00477414" w:rsidP="00477414">
            <w:pPr>
              <w:pStyle w:val="af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77414">
              <w:rPr>
                <w:bCs/>
                <w:sz w:val="23"/>
                <w:szCs w:val="23"/>
              </w:rPr>
              <w:t>Анализ типичных</w:t>
            </w:r>
            <w:r>
              <w:rPr>
                <w:bCs/>
                <w:sz w:val="23"/>
                <w:szCs w:val="23"/>
              </w:rPr>
              <w:t xml:space="preserve"> ошибок репетиционного процесса</w:t>
            </w:r>
          </w:p>
          <w:p w:rsidR="00787E83" w:rsidRPr="003B1E77" w:rsidRDefault="00477414" w:rsidP="00477414">
            <w:pPr>
              <w:pStyle w:val="af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77414">
              <w:rPr>
                <w:bCs/>
                <w:sz w:val="23"/>
                <w:szCs w:val="23"/>
              </w:rPr>
              <w:t>Репертуар симфонического и камерного оркестра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проведения репетиции. Организация формы сочинения как процесса. Перспективные задачи репетиционной работы как основа процесса непрерывного профессионального совершенствования музыкантов оркестра.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синхронностью исполнения </w:t>
            </w:r>
            <w:proofErr w:type="spellStart"/>
            <w:r>
              <w:rPr>
                <w:sz w:val="23"/>
                <w:szCs w:val="23"/>
              </w:rPr>
              <w:t>агогических</w:t>
            </w:r>
            <w:proofErr w:type="spellEnd"/>
            <w:r>
              <w:rPr>
                <w:sz w:val="23"/>
                <w:szCs w:val="23"/>
              </w:rPr>
              <w:t xml:space="preserve"> отклонений.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Приёмы штриховой и артикуляционной работы. Приёмы достижения разнообразия динамической шкалы. Штриховые, динамические, артикуляционные приёмы в условиях исполнения произведений различных стилевых направлений. Фразировка и стилистика.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работы над различными видами оркестровой фактуры: аккомпанемент певцам, инструментам, хору. Достижение ансамбля между оркестром и солистами.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Специфика оркестрового исполнительства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Оркестр как коллектив высококвалифицированных исполнителей и его особенности. Проблема аутентичности исполнения. Опыт исполнения партитуры ведущих мастеров дирижёрского искусства. Ретуши в оркестровом исполнительстве: целесообразность, стилистическая обусловленность.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Психологические и организационные особенности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репетиционной работы с оркестром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координация работы дирижёра, концертмейстеров оркестра и его групп, инспектора, библиотекаря. Художественный совет коллектива. </w:t>
            </w:r>
          </w:p>
          <w:p w:rsidR="00B2790D" w:rsidRPr="009F01EB" w:rsidRDefault="00477414" w:rsidP="00477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Цель воспитательной работы, создание необходимых условий для совместного творчества. Психологическая подготовка коллектива к выступлению. Обсуждение с коллективом результатов выступления.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57742F">
        <w:rPr>
          <w:color w:val="000000"/>
        </w:rPr>
        <w:t>Методика работы с творческим коллективом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57742F">
        <w:rPr>
          <w:color w:val="000000"/>
        </w:rPr>
        <w:t>Методика работы с творческим коллективом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A1313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исчерпывающие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отчетливо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широко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высокие творческие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</w:t>
            </w:r>
            <w:r>
              <w:rPr>
                <w:sz w:val="23"/>
                <w:szCs w:val="23"/>
              </w:rPr>
              <w:lastRenderedPageBreak/>
              <w:t xml:space="preserve">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свободно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хорошие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хорошо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уверенно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хорошие творческие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уверенно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достаточные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в достаточном объеме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удовлетворительные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на удовлетворительном уровне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работы с учебно-методической литературой;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в недостаточном объеме разбирается в современных реалиях учебно-педагогического процесса,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2790D" w:rsidRDefault="00B2790D" w:rsidP="00B279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педагогической работы;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7742F">
        <w:rPr>
          <w:color w:val="000000"/>
        </w:rPr>
        <w:t>Методика работы с творческим коллективом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Примерные вопросы: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История становления дирижирования как профессии.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Обучение симфоническому дирижированию в России. Современный уровень дирижёрского исполнительства.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Генеральная репетиция.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>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Планирование репертуарной политики коллектива. </w:t>
            </w:r>
          </w:p>
          <w:p w:rsidR="00477414" w:rsidRPr="00477414" w:rsidRDefault="00477414" w:rsidP="00477414">
            <w:pPr>
              <w:pStyle w:val="Default"/>
              <w:numPr>
                <w:ilvl w:val="0"/>
                <w:numId w:val="40"/>
              </w:num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B2790D" w:rsidRPr="00B2790D" w:rsidRDefault="00477414" w:rsidP="00477414">
            <w:pPr>
              <w:pStyle w:val="Default"/>
              <w:numPr>
                <w:ilvl w:val="0"/>
                <w:numId w:val="40"/>
              </w:num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выстраивания концертной программы.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2410" w:type="dxa"/>
            <w:vMerge w:val="restart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587AB9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86704C">
              <w:rPr>
                <w:color w:val="000000"/>
              </w:rPr>
              <w:t>Зачет с оценкой,</w:t>
            </w:r>
            <w:r w:rsidR="003079C4">
              <w:rPr>
                <w:color w:val="000000"/>
              </w:rPr>
              <w:t xml:space="preserve">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История становления дирижирования как профессии.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Обучение симфоническому дирижированию в России. Современный уровень дирижёрского исполнительства.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Генеральная репетиция.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>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Планирование репертуарной политики коллектива.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075E60" w:rsidRPr="00C068EA" w:rsidRDefault="00477414" w:rsidP="00477414">
            <w:pPr>
              <w:pStyle w:val="Default"/>
              <w:numPr>
                <w:ilvl w:val="0"/>
                <w:numId w:val="35"/>
              </w:numPr>
              <w:rPr>
                <w:i/>
              </w:r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выстраивания концертной программы.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3828" w:type="dxa"/>
            <w:vMerge w:val="restart"/>
          </w:tcPr>
          <w:p w:rsidR="00CE1096" w:rsidRDefault="00587AB9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CE1096">
              <w:rPr>
                <w:color w:val="000000"/>
              </w:rPr>
              <w:t xml:space="preserve">Зачет с оценкой </w:t>
            </w:r>
          </w:p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252C0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F252C0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57742F">
        <w:rPr>
          <w:color w:val="000000"/>
        </w:rPr>
        <w:t>Методика работы с творческим коллективом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57742F">
        <w:rPr>
          <w:b/>
          <w:color w:val="000000"/>
          <w:sz w:val="26"/>
          <w:szCs w:val="26"/>
        </w:rPr>
        <w:t>Методика работы с творческим коллективом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57742F">
        <w:rPr>
          <w:color w:val="000000"/>
          <w:sz w:val="26"/>
          <w:szCs w:val="26"/>
        </w:rPr>
        <w:t>Методика работы с творческим коллективом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F12EC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Варламов Д. И., </w:t>
            </w:r>
            <w:proofErr w:type="spellStart"/>
            <w:r>
              <w:rPr>
                <w:sz w:val="22"/>
                <w:szCs w:val="20"/>
                <w:lang w:eastAsia="ar-SA"/>
              </w:rPr>
              <w:t>Тремзина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Ауфтакт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4324C8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Вейнгартнер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4324C8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4324C8" w:rsidP="00F12ECA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4324C8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4324C8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Артуро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>
              <w:rPr>
                <w:iCs/>
                <w:sz w:val="22"/>
                <w:szCs w:val="22"/>
                <w:lang w:eastAsia="ar-SA"/>
              </w:rPr>
              <w:t>СПб.:</w:t>
            </w:r>
            <w:proofErr w:type="gramEnd"/>
            <w:r>
              <w:rPr>
                <w:iCs/>
                <w:sz w:val="22"/>
                <w:szCs w:val="22"/>
                <w:lang w:eastAsia="ar-SA"/>
              </w:rPr>
              <w:t xml:space="preserve">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4324C8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F12ECA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4324C8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2C0" w:rsidRPr="00D44851" w:rsidRDefault="00F252C0" w:rsidP="00F12ECA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252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</w:t>
            </w:r>
            <w:r w:rsidR="0057742F">
              <w:rPr>
                <w:i/>
                <w:sz w:val="20"/>
                <w:szCs w:val="20"/>
                <w:lang w:eastAsia="ar-SA"/>
              </w:rPr>
              <w:t>Методика работы с творческим коллективом</w:t>
            </w:r>
            <w:r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432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432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432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432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432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C8" w:rsidRDefault="004324C8">
      <w:r>
        <w:separator/>
      </w:r>
    </w:p>
  </w:endnote>
  <w:endnote w:type="continuationSeparator" w:id="0">
    <w:p w:rsidR="004324C8" w:rsidRDefault="0043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C8" w:rsidRDefault="004324C8">
      <w:r>
        <w:separator/>
      </w:r>
    </w:p>
  </w:footnote>
  <w:footnote w:type="continuationSeparator" w:id="0">
    <w:p w:rsidR="004324C8" w:rsidRDefault="0043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81B8E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81B8E">
      <w:rPr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D0523F1"/>
    <w:multiLevelType w:val="hybridMultilevel"/>
    <w:tmpl w:val="AAC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41A51867"/>
    <w:multiLevelType w:val="hybridMultilevel"/>
    <w:tmpl w:val="AAC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5268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E01B3"/>
    <w:multiLevelType w:val="hybridMultilevel"/>
    <w:tmpl w:val="D994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5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74B495F"/>
    <w:multiLevelType w:val="hybridMultilevel"/>
    <w:tmpl w:val="0E6A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8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5"/>
  </w:num>
  <w:num w:numId="3">
    <w:abstractNumId w:val="23"/>
  </w:num>
  <w:num w:numId="4">
    <w:abstractNumId w:val="5"/>
  </w:num>
  <w:num w:numId="5">
    <w:abstractNumId w:val="39"/>
  </w:num>
  <w:num w:numId="6">
    <w:abstractNumId w:val="1"/>
  </w:num>
  <w:num w:numId="7">
    <w:abstractNumId w:val="25"/>
  </w:num>
  <w:num w:numId="8">
    <w:abstractNumId w:val="30"/>
  </w:num>
  <w:num w:numId="9">
    <w:abstractNumId w:val="4"/>
  </w:num>
  <w:num w:numId="10">
    <w:abstractNumId w:val="37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9"/>
  </w:num>
  <w:num w:numId="16">
    <w:abstractNumId w:val="14"/>
  </w:num>
  <w:num w:numId="17">
    <w:abstractNumId w:val="12"/>
  </w:num>
  <w:num w:numId="18">
    <w:abstractNumId w:val="11"/>
  </w:num>
  <w:num w:numId="19">
    <w:abstractNumId w:val="21"/>
  </w:num>
  <w:num w:numId="20">
    <w:abstractNumId w:val="15"/>
  </w:num>
  <w:num w:numId="21">
    <w:abstractNumId w:val="31"/>
  </w:num>
  <w:num w:numId="22">
    <w:abstractNumId w:val="24"/>
  </w:num>
  <w:num w:numId="23">
    <w:abstractNumId w:val="8"/>
  </w:num>
  <w:num w:numId="24">
    <w:abstractNumId w:val="22"/>
  </w:num>
  <w:num w:numId="25">
    <w:abstractNumId w:val="0"/>
  </w:num>
  <w:num w:numId="26">
    <w:abstractNumId w:val="34"/>
  </w:num>
  <w:num w:numId="27">
    <w:abstractNumId w:val="13"/>
  </w:num>
  <w:num w:numId="28">
    <w:abstractNumId w:val="2"/>
  </w:num>
  <w:num w:numId="29">
    <w:abstractNumId w:val="10"/>
  </w:num>
  <w:num w:numId="30">
    <w:abstractNumId w:val="17"/>
  </w:num>
  <w:num w:numId="31">
    <w:abstractNumId w:val="29"/>
  </w:num>
  <w:num w:numId="32">
    <w:abstractNumId w:val="38"/>
  </w:num>
  <w:num w:numId="33">
    <w:abstractNumId w:val="32"/>
  </w:num>
  <w:num w:numId="34">
    <w:abstractNumId w:val="33"/>
  </w:num>
  <w:num w:numId="35">
    <w:abstractNumId w:val="3"/>
  </w:num>
  <w:num w:numId="36">
    <w:abstractNumId w:val="28"/>
  </w:num>
  <w:num w:numId="37">
    <w:abstractNumId w:val="36"/>
  </w:num>
  <w:num w:numId="38">
    <w:abstractNumId w:val="26"/>
  </w:num>
  <w:num w:numId="39">
    <w:abstractNumId w:val="2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15CF"/>
    <w:rsid w:val="0005539F"/>
    <w:rsid w:val="00056F46"/>
    <w:rsid w:val="00066489"/>
    <w:rsid w:val="00075E60"/>
    <w:rsid w:val="000B052B"/>
    <w:rsid w:val="0012326F"/>
    <w:rsid w:val="00165202"/>
    <w:rsid w:val="00174A3A"/>
    <w:rsid w:val="00175B33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05F0"/>
    <w:rsid w:val="002815ED"/>
    <w:rsid w:val="002B31B5"/>
    <w:rsid w:val="002C2537"/>
    <w:rsid w:val="00304217"/>
    <w:rsid w:val="003079C4"/>
    <w:rsid w:val="00310197"/>
    <w:rsid w:val="0031215D"/>
    <w:rsid w:val="003B1E77"/>
    <w:rsid w:val="003D07E9"/>
    <w:rsid w:val="004324C8"/>
    <w:rsid w:val="00432820"/>
    <w:rsid w:val="004365F6"/>
    <w:rsid w:val="00477414"/>
    <w:rsid w:val="00481B8E"/>
    <w:rsid w:val="004904FA"/>
    <w:rsid w:val="004A2B2D"/>
    <w:rsid w:val="004A5663"/>
    <w:rsid w:val="004A5E72"/>
    <w:rsid w:val="004B56C5"/>
    <w:rsid w:val="004C1829"/>
    <w:rsid w:val="00510429"/>
    <w:rsid w:val="00512D31"/>
    <w:rsid w:val="00543318"/>
    <w:rsid w:val="005470EA"/>
    <w:rsid w:val="00572FF1"/>
    <w:rsid w:val="0057492A"/>
    <w:rsid w:val="0057742F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20BEE"/>
    <w:rsid w:val="0063757A"/>
    <w:rsid w:val="00696AC0"/>
    <w:rsid w:val="006A2207"/>
    <w:rsid w:val="00715108"/>
    <w:rsid w:val="0071653B"/>
    <w:rsid w:val="00744EEE"/>
    <w:rsid w:val="00787E83"/>
    <w:rsid w:val="007A75DC"/>
    <w:rsid w:val="007E5DBC"/>
    <w:rsid w:val="0086704C"/>
    <w:rsid w:val="0086743E"/>
    <w:rsid w:val="0087735E"/>
    <w:rsid w:val="0088690F"/>
    <w:rsid w:val="00892B7D"/>
    <w:rsid w:val="008C5B1F"/>
    <w:rsid w:val="008D6485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F01EB"/>
    <w:rsid w:val="009F31B1"/>
    <w:rsid w:val="009F3339"/>
    <w:rsid w:val="00A13132"/>
    <w:rsid w:val="00A31405"/>
    <w:rsid w:val="00A623CA"/>
    <w:rsid w:val="00A8117D"/>
    <w:rsid w:val="00A86F22"/>
    <w:rsid w:val="00B1511B"/>
    <w:rsid w:val="00B2790D"/>
    <w:rsid w:val="00B374F1"/>
    <w:rsid w:val="00B5135A"/>
    <w:rsid w:val="00B73229"/>
    <w:rsid w:val="00BC398A"/>
    <w:rsid w:val="00BC6DA4"/>
    <w:rsid w:val="00C068EA"/>
    <w:rsid w:val="00C22F65"/>
    <w:rsid w:val="00C46DB4"/>
    <w:rsid w:val="00C57657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B51D8"/>
    <w:rsid w:val="00DE0471"/>
    <w:rsid w:val="00DF0AB8"/>
    <w:rsid w:val="00E17E30"/>
    <w:rsid w:val="00E57EC7"/>
    <w:rsid w:val="00EC656C"/>
    <w:rsid w:val="00EF0E79"/>
    <w:rsid w:val="00F06A60"/>
    <w:rsid w:val="00F06F7E"/>
    <w:rsid w:val="00F17975"/>
    <w:rsid w:val="00F252C0"/>
    <w:rsid w:val="00F62456"/>
    <w:rsid w:val="00F75FF6"/>
    <w:rsid w:val="00F81134"/>
    <w:rsid w:val="00F97A4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5582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4</cp:revision>
  <cp:lastPrinted>2022-06-08T17:37:00Z</cp:lastPrinted>
  <dcterms:created xsi:type="dcterms:W3CDTF">2022-06-08T17:35:00Z</dcterms:created>
  <dcterms:modified xsi:type="dcterms:W3CDTF">2022-06-08T17:39:00Z</dcterms:modified>
</cp:coreProperties>
</file>