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102C9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Изучение концертного репертуара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3085"/>
        <w:gridCol w:w="2323"/>
        <w:gridCol w:w="762"/>
        <w:gridCol w:w="3085"/>
        <w:gridCol w:w="67"/>
        <w:gridCol w:w="10322"/>
        <w:gridCol w:w="9822"/>
      </w:tblGrid>
      <w:tr w:rsidR="00E64AD7" w:rsidTr="009102C9">
        <w:trPr>
          <w:trHeight w:val="567"/>
        </w:trPr>
        <w:tc>
          <w:tcPr>
            <w:tcW w:w="9322" w:type="dxa"/>
            <w:gridSpan w:val="5"/>
          </w:tcPr>
          <w:p w:rsidR="00E64AD7" w:rsidRDefault="007D51F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7D51F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3.4pt;margin-top:22.4pt;width:57.05pt;height:31.9pt;z-index:-251658240">
                  <v:imagedata r:id="rId8" o:title="Чекменев"/>
                </v:shape>
              </w:pict>
            </w:r>
            <w:r w:rsidR="00E64AD7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103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9102C9">
        <w:trPr>
          <w:trHeight w:val="283"/>
        </w:trPr>
        <w:tc>
          <w:tcPr>
            <w:tcW w:w="3085" w:type="dxa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323" w:type="dxa"/>
            <w:vAlign w:val="center"/>
          </w:tcPr>
          <w:p w:rsidR="00E64AD7" w:rsidRDefault="009102C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914" w:type="dxa"/>
            <w:gridSpan w:val="3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02C9" w:rsidTr="009102C9">
        <w:trPr>
          <w:trHeight w:val="283"/>
        </w:trPr>
        <w:tc>
          <w:tcPr>
            <w:tcW w:w="3085" w:type="dxa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102C9" w:rsidRDefault="009102C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99695</wp:posOffset>
                  </wp:positionV>
                  <wp:extent cx="1017905" cy="37084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4" w:type="dxa"/>
            <w:gridSpan w:val="2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9102C9">
        <w:trPr>
          <w:trHeight w:val="510"/>
        </w:trPr>
        <w:tc>
          <w:tcPr>
            <w:tcW w:w="3085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9102C9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>» изучается в первом, втором, третье</w:t>
      </w:r>
      <w:r w:rsidR="00FF1567">
        <w:rPr>
          <w:color w:val="000000"/>
          <w:sz w:val="24"/>
          <w:szCs w:val="24"/>
        </w:rPr>
        <w:t>м и</w:t>
      </w:r>
      <w:r w:rsidR="00D32F91">
        <w:rPr>
          <w:color w:val="000000"/>
          <w:sz w:val="24"/>
          <w:szCs w:val="24"/>
        </w:rPr>
        <w:t xml:space="preserve"> четвёртом </w:t>
      </w:r>
      <w:r>
        <w:rPr>
          <w:color w:val="000000"/>
          <w:sz w:val="24"/>
          <w:szCs w:val="24"/>
        </w:rPr>
        <w:t>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FF15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F156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F156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F156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E64AD7" w:rsidRDefault="00E64AD7" w:rsidP="00FF15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F1567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9102C9">
        <w:rPr>
          <w:color w:val="000000"/>
          <w:sz w:val="24"/>
          <w:szCs w:val="24"/>
        </w:rPr>
        <w:t>Изучение концертного репертуара</w:t>
      </w:r>
      <w:r w:rsidR="00FF1567">
        <w:rPr>
          <w:color w:val="000000"/>
          <w:sz w:val="24"/>
          <w:szCs w:val="24"/>
        </w:rPr>
        <w:t>» относится к</w:t>
      </w:r>
      <w:r>
        <w:rPr>
          <w:color w:val="000000"/>
          <w:sz w:val="24"/>
          <w:szCs w:val="24"/>
        </w:rPr>
        <w:t xml:space="preserve"> части программы</w:t>
      </w:r>
      <w:r w:rsidR="00FF1567">
        <w:rPr>
          <w:color w:val="000000"/>
          <w:sz w:val="24"/>
          <w:szCs w:val="24"/>
        </w:rPr>
        <w:t>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9102C9">
        <w:rPr>
          <w:sz w:val="24"/>
          <w:szCs w:val="24"/>
        </w:rPr>
        <w:t>Изучение концертного репертуара</w:t>
      </w:r>
      <w:r w:rsidRPr="00E64AD7">
        <w:rPr>
          <w:sz w:val="24"/>
          <w:szCs w:val="24"/>
        </w:rPr>
        <w:t>» являются:</w:t>
      </w:r>
    </w:p>
    <w:p w:rsidR="00813E00" w:rsidRPr="00813E00" w:rsidRDefault="00813E00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изучение стилей, жанров и особенностей интерпретации музыкальных произведений для их реализации в профессиональной концертной деятельности;</w:t>
      </w:r>
    </w:p>
    <w:p w:rsidR="00813E00" w:rsidRDefault="00813E00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формирование профессионально осмысленного представления о сольном и ансамблевом сценическом выступлении, выполнение художественных и технических задач в сфере профессиональной концертной деятельности;</w:t>
      </w:r>
    </w:p>
    <w:p w:rsidR="00E71B87" w:rsidRDefault="00E71B87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E71B87" w:rsidTr="00E71B8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D32F91" w:rsidTr="00D32F91">
        <w:trPr>
          <w:cantSplit/>
          <w:trHeight w:val="22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693C3A" w:rsidP="00693C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93C3A">
              <w:rPr>
                <w:sz w:val="22"/>
                <w:szCs w:val="22"/>
              </w:rPr>
              <w:lastRenderedPageBreak/>
              <w:t>ПК-1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93C3A">
              <w:rPr>
                <w:sz w:val="22"/>
                <w:szCs w:val="22"/>
              </w:rPr>
              <w:t>Способен</w:t>
            </w:r>
            <w:proofErr w:type="gramEnd"/>
            <w:r w:rsidRPr="00693C3A">
              <w:rPr>
                <w:sz w:val="22"/>
                <w:szCs w:val="22"/>
              </w:rPr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693C3A" w:rsidP="00D32F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93C3A">
              <w:rPr>
                <w:sz w:val="22"/>
                <w:szCs w:val="22"/>
              </w:rPr>
              <w:t>ИД-ПК-1.2</w:t>
            </w:r>
            <w:r>
              <w:rPr>
                <w:sz w:val="22"/>
                <w:szCs w:val="22"/>
              </w:rPr>
              <w:t xml:space="preserve"> </w:t>
            </w:r>
            <w:r w:rsidRPr="00693C3A">
              <w:rPr>
                <w:sz w:val="22"/>
                <w:szCs w:val="22"/>
              </w:rPr>
              <w:t>Анализ и 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A7" w:rsidRPr="00E71B87" w:rsidRDefault="00B829A7" w:rsidP="007A4D18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32F91" w:rsidTr="00693C3A">
        <w:trPr>
          <w:cantSplit/>
          <w:trHeight w:val="8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1" w:rsidRPr="00E71B87" w:rsidRDefault="00693C3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93C3A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93C3A">
              <w:rPr>
                <w:sz w:val="22"/>
                <w:szCs w:val="22"/>
              </w:rPr>
              <w:t>Способен</w:t>
            </w:r>
            <w:proofErr w:type="gramEnd"/>
            <w:r w:rsidRPr="00693C3A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1" w:rsidRPr="00E71B87" w:rsidRDefault="00693C3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93C3A">
              <w:rPr>
                <w:sz w:val="22"/>
                <w:szCs w:val="22"/>
              </w:rPr>
              <w:t>ИД-ПК-3.2</w:t>
            </w:r>
            <w:r>
              <w:rPr>
                <w:sz w:val="22"/>
                <w:szCs w:val="22"/>
              </w:rPr>
              <w:t xml:space="preserve"> </w:t>
            </w:r>
            <w:r w:rsidRPr="00693C3A">
              <w:rPr>
                <w:sz w:val="22"/>
                <w:szCs w:val="22"/>
              </w:rPr>
              <w:t xml:space="preserve">Анализ самостоятельной </w:t>
            </w:r>
            <w:proofErr w:type="spellStart"/>
            <w:r w:rsidRPr="00693C3A">
              <w:rPr>
                <w:sz w:val="22"/>
                <w:szCs w:val="22"/>
              </w:rPr>
              <w:t>репитиционной</w:t>
            </w:r>
            <w:proofErr w:type="spellEnd"/>
            <w:r w:rsidRPr="00693C3A">
              <w:rPr>
                <w:sz w:val="22"/>
                <w:szCs w:val="22"/>
              </w:rPr>
              <w:t xml:space="preserve"> работы для освоения и совершенствованию навыков исполнения концертного репертуара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1" w:rsidRPr="00E71B87" w:rsidRDefault="00D32F91" w:rsidP="007A4D18">
            <w:pPr>
              <w:numPr>
                <w:ilvl w:val="0"/>
                <w:numId w:val="39"/>
              </w:numPr>
              <w:tabs>
                <w:tab w:val="clear" w:pos="720"/>
              </w:tabs>
              <w:ind w:left="34" w:firstLine="22"/>
              <w:jc w:val="both"/>
              <w:textAlignment w:val="baseline"/>
            </w:pPr>
          </w:p>
        </w:tc>
      </w:tr>
      <w:tr w:rsidR="00693C3A" w:rsidTr="00166D09">
        <w:trPr>
          <w:cantSplit/>
          <w:trHeight w:val="8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C3A" w:rsidRPr="00E71B87" w:rsidRDefault="00693C3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693C3A">
              <w:rPr>
                <w:sz w:val="22"/>
                <w:szCs w:val="22"/>
              </w:rPr>
              <w:t>ПК-5</w:t>
            </w:r>
            <w:r>
              <w:rPr>
                <w:sz w:val="22"/>
                <w:szCs w:val="22"/>
              </w:rPr>
              <w:t xml:space="preserve"> </w:t>
            </w:r>
            <w:r w:rsidRPr="00693C3A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C3A" w:rsidRPr="00E71B87" w:rsidRDefault="00693C3A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ИД-ПК-5</w:t>
            </w:r>
            <w:r w:rsidRPr="00693C3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 xml:space="preserve"> </w:t>
            </w:r>
            <w:r w:rsidRPr="00693C3A">
              <w:rPr>
                <w:sz w:val="22"/>
                <w:szCs w:val="22"/>
              </w:rPr>
              <w:t>Определение художественных задач в процессе подбора концертного и педагогического репертуара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C3A" w:rsidRPr="00E71B87" w:rsidRDefault="00693C3A" w:rsidP="007A4D18">
            <w:pPr>
              <w:numPr>
                <w:ilvl w:val="0"/>
                <w:numId w:val="39"/>
              </w:numPr>
              <w:tabs>
                <w:tab w:val="clear" w:pos="720"/>
              </w:tabs>
              <w:ind w:left="34" w:firstLine="22"/>
              <w:jc w:val="both"/>
              <w:textAlignment w:val="baseline"/>
            </w:pP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E50A52" w:rsidP="00B6294E">
            <w:pPr>
              <w:jc w:val="center"/>
            </w:pPr>
            <w:r>
              <w:t>1</w:t>
            </w:r>
            <w:r w:rsidR="000008FC">
              <w:t>1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0008FC" w:rsidP="00B6294E">
            <w:pPr>
              <w:jc w:val="center"/>
            </w:pPr>
            <w:r>
              <w:t>396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7E145D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835054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8FC" w:rsidTr="00B1568C">
        <w:trPr>
          <w:cantSplit/>
          <w:trHeight w:val="227"/>
        </w:trPr>
        <w:tc>
          <w:tcPr>
            <w:tcW w:w="194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8FC" w:rsidTr="00B1568C">
        <w:trPr>
          <w:cantSplit/>
          <w:trHeight w:val="227"/>
        </w:trPr>
        <w:tc>
          <w:tcPr>
            <w:tcW w:w="194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8FC" w:rsidTr="00B1568C">
        <w:trPr>
          <w:cantSplit/>
          <w:trHeight w:val="227"/>
        </w:trPr>
        <w:tc>
          <w:tcPr>
            <w:tcW w:w="194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0008FC" w:rsidTr="000008FC">
        <w:trPr>
          <w:cantSplit/>
          <w:trHeight w:val="227"/>
        </w:trPr>
        <w:tc>
          <w:tcPr>
            <w:tcW w:w="194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837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D92F1B">
              <w:rPr>
                <w:color w:val="000000"/>
                <w:sz w:val="22"/>
                <w:szCs w:val="22"/>
              </w:rPr>
              <w:t xml:space="preserve">: 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D92F1B">
              <w:rPr>
                <w:color w:val="000000"/>
                <w:sz w:val="22"/>
                <w:szCs w:val="22"/>
              </w:rPr>
              <w:t>.1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D92F1B" w:rsidRPr="00166D09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I. </w:t>
            </w:r>
            <w:r w:rsidR="00166D09">
              <w:rPr>
                <w:b/>
                <w:color w:val="000000"/>
                <w:sz w:val="22"/>
                <w:szCs w:val="22"/>
              </w:rPr>
              <w:t>Европейская форте</w:t>
            </w:r>
            <w:r w:rsidR="00166D09" w:rsidRPr="00166D09">
              <w:rPr>
                <w:b/>
                <w:color w:val="000000"/>
                <w:sz w:val="22"/>
                <w:szCs w:val="22"/>
              </w:rPr>
              <w:t>пианная музыка первой половины ХХ века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0008FC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  <w:r w:rsidR="000008FC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I: </w:t>
            </w:r>
            <w:r w:rsidR="00E91343">
              <w:rPr>
                <w:color w:val="000000"/>
                <w:sz w:val="22"/>
                <w:szCs w:val="22"/>
              </w:rPr>
              <w:t xml:space="preserve">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0008FC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  <w:r w:rsidR="000008FC">
              <w:rPr>
                <w:color w:val="000000"/>
                <w:sz w:val="22"/>
                <w:szCs w:val="22"/>
              </w:rPr>
              <w:t xml:space="preserve"> </w:t>
            </w:r>
            <w:r w:rsidR="000008FC">
              <w:rPr>
                <w:color w:val="000000"/>
                <w:sz w:val="22"/>
                <w:szCs w:val="22"/>
                <w:lang w:val="en-US"/>
              </w:rPr>
              <w:t>XX</w:t>
            </w:r>
            <w:r w:rsidR="000008FC" w:rsidRPr="00252F63">
              <w:rPr>
                <w:color w:val="000000"/>
                <w:sz w:val="22"/>
                <w:szCs w:val="22"/>
              </w:rPr>
              <w:t xml:space="preserve"> </w:t>
            </w:r>
            <w:r w:rsidR="000008FC">
              <w:rPr>
                <w:color w:val="000000"/>
                <w:sz w:val="22"/>
                <w:szCs w:val="22"/>
              </w:rPr>
              <w:t>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1.3 Фортепиано: взгляды и концепции 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0008FC" w:rsidRDefault="000008FC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II. </w:t>
            </w:r>
            <w:r w:rsidRPr="00166D09">
              <w:rPr>
                <w:b/>
                <w:color w:val="000000"/>
                <w:sz w:val="22"/>
                <w:szCs w:val="22"/>
              </w:rPr>
              <w:t xml:space="preserve">Европейская </w:t>
            </w:r>
            <w:r>
              <w:rPr>
                <w:b/>
                <w:color w:val="000000"/>
                <w:sz w:val="22"/>
                <w:szCs w:val="22"/>
              </w:rPr>
              <w:t>фортепианная му</w:t>
            </w:r>
            <w:r w:rsidRPr="00166D09">
              <w:rPr>
                <w:b/>
                <w:color w:val="000000"/>
                <w:sz w:val="22"/>
                <w:szCs w:val="22"/>
              </w:rPr>
              <w:t>зыка второй половины ХХ века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0008FC" w:rsidRDefault="000008FC" w:rsidP="001B5B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собеседование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 Фортепиано в исторической динамике и перспективе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0008FC" w:rsidRDefault="000008FC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 «Новое время» 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2.3 Фортепиано: взгляды и концепции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0008FC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ПК-3: 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0008FC" w:rsidRDefault="000008FC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III. Фортепианная му</w:t>
            </w:r>
            <w:r w:rsidRPr="00166D09">
              <w:rPr>
                <w:b/>
                <w:color w:val="000000"/>
                <w:sz w:val="22"/>
                <w:szCs w:val="22"/>
              </w:rPr>
              <w:t>зыка Восточной Европы второй половины ХХ века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vMerge w:val="restart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III: собеседование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2865F3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  <w:r w:rsidR="002865F3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2865F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0008FC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0008FC" w:rsidRDefault="000008FC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IV. </w:t>
            </w:r>
            <w:r w:rsidR="002865F3" w:rsidRPr="00E22568">
              <w:rPr>
                <w:b/>
                <w:color w:val="000000"/>
                <w:sz w:val="22"/>
                <w:szCs w:val="22"/>
              </w:rPr>
              <w:t>Русская советская</w:t>
            </w:r>
            <w:r w:rsidR="002865F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865F3" w:rsidRPr="00E22568">
              <w:rPr>
                <w:b/>
                <w:color w:val="000000"/>
                <w:sz w:val="22"/>
                <w:szCs w:val="22"/>
              </w:rPr>
              <w:t>фортепианная музыка</w:t>
            </w:r>
            <w:r w:rsidR="002865F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865F3" w:rsidRPr="00E22568">
              <w:rPr>
                <w:b/>
                <w:color w:val="000000"/>
                <w:sz w:val="22"/>
                <w:szCs w:val="22"/>
              </w:rPr>
              <w:t>второй половины ХХ века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IV: собеседование</w:t>
            </w:r>
          </w:p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  <w:r w:rsidR="002865F3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4.2</w:t>
            </w:r>
            <w:r w:rsidR="002865F3">
              <w:rPr>
                <w:color w:val="000000"/>
                <w:sz w:val="22"/>
                <w:szCs w:val="22"/>
              </w:rPr>
              <w:t xml:space="preserve"> «Новое время» 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0008FC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0008FC" w:rsidRDefault="002865F3" w:rsidP="001B5B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865F3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8D668F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8D668F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166D0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Европейская форте</w:t>
            </w:r>
            <w:r w:rsidRPr="00166D09">
              <w:rPr>
                <w:b/>
                <w:color w:val="000000"/>
                <w:sz w:val="22"/>
                <w:szCs w:val="22"/>
              </w:rPr>
              <w:t>пианная музыка первой половины ХХ века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 xml:space="preserve">Исторические условия. Основные периоды. Главные стилистические направления. </w:t>
            </w:r>
            <w:proofErr w:type="gramStart"/>
            <w:r w:rsidRPr="00B37089">
              <w:rPr>
                <w:sz w:val="20"/>
                <w:szCs w:val="20"/>
              </w:rPr>
              <w:t xml:space="preserve">Новый «звучащий образ» фортепиано: «ударный, звонкий» (Рахманинов, Стравинский, </w:t>
            </w:r>
            <w:proofErr w:type="spellStart"/>
            <w:r w:rsidRPr="00B37089">
              <w:rPr>
                <w:sz w:val="20"/>
                <w:szCs w:val="20"/>
              </w:rPr>
              <w:t>Барток</w:t>
            </w:r>
            <w:proofErr w:type="spellEnd"/>
            <w:r w:rsidRPr="00B37089">
              <w:rPr>
                <w:sz w:val="20"/>
                <w:szCs w:val="20"/>
              </w:rPr>
              <w:t xml:space="preserve">, Прокофьев; «иллюзорно-педальный» (Дебюсси, Равель, Скрябин); «ударный </w:t>
            </w:r>
            <w:proofErr w:type="spellStart"/>
            <w:r w:rsidRPr="00B37089">
              <w:rPr>
                <w:sz w:val="20"/>
                <w:szCs w:val="20"/>
              </w:rPr>
              <w:t>краткозвучный</w:t>
            </w:r>
            <w:proofErr w:type="spellEnd"/>
            <w:r w:rsidRPr="00B37089">
              <w:rPr>
                <w:sz w:val="20"/>
                <w:szCs w:val="20"/>
              </w:rPr>
              <w:t xml:space="preserve">» (Шёнберг, Берг, </w:t>
            </w:r>
            <w:proofErr w:type="spellStart"/>
            <w:r w:rsidRPr="00B37089">
              <w:rPr>
                <w:sz w:val="20"/>
                <w:szCs w:val="20"/>
              </w:rPr>
              <w:t>Веберн</w:t>
            </w:r>
            <w:proofErr w:type="spellEnd"/>
            <w:r w:rsidRPr="00B37089">
              <w:rPr>
                <w:sz w:val="20"/>
                <w:szCs w:val="20"/>
              </w:rPr>
              <w:t>); «</w:t>
            </w:r>
            <w:proofErr w:type="spellStart"/>
            <w:r w:rsidRPr="00B37089">
              <w:rPr>
                <w:sz w:val="20"/>
                <w:szCs w:val="20"/>
              </w:rPr>
              <w:t>беспедально-джазированный</w:t>
            </w:r>
            <w:proofErr w:type="spellEnd"/>
            <w:r w:rsidRPr="00B37089">
              <w:rPr>
                <w:sz w:val="20"/>
                <w:szCs w:val="20"/>
              </w:rPr>
              <w:t xml:space="preserve">» (Стравинский). </w:t>
            </w:r>
            <w:proofErr w:type="gramEnd"/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P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252F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 xml:space="preserve">Постромантизм XX века. Фортепианная музыка Н. </w:t>
            </w:r>
            <w:proofErr w:type="spellStart"/>
            <w:r w:rsidRPr="00B37089">
              <w:rPr>
                <w:sz w:val="20"/>
                <w:szCs w:val="20"/>
              </w:rPr>
              <w:t>Метнера</w:t>
            </w:r>
            <w:proofErr w:type="spellEnd"/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и К.Шимановского.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proofErr w:type="spellStart"/>
            <w:r w:rsidRPr="00B37089">
              <w:rPr>
                <w:sz w:val="20"/>
                <w:szCs w:val="20"/>
              </w:rPr>
              <w:t>Мелодизм</w:t>
            </w:r>
            <w:proofErr w:type="spellEnd"/>
            <w:r w:rsidRPr="00B37089">
              <w:rPr>
                <w:sz w:val="20"/>
                <w:szCs w:val="20"/>
              </w:rPr>
              <w:t xml:space="preserve"> итальянской неоклассики первой половины века </w:t>
            </w:r>
            <w:proofErr w:type="gramStart"/>
            <w:r w:rsidRPr="00B37089">
              <w:rPr>
                <w:sz w:val="20"/>
                <w:szCs w:val="20"/>
              </w:rPr>
              <w:t>в</w:t>
            </w:r>
            <w:proofErr w:type="gramEnd"/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proofErr w:type="gramStart"/>
            <w:r w:rsidRPr="00B37089">
              <w:rPr>
                <w:sz w:val="20"/>
                <w:szCs w:val="20"/>
              </w:rPr>
              <w:t>творчестве</w:t>
            </w:r>
            <w:proofErr w:type="gramEnd"/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 xml:space="preserve">Д.Ф. </w:t>
            </w:r>
            <w:proofErr w:type="spellStart"/>
            <w:r w:rsidRPr="00B37089">
              <w:rPr>
                <w:sz w:val="20"/>
                <w:szCs w:val="20"/>
              </w:rPr>
              <w:t>Малиньеро</w:t>
            </w:r>
            <w:proofErr w:type="spellEnd"/>
            <w:r w:rsidRPr="00B37089">
              <w:rPr>
                <w:sz w:val="20"/>
                <w:szCs w:val="20"/>
              </w:rPr>
              <w:t xml:space="preserve"> (концерты с оркестром).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 xml:space="preserve">Этап синтеза различных типов пианизма (30-е, 40-е годы XX века) </w:t>
            </w:r>
            <w:proofErr w:type="gramStart"/>
            <w:r w:rsidRPr="00B37089">
              <w:rPr>
                <w:sz w:val="20"/>
                <w:szCs w:val="20"/>
              </w:rPr>
              <w:t>в</w:t>
            </w:r>
            <w:proofErr w:type="gramEnd"/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proofErr w:type="gramStart"/>
            <w:r w:rsidRPr="00B37089">
              <w:rPr>
                <w:sz w:val="20"/>
                <w:szCs w:val="20"/>
              </w:rPr>
              <w:t>творчестве</w:t>
            </w:r>
            <w:proofErr w:type="gramEnd"/>
            <w:r w:rsidRPr="00B37089">
              <w:rPr>
                <w:sz w:val="20"/>
                <w:szCs w:val="20"/>
              </w:rPr>
              <w:t xml:space="preserve"> </w:t>
            </w:r>
            <w:proofErr w:type="spellStart"/>
            <w:r w:rsidRPr="00B37089">
              <w:rPr>
                <w:sz w:val="20"/>
                <w:szCs w:val="20"/>
              </w:rPr>
              <w:t>Бартока</w:t>
            </w:r>
            <w:proofErr w:type="spellEnd"/>
            <w:r w:rsidRPr="00B37089">
              <w:rPr>
                <w:sz w:val="20"/>
                <w:szCs w:val="20"/>
              </w:rPr>
              <w:t>, Прокофьева, Хиндемита. Динамика жанров.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proofErr w:type="spellStart"/>
            <w:r w:rsidRPr="00B37089">
              <w:rPr>
                <w:sz w:val="20"/>
                <w:szCs w:val="20"/>
              </w:rPr>
              <w:t>Непрограммная</w:t>
            </w:r>
            <w:proofErr w:type="spellEnd"/>
            <w:r w:rsidRPr="00B37089">
              <w:rPr>
                <w:sz w:val="20"/>
                <w:szCs w:val="20"/>
              </w:rPr>
              <w:t xml:space="preserve"> музыка (соната, концерт, полифонический цикл).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Фортепиано: взгляды и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Расширение разноплановых возможностей фортепианной музыки. Понятие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«</w:t>
            </w:r>
            <w:proofErr w:type="spellStart"/>
            <w:r w:rsidRPr="00B37089">
              <w:rPr>
                <w:bCs/>
                <w:sz w:val="20"/>
                <w:szCs w:val="20"/>
              </w:rPr>
              <w:t>концепционности</w:t>
            </w:r>
            <w:proofErr w:type="spellEnd"/>
            <w:r w:rsidRPr="00B37089">
              <w:rPr>
                <w:bCs/>
                <w:sz w:val="20"/>
                <w:szCs w:val="20"/>
              </w:rPr>
              <w:t>». Героико-гражданственный пафос в концертном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репертуаре середины века.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E22568" w:rsidRDefault="00E22568" w:rsidP="00E2256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22568">
              <w:rPr>
                <w:b/>
                <w:bCs/>
              </w:rPr>
              <w:t>Европейская фортепианная музыка второй половины ХХ века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7C24BE" w:rsidRDefault="00E22568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Синтез старинных барочных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традиций, национальной английской музыки и современного музыкального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языка.</w:t>
            </w:r>
            <w:r w:rsidRPr="00B37089">
              <w:rPr>
                <w:bCs/>
                <w:sz w:val="20"/>
                <w:szCs w:val="20"/>
              </w:rPr>
              <w:cr/>
              <w:t xml:space="preserve">Новации авангарда середины столетия. </w:t>
            </w:r>
            <w:proofErr w:type="spellStart"/>
            <w:r w:rsidRPr="00B37089">
              <w:rPr>
                <w:bCs/>
                <w:sz w:val="20"/>
                <w:szCs w:val="20"/>
              </w:rPr>
              <w:t>Сонористика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в синтезе с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7089">
              <w:rPr>
                <w:bCs/>
                <w:sz w:val="20"/>
                <w:szCs w:val="20"/>
              </w:rPr>
              <w:t>сериализмом</w:t>
            </w:r>
            <w:proofErr w:type="spellEnd"/>
            <w:r w:rsidRPr="00B37089">
              <w:rPr>
                <w:bCs/>
                <w:sz w:val="20"/>
                <w:szCs w:val="20"/>
              </w:rPr>
              <w:t>. Принцип преемственности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37089">
              <w:rPr>
                <w:bCs/>
                <w:sz w:val="20"/>
                <w:szCs w:val="20"/>
              </w:rPr>
              <w:t>Особенности фактуры, динамики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«Новое время» 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Идея «эмансипированной паузы», «молчащего пространства».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Игра на фортепиано и за его пределами («на», «в», «под», «на струнах», удар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в деку и т.д. и т.п.).</w:t>
            </w:r>
          </w:p>
          <w:p w:rsidR="00E22568" w:rsidRPr="007C24BE" w:rsidRDefault="00E22568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 xml:space="preserve">«Модификация звучащих тел». Лучано </w:t>
            </w:r>
            <w:proofErr w:type="spellStart"/>
            <w:r w:rsidRPr="00B37089">
              <w:rPr>
                <w:bCs/>
                <w:sz w:val="20"/>
                <w:szCs w:val="20"/>
              </w:rPr>
              <w:t>Берио</w:t>
            </w:r>
            <w:proofErr w:type="spellEnd"/>
            <w:r w:rsidRPr="00B3708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7089">
              <w:rPr>
                <w:bCs/>
                <w:sz w:val="20"/>
                <w:szCs w:val="20"/>
              </w:rPr>
              <w:t>Д.Лигети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и его Этюды.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 xml:space="preserve">Западный послевоенный неоклассицизм. </w:t>
            </w:r>
            <w:proofErr w:type="spellStart"/>
            <w:r w:rsidRPr="00B37089">
              <w:rPr>
                <w:bCs/>
                <w:sz w:val="20"/>
                <w:szCs w:val="20"/>
              </w:rPr>
              <w:t>Л.Даллапиккола</w:t>
            </w:r>
            <w:proofErr w:type="spellEnd"/>
            <w:r w:rsidRPr="00B37089">
              <w:rPr>
                <w:bCs/>
                <w:sz w:val="20"/>
                <w:szCs w:val="20"/>
              </w:rPr>
              <w:t>, его пьесы. Синтез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 xml:space="preserve">неоклассицизма, диатоники, додекафонии. Неоклассика и </w:t>
            </w:r>
            <w:proofErr w:type="spellStart"/>
            <w:r w:rsidRPr="00B37089">
              <w:rPr>
                <w:bCs/>
                <w:sz w:val="20"/>
                <w:szCs w:val="20"/>
              </w:rPr>
              <w:t>неофольклорное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стилистические направления в фортепианном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онцерте 50х - 60х годов XX века</w:t>
            </w:r>
          </w:p>
        </w:tc>
      </w:tr>
      <w:tr w:rsidR="00252F63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</w:t>
            </w:r>
            <w:r w:rsidR="000008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Фортепиано: взгляды и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2F63" w:rsidRPr="00B37089" w:rsidRDefault="00252F63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Красочность, масштабность, контрастность, национальное и стилистическое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 xml:space="preserve">разнообразие концертов А.Хачатуряна, Т.Хренникова (СССР), </w:t>
            </w:r>
            <w:proofErr w:type="spellStart"/>
            <w:r w:rsidRPr="00B37089">
              <w:rPr>
                <w:bCs/>
                <w:sz w:val="20"/>
                <w:szCs w:val="20"/>
              </w:rPr>
              <w:t>П.Владигерова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 xml:space="preserve">(Болгария), </w:t>
            </w:r>
            <w:proofErr w:type="spellStart"/>
            <w:r w:rsidRPr="00B37089">
              <w:rPr>
                <w:bCs/>
                <w:sz w:val="20"/>
                <w:szCs w:val="20"/>
              </w:rPr>
              <w:t>С.Герстера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37089">
              <w:rPr>
                <w:bCs/>
                <w:sz w:val="20"/>
                <w:szCs w:val="20"/>
              </w:rPr>
              <w:t>Г.Кохана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(ГДР), </w:t>
            </w:r>
            <w:proofErr w:type="spellStart"/>
            <w:r w:rsidRPr="00B37089">
              <w:rPr>
                <w:bCs/>
                <w:sz w:val="20"/>
                <w:szCs w:val="20"/>
              </w:rPr>
              <w:t>Г.Бацевич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(Польша), </w:t>
            </w:r>
            <w:proofErr w:type="spellStart"/>
            <w:r w:rsidRPr="00B37089">
              <w:rPr>
                <w:bCs/>
                <w:sz w:val="20"/>
                <w:szCs w:val="20"/>
              </w:rPr>
              <w:t>Б.Блахера</w:t>
            </w:r>
            <w:proofErr w:type="spellEnd"/>
            <w:r w:rsidRPr="00B3708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7089">
              <w:rPr>
                <w:bCs/>
                <w:sz w:val="20"/>
                <w:szCs w:val="20"/>
              </w:rPr>
              <w:t>Х.В.Хенце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(ФРГ), </w:t>
            </w:r>
            <w:proofErr w:type="spellStart"/>
            <w:r w:rsidRPr="00B37089">
              <w:rPr>
                <w:bCs/>
                <w:sz w:val="20"/>
                <w:szCs w:val="20"/>
              </w:rPr>
              <w:t>А.Жоливе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37089">
              <w:rPr>
                <w:bCs/>
                <w:sz w:val="20"/>
                <w:szCs w:val="20"/>
              </w:rPr>
              <w:t>Д.Мийо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(Франция), </w:t>
            </w:r>
            <w:proofErr w:type="spellStart"/>
            <w:r w:rsidRPr="00B37089">
              <w:rPr>
                <w:bCs/>
                <w:sz w:val="20"/>
                <w:szCs w:val="20"/>
              </w:rPr>
              <w:t>М.Типпета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(Англия),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7089">
              <w:rPr>
                <w:bCs/>
                <w:sz w:val="20"/>
                <w:szCs w:val="20"/>
              </w:rPr>
              <w:t>Ф.Мортинсена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(Норвегия), </w:t>
            </w:r>
            <w:proofErr w:type="spellStart"/>
            <w:r w:rsidRPr="00B37089">
              <w:rPr>
                <w:bCs/>
                <w:sz w:val="20"/>
                <w:szCs w:val="20"/>
              </w:rPr>
              <w:t>J\.Kapdouia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37089">
              <w:rPr>
                <w:bCs/>
                <w:sz w:val="20"/>
                <w:szCs w:val="20"/>
              </w:rPr>
              <w:t>И.Зельенки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(Чехословакия).</w:t>
            </w:r>
          </w:p>
          <w:p w:rsidR="00252F63" w:rsidRPr="007C24BE" w:rsidRDefault="00252F63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proofErr w:type="spellStart"/>
            <w:r w:rsidRPr="00B37089">
              <w:rPr>
                <w:bCs/>
                <w:sz w:val="20"/>
                <w:szCs w:val="20"/>
              </w:rPr>
              <w:t>Янис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7089">
              <w:rPr>
                <w:bCs/>
                <w:sz w:val="20"/>
                <w:szCs w:val="20"/>
              </w:rPr>
              <w:t>Ксенакис</w:t>
            </w:r>
            <w:proofErr w:type="spellEnd"/>
            <w:r w:rsidRPr="00B37089">
              <w:rPr>
                <w:bCs/>
                <w:sz w:val="20"/>
                <w:szCs w:val="20"/>
              </w:rPr>
              <w:t>. Значение его «стохастической системы», основанной 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математической теории вероятностей.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22568">
              <w:rPr>
                <w:b/>
                <w:color w:val="000000"/>
                <w:sz w:val="22"/>
                <w:szCs w:val="22"/>
              </w:rPr>
              <w:t>Фортепианная музыка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Восточной Европы второй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половины ХХ века</w:t>
            </w:r>
          </w:p>
        </w:tc>
      </w:tr>
      <w:tr w:rsidR="00252F63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2F63" w:rsidRPr="007C24BE" w:rsidRDefault="00252F63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 xml:space="preserve">Проблема </w:t>
            </w:r>
            <w:proofErr w:type="gramStart"/>
            <w:r w:rsidRPr="00B37089">
              <w:rPr>
                <w:bCs/>
                <w:sz w:val="20"/>
                <w:szCs w:val="20"/>
              </w:rPr>
              <w:t>национального</w:t>
            </w:r>
            <w:proofErr w:type="gramEnd"/>
            <w:r w:rsidRPr="00B37089">
              <w:rPr>
                <w:bCs/>
                <w:sz w:val="20"/>
                <w:szCs w:val="20"/>
              </w:rPr>
              <w:t xml:space="preserve"> в профессиональной инструментальной музыке.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 xml:space="preserve">Продолжение </w:t>
            </w:r>
            <w:proofErr w:type="spellStart"/>
            <w:r w:rsidRPr="00B37089">
              <w:rPr>
                <w:bCs/>
                <w:sz w:val="20"/>
                <w:szCs w:val="20"/>
              </w:rPr>
              <w:t>бартоковской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традиции </w:t>
            </w:r>
            <w:proofErr w:type="spellStart"/>
            <w:r w:rsidRPr="00B37089">
              <w:rPr>
                <w:bCs/>
                <w:sz w:val="20"/>
                <w:szCs w:val="20"/>
              </w:rPr>
              <w:t>динамизации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жанра и фольклорных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традиций. Распространение жанра инструктивной пьесы на фольклорном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материале. Становление и подъём национальных культур в начале второй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 xml:space="preserve">половины XX века. Влияние неоромантизма, неоклассицизма, </w:t>
            </w:r>
            <w:proofErr w:type="spellStart"/>
            <w:r w:rsidRPr="00B37089">
              <w:rPr>
                <w:bCs/>
                <w:sz w:val="20"/>
                <w:szCs w:val="20"/>
              </w:rPr>
              <w:t>необарокко</w:t>
            </w:r>
            <w:proofErr w:type="spellEnd"/>
            <w:r w:rsidRPr="00B37089">
              <w:rPr>
                <w:bCs/>
                <w:sz w:val="20"/>
                <w:szCs w:val="20"/>
              </w:rPr>
              <w:t xml:space="preserve">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других направлений первой половины столетия на композиторский стиль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представителей авангарда.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2865F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22568">
              <w:rPr>
                <w:b/>
                <w:color w:val="000000"/>
                <w:sz w:val="22"/>
                <w:szCs w:val="22"/>
              </w:rPr>
              <w:t>Русская советская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фортепианная музыка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второй половины ХХ века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865F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252F63">
              <w:rPr>
                <w:color w:val="000000"/>
                <w:sz w:val="22"/>
                <w:szCs w:val="22"/>
              </w:rPr>
              <w:t>.1</w:t>
            </w:r>
          </w:p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Фортепиано в </w:t>
            </w:r>
            <w:r>
              <w:rPr>
                <w:color w:val="000000"/>
                <w:sz w:val="22"/>
                <w:szCs w:val="22"/>
              </w:rPr>
              <w:lastRenderedPageBreak/>
              <w:t>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Pr="007C24BE" w:rsidRDefault="00252F63" w:rsidP="00E22568">
            <w:pPr>
              <w:rPr>
                <w:bCs/>
                <w:sz w:val="20"/>
                <w:szCs w:val="20"/>
              </w:rPr>
            </w:pPr>
            <w:r w:rsidRPr="00717F00">
              <w:rPr>
                <w:bCs/>
                <w:sz w:val="20"/>
                <w:szCs w:val="20"/>
              </w:rPr>
              <w:lastRenderedPageBreak/>
              <w:t xml:space="preserve">Продолжение и развитие фольклорной поэтики </w:t>
            </w:r>
            <w:proofErr w:type="gramStart"/>
            <w:r w:rsidRPr="00717F00">
              <w:rPr>
                <w:bCs/>
                <w:sz w:val="20"/>
                <w:szCs w:val="20"/>
              </w:rPr>
              <w:t>ударного</w:t>
            </w:r>
            <w:proofErr w:type="gramEnd"/>
            <w:r w:rsidRPr="00717F00">
              <w:rPr>
                <w:bCs/>
                <w:sz w:val="20"/>
                <w:szCs w:val="20"/>
              </w:rPr>
              <w:t xml:space="preserve">, </w:t>
            </w:r>
            <w:r w:rsidRPr="00717F00">
              <w:rPr>
                <w:bCs/>
                <w:sz w:val="20"/>
                <w:szCs w:val="20"/>
              </w:rPr>
              <w:lastRenderedPageBreak/>
              <w:t xml:space="preserve">звонкого </w:t>
            </w:r>
            <w:r>
              <w:rPr>
                <w:bCs/>
                <w:sz w:val="20"/>
                <w:szCs w:val="20"/>
              </w:rPr>
              <w:t>–</w:t>
            </w:r>
            <w:r w:rsidRPr="00717F00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национальном.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 xml:space="preserve">Фортепианное творчество С.Слонимского. Сочетание </w:t>
            </w:r>
            <w:proofErr w:type="spellStart"/>
            <w:r w:rsidRPr="00717F00">
              <w:rPr>
                <w:bCs/>
                <w:sz w:val="20"/>
                <w:szCs w:val="20"/>
              </w:rPr>
              <w:t>колокольно</w:t>
            </w:r>
            <w:r>
              <w:rPr>
                <w:bCs/>
                <w:sz w:val="20"/>
                <w:szCs w:val="20"/>
              </w:rPr>
              <w:t>сти</w:t>
            </w:r>
            <w:proofErr w:type="spellEnd"/>
            <w:r>
              <w:rPr>
                <w:bCs/>
                <w:sz w:val="20"/>
                <w:szCs w:val="20"/>
              </w:rPr>
              <w:t xml:space="preserve"> с </w:t>
            </w:r>
            <w:r w:rsidRPr="00717F00">
              <w:rPr>
                <w:bCs/>
                <w:sz w:val="20"/>
                <w:szCs w:val="20"/>
              </w:rPr>
              <w:t>оригинальными приёмами письма (глиссандо, кластеры, удары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 xml:space="preserve">«кулаком»), введением архаики хорового </w:t>
            </w:r>
            <w:proofErr w:type="spellStart"/>
            <w:r w:rsidRPr="00717F00">
              <w:rPr>
                <w:bCs/>
                <w:sz w:val="20"/>
                <w:szCs w:val="20"/>
              </w:rPr>
              <w:t>cantabile</w:t>
            </w:r>
            <w:proofErr w:type="spellEnd"/>
            <w:r w:rsidRPr="00717F00">
              <w:rPr>
                <w:bCs/>
                <w:sz w:val="20"/>
                <w:szCs w:val="20"/>
              </w:rPr>
              <w:t xml:space="preserve"> в Сонате (1963). Т.Хренников, Второй фортепианный концерт.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Фортепианное творчество Б. Тищенко. Сонаты. Концерты.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 xml:space="preserve">Концерты, сонаты и сюиты </w:t>
            </w:r>
            <w:proofErr w:type="spellStart"/>
            <w:r w:rsidRPr="00717F00">
              <w:rPr>
                <w:bCs/>
                <w:sz w:val="20"/>
                <w:szCs w:val="20"/>
              </w:rPr>
              <w:t>Г.Галынина</w:t>
            </w:r>
            <w:proofErr w:type="spellEnd"/>
            <w:r w:rsidRPr="00717F0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 xml:space="preserve">Сонаты </w:t>
            </w:r>
            <w:proofErr w:type="spellStart"/>
            <w:r w:rsidRPr="00717F00">
              <w:rPr>
                <w:bCs/>
                <w:sz w:val="20"/>
                <w:szCs w:val="20"/>
              </w:rPr>
              <w:t>М.Вайнберга</w:t>
            </w:r>
            <w:proofErr w:type="spellEnd"/>
            <w:r w:rsidRPr="00717F00">
              <w:rPr>
                <w:bCs/>
                <w:sz w:val="20"/>
                <w:szCs w:val="20"/>
              </w:rPr>
              <w:t xml:space="preserve">. Возвышенный лаконизм сочинений </w:t>
            </w:r>
            <w:proofErr w:type="spellStart"/>
            <w:r w:rsidRPr="00717F00">
              <w:rPr>
                <w:bCs/>
                <w:sz w:val="20"/>
                <w:szCs w:val="20"/>
              </w:rPr>
              <w:t>Г.Устволъской</w:t>
            </w:r>
            <w:proofErr w:type="spellEnd"/>
            <w:r w:rsidRPr="00717F00">
              <w:rPr>
                <w:bCs/>
                <w:sz w:val="20"/>
                <w:szCs w:val="20"/>
              </w:rPr>
              <w:t xml:space="preserve"> в сочетании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необычным методом организации музык</w:t>
            </w:r>
            <w:r>
              <w:rPr>
                <w:bCs/>
                <w:sz w:val="20"/>
                <w:szCs w:val="20"/>
              </w:rPr>
              <w:t xml:space="preserve">альной ткани (отсутствие цезур, </w:t>
            </w:r>
            <w:r w:rsidRPr="00717F00">
              <w:rPr>
                <w:bCs/>
                <w:sz w:val="20"/>
                <w:szCs w:val="20"/>
              </w:rPr>
              <w:t>пауз, тактовых черт).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865F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252F6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«Новое время» 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Pr="007C24BE" w:rsidRDefault="00252F63" w:rsidP="007140E0">
            <w:pPr>
              <w:rPr>
                <w:bCs/>
                <w:sz w:val="20"/>
                <w:szCs w:val="20"/>
              </w:rPr>
            </w:pPr>
            <w:r w:rsidRPr="00717F00">
              <w:rPr>
                <w:bCs/>
                <w:sz w:val="20"/>
                <w:szCs w:val="20"/>
              </w:rPr>
              <w:t>Русский авангардизм второй половины XX века. В.Гаврилин,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Э.Денисов,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 xml:space="preserve">С.Губайдуллина, В.Успенский, </w:t>
            </w:r>
            <w:proofErr w:type="spellStart"/>
            <w:r w:rsidRPr="00717F00">
              <w:rPr>
                <w:bCs/>
                <w:sz w:val="20"/>
                <w:szCs w:val="20"/>
              </w:rPr>
              <w:t>Ю.Фалик</w:t>
            </w:r>
            <w:proofErr w:type="spellEnd"/>
            <w:r w:rsidRPr="00717F0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17F00">
              <w:rPr>
                <w:bCs/>
                <w:sz w:val="20"/>
                <w:szCs w:val="20"/>
              </w:rPr>
              <w:t>А.Шнитке</w:t>
            </w:r>
            <w:proofErr w:type="spellEnd"/>
            <w:r w:rsidRPr="00717F0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 xml:space="preserve">Г.Банщиков, </w:t>
            </w:r>
            <w:proofErr w:type="spellStart"/>
            <w:r w:rsidRPr="00717F00">
              <w:rPr>
                <w:bCs/>
                <w:sz w:val="20"/>
                <w:szCs w:val="20"/>
              </w:rPr>
              <w:t>Ю.Буцко</w:t>
            </w:r>
            <w:proofErr w:type="spellEnd"/>
            <w:r w:rsidRPr="00717F0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17F00">
              <w:rPr>
                <w:bCs/>
                <w:sz w:val="20"/>
                <w:szCs w:val="20"/>
              </w:rPr>
              <w:t>В.Агафонников</w:t>
            </w:r>
            <w:proofErr w:type="spellEnd"/>
            <w:r w:rsidRPr="00717F00">
              <w:rPr>
                <w:bCs/>
                <w:sz w:val="20"/>
                <w:szCs w:val="20"/>
              </w:rPr>
              <w:t>, А.Волконский, Г.Вавилов,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 xml:space="preserve">К.Волков, Н.Каретников, </w:t>
            </w:r>
            <w:proofErr w:type="spellStart"/>
            <w:r w:rsidRPr="00717F00">
              <w:rPr>
                <w:bCs/>
                <w:sz w:val="20"/>
                <w:szCs w:val="20"/>
              </w:rPr>
              <w:t>В.Кикта</w:t>
            </w:r>
            <w:proofErr w:type="spellEnd"/>
            <w:r w:rsidRPr="00717F00">
              <w:rPr>
                <w:bCs/>
                <w:sz w:val="20"/>
                <w:szCs w:val="20"/>
              </w:rPr>
              <w:t>, В.Овчинников. Характерные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черты: огромный стилистический «разброс», синтетичность стилей,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жанровое разнообразие, парадоксальность соединения традиционности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гротеска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17F00">
              <w:rPr>
                <w:bCs/>
                <w:sz w:val="20"/>
                <w:szCs w:val="20"/>
              </w:rPr>
              <w:t>Своеобразие русского советского фортепианного наследия. Обогащения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мировой фортепианной музыки в период профессионального подъёма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национальных культур России и Союзных республик.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A752CE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подготовку к </w:t>
      </w:r>
      <w:r w:rsidR="00CB4009">
        <w:rPr>
          <w:color w:val="000000"/>
          <w:sz w:val="24"/>
          <w:szCs w:val="24"/>
        </w:rPr>
        <w:t>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нотного </w:t>
      </w:r>
      <w:r w:rsidR="00A752CE">
        <w:rPr>
          <w:color w:val="000000"/>
          <w:sz w:val="24"/>
          <w:szCs w:val="24"/>
        </w:rPr>
        <w:t xml:space="preserve">и исторического </w:t>
      </w:r>
      <w:r>
        <w:rPr>
          <w:color w:val="000000"/>
          <w:sz w:val="24"/>
          <w:szCs w:val="24"/>
        </w:rPr>
        <w:t>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9102C9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9102C9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1B5B32" w:rsidTr="009102C9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1B5B32" w:rsidRDefault="001B5B32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B5B32" w:rsidRDefault="001B5B32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1B5B32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1B5B32" w:rsidRPr="00FA6F93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693C3A" w:rsidRDefault="00693C3A" w:rsidP="00693C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ПК-1: </w:t>
            </w:r>
          </w:p>
          <w:p w:rsidR="00693C3A" w:rsidRDefault="00693C3A" w:rsidP="00693C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1B5B32" w:rsidRDefault="00693C3A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</w:t>
            </w:r>
            <w:r w:rsidR="00693C3A">
              <w:rPr>
                <w:color w:val="000000"/>
                <w:sz w:val="22"/>
                <w:szCs w:val="22"/>
              </w:rPr>
              <w:t>2</w:t>
            </w: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714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5662" w:rsidRPr="00F05662" w:rsidRDefault="00F05662" w:rsidP="00F056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662">
              <w:rPr>
                <w:rFonts w:eastAsia="Times New Roman"/>
                <w:color w:val="000000"/>
              </w:rPr>
              <w:t>Обучающийся:</w:t>
            </w:r>
          </w:p>
          <w:p w:rsidR="00122E5D" w:rsidRPr="00122E5D" w:rsidRDefault="00122E5D" w:rsidP="00693C3A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</w:pP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714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5662" w:rsidRPr="00F05662" w:rsidRDefault="00F05662" w:rsidP="00F056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662">
              <w:rPr>
                <w:rFonts w:eastAsia="Times New Roman"/>
                <w:color w:val="000000"/>
              </w:rPr>
              <w:t>Обучающийся:</w:t>
            </w:r>
          </w:p>
          <w:p w:rsidR="00122E5D" w:rsidRPr="00F05662" w:rsidRDefault="00F05662" w:rsidP="00F05662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.</w:t>
            </w: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7140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5662" w:rsidRPr="00F05662" w:rsidRDefault="00F05662" w:rsidP="00F056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5662">
              <w:rPr>
                <w:color w:val="000000"/>
                <w:sz w:val="22"/>
                <w:szCs w:val="22"/>
              </w:rPr>
              <w:t>Обучающийся:</w:t>
            </w:r>
          </w:p>
          <w:p w:rsidR="00122E5D" w:rsidRPr="00122E5D" w:rsidRDefault="00122E5D" w:rsidP="00F05662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F05662" w:rsidRPr="00F05662" w:rsidRDefault="00F05662" w:rsidP="00F056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662">
              <w:rPr>
                <w:rFonts w:eastAsia="Times New Roman"/>
                <w:color w:val="000000"/>
              </w:rPr>
              <w:t>Обучающийся: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F05662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F05662">
              <w:rPr>
                <w:rFonts w:eastAsia="Times New Roman"/>
                <w:color w:val="000000"/>
              </w:rPr>
              <w:t xml:space="preserve"> к анализу принципов построения репетиционной работы с учетом стилистической и технической специфики исполняемого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не обладает возможностью осуществления профессиональной репетиционной работы путем получения профессиональных знаний, умений и навыков;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 не формирует  профессиональные компетенции и требования путем осуществления самостоятельной репетиционной работы.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обладает неудовлетворительными возможностями составления исполнительского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 xml:space="preserve">не </w:t>
            </w:r>
            <w:proofErr w:type="gramStart"/>
            <w:r w:rsidRPr="00F05662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F05662">
              <w:rPr>
                <w:rFonts w:eastAsia="Times New Roman"/>
                <w:color w:val="000000"/>
              </w:rPr>
              <w:t xml:space="preserve"> корректно планировать концертную деятельность путем составления исполнительского репертуара;</w:t>
            </w:r>
          </w:p>
          <w:p w:rsidR="00122E5D" w:rsidRPr="00F05662" w:rsidRDefault="00F05662" w:rsidP="00F05662">
            <w:pPr>
              <w:numPr>
                <w:ilvl w:val="0"/>
                <w:numId w:val="46"/>
              </w:numPr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составляет концертный репертуар без учета необходимых профессионально-исполнительских задач.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9102C9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3E6326" w:rsidTr="009102C9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6326" w:rsidRDefault="003E6326" w:rsidP="002B0DBC">
            <w:pPr>
              <w:pStyle w:val="normal"/>
              <w:numPr>
                <w:ilvl w:val="3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3E6326" w:rsidTr="009102C9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CE4CDB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E7476B">
              <w:rPr>
                <w:color w:val="000000"/>
                <w:sz w:val="22"/>
                <w:szCs w:val="22"/>
              </w:rPr>
              <w:t xml:space="preserve">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европейских композиторов</w:t>
            </w:r>
          </w:p>
        </w:tc>
      </w:tr>
      <w:tr w:rsidR="00CE4CDB" w:rsidTr="009102C9">
        <w:trPr>
          <w:trHeight w:val="283"/>
        </w:trPr>
        <w:tc>
          <w:tcPr>
            <w:tcW w:w="993" w:type="dxa"/>
          </w:tcPr>
          <w:p w:rsidR="00CE4CDB" w:rsidRPr="002865F3" w:rsidRDefault="002865F3" w:rsidP="002865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</w:tcPr>
          <w:p w:rsidR="00CE4CDB" w:rsidRDefault="00CE4CDB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CE4CDB" w:rsidRDefault="00CE4CDB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европейских композиторов</w:t>
            </w:r>
          </w:p>
        </w:tc>
      </w:tr>
      <w:tr w:rsidR="00CE4CDB" w:rsidTr="00E7476B">
        <w:trPr>
          <w:trHeight w:val="579"/>
        </w:trPr>
        <w:tc>
          <w:tcPr>
            <w:tcW w:w="993" w:type="dxa"/>
          </w:tcPr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E4CDB" w:rsidRDefault="00CE4CDB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CE4CDB" w:rsidRDefault="00CE4CDB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4CDB" w:rsidRDefault="00CE4CDB" w:rsidP="00CE4CDB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восточно-европейских композиторов</w:t>
            </w:r>
          </w:p>
        </w:tc>
      </w:tr>
      <w:tr w:rsidR="00B829A7" w:rsidTr="009102C9">
        <w:trPr>
          <w:trHeight w:val="647"/>
        </w:trPr>
        <w:tc>
          <w:tcPr>
            <w:tcW w:w="993" w:type="dxa"/>
          </w:tcPr>
          <w:p w:rsidR="00B829A7" w:rsidRPr="002865F3" w:rsidRDefault="002865F3" w:rsidP="002865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827" w:type="dxa"/>
          </w:tcPr>
          <w:p w:rsidR="00B829A7" w:rsidRDefault="00B829A7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B829A7" w:rsidRDefault="00B829A7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B829A7" w:rsidRDefault="00B829A7" w:rsidP="00B829A7">
            <w:pPr>
              <w:pStyle w:val="normal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B829A7" w:rsidRDefault="00B829A7" w:rsidP="00B829A7">
            <w:pPr>
              <w:pStyle w:val="normal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советских и российских композиторов</w:t>
            </w:r>
          </w:p>
        </w:tc>
      </w:tr>
    </w:tbl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9102C9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9102C9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Собеседование</w:t>
            </w: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обширное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слабое знание </w:t>
            </w:r>
            <w:r w:rsidR="0057272D">
              <w:rPr>
                <w:color w:val="000000"/>
                <w:sz w:val="22"/>
                <w:szCs w:val="22"/>
              </w:rPr>
              <w:t xml:space="preserve">концертного </w:t>
            </w:r>
            <w:r>
              <w:rPr>
                <w:color w:val="000000"/>
                <w:sz w:val="22"/>
                <w:szCs w:val="22"/>
              </w:rPr>
              <w:t xml:space="preserve">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 продемонстрировал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9102C9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E6326" w:rsidTr="009102C9">
        <w:tc>
          <w:tcPr>
            <w:tcW w:w="3828" w:type="dxa"/>
          </w:tcPr>
          <w:p w:rsidR="003E6326" w:rsidRDefault="002865F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3E6326">
              <w:rPr>
                <w:color w:val="000000"/>
                <w:sz w:val="24"/>
                <w:szCs w:val="24"/>
              </w:rPr>
              <w:t xml:space="preserve">: </w:t>
            </w:r>
          </w:p>
          <w:p w:rsidR="003E6326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1. Европейская фортепианная музыка I половины XX века. Возрождение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полифонических жанров и форм. Фортепианная музыка П. Хиндемита .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 xml:space="preserve">2. Постмодернизм XX века. Фортепианная музыка Н. </w:t>
            </w:r>
            <w:proofErr w:type="spellStart"/>
            <w:r w:rsidRPr="00705831">
              <w:rPr>
                <w:color w:val="000000"/>
                <w:sz w:val="22"/>
                <w:szCs w:val="22"/>
              </w:rPr>
              <w:t>Метнера</w:t>
            </w:r>
            <w:proofErr w:type="spellEnd"/>
            <w:r w:rsidRPr="00705831">
              <w:rPr>
                <w:color w:val="000000"/>
                <w:sz w:val="22"/>
                <w:szCs w:val="22"/>
              </w:rPr>
              <w:t xml:space="preserve"> и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 xml:space="preserve">К.Шимановского. </w:t>
            </w:r>
          </w:p>
          <w:p w:rsidR="003E6326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lastRenderedPageBreak/>
              <w:t xml:space="preserve">3. Этап синтеза различных типов пианизма в творчестве Б. </w:t>
            </w:r>
            <w:proofErr w:type="spellStart"/>
            <w:r w:rsidRPr="00705831">
              <w:rPr>
                <w:color w:val="000000"/>
                <w:sz w:val="22"/>
                <w:szCs w:val="22"/>
              </w:rPr>
              <w:t>Бартока</w:t>
            </w:r>
            <w:proofErr w:type="spellEnd"/>
            <w:r w:rsidRPr="00705831">
              <w:rPr>
                <w:color w:val="000000"/>
                <w:sz w:val="22"/>
                <w:szCs w:val="22"/>
              </w:rPr>
              <w:t>, С. Прокофьева (30-40 гг.)</w:t>
            </w:r>
          </w:p>
        </w:tc>
      </w:tr>
      <w:tr w:rsidR="0057272D" w:rsidTr="009102C9">
        <w:tc>
          <w:tcPr>
            <w:tcW w:w="3828" w:type="dxa"/>
          </w:tcPr>
          <w:p w:rsidR="0057272D" w:rsidRDefault="00A97556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Зачет</w:t>
            </w:r>
            <w:r w:rsidR="0057272D">
              <w:rPr>
                <w:color w:val="000000"/>
                <w:sz w:val="24"/>
                <w:szCs w:val="24"/>
              </w:rPr>
              <w:t xml:space="preserve">: </w:t>
            </w:r>
          </w:p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1. Европейская фортепианная музыка второй половины XX века. Новации авангарда середины столетия.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 xml:space="preserve">2. Пуантилизм П. </w:t>
            </w:r>
            <w:proofErr w:type="spellStart"/>
            <w:r w:rsidRPr="00CE0F16">
              <w:rPr>
                <w:color w:val="000000"/>
                <w:sz w:val="22"/>
                <w:szCs w:val="22"/>
              </w:rPr>
              <w:t>Булеза</w:t>
            </w:r>
            <w:proofErr w:type="spellEnd"/>
            <w:r w:rsidRPr="00CE0F16">
              <w:rPr>
                <w:color w:val="000000"/>
                <w:sz w:val="22"/>
                <w:szCs w:val="22"/>
              </w:rPr>
              <w:t>. Вторая соната 1948г.</w:t>
            </w:r>
            <w:proofErr w:type="gramStart"/>
            <w:r w:rsidRPr="00CE0F1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E0F16">
              <w:rPr>
                <w:color w:val="000000"/>
                <w:sz w:val="22"/>
                <w:szCs w:val="22"/>
              </w:rPr>
              <w:t xml:space="preserve"> «Структуры» 1952 г.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 xml:space="preserve">3. Крупные формы П. Хиндемита, </w:t>
            </w:r>
            <w:proofErr w:type="spellStart"/>
            <w:r w:rsidRPr="00CE0F16">
              <w:rPr>
                <w:color w:val="000000"/>
                <w:sz w:val="22"/>
                <w:szCs w:val="22"/>
              </w:rPr>
              <w:t>Кшенека</w:t>
            </w:r>
            <w:proofErr w:type="spellEnd"/>
            <w:proofErr w:type="gramStart"/>
            <w:r w:rsidRPr="00CE0F1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E0F16">
              <w:rPr>
                <w:color w:val="000000"/>
                <w:sz w:val="22"/>
                <w:szCs w:val="22"/>
              </w:rPr>
              <w:t xml:space="preserve"> А. </w:t>
            </w:r>
            <w:proofErr w:type="spellStart"/>
            <w:r w:rsidRPr="00CE0F16">
              <w:rPr>
                <w:color w:val="000000"/>
                <w:sz w:val="22"/>
                <w:szCs w:val="22"/>
              </w:rPr>
              <w:t>Шенберна</w:t>
            </w:r>
            <w:proofErr w:type="spellEnd"/>
            <w:r w:rsidRPr="00CE0F16">
              <w:rPr>
                <w:color w:val="000000"/>
                <w:sz w:val="22"/>
                <w:szCs w:val="22"/>
              </w:rPr>
              <w:t>. Е</w:t>
            </w:r>
          </w:p>
          <w:p w:rsidR="0057272D" w:rsidRDefault="00CE0F1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 xml:space="preserve">4. Д. </w:t>
            </w:r>
            <w:proofErr w:type="spellStart"/>
            <w:r w:rsidRPr="00CE0F16">
              <w:rPr>
                <w:color w:val="000000"/>
                <w:sz w:val="22"/>
                <w:szCs w:val="22"/>
              </w:rPr>
              <w:t>Лигети</w:t>
            </w:r>
            <w:proofErr w:type="spellEnd"/>
            <w:proofErr w:type="gramStart"/>
            <w:r w:rsidRPr="00CE0F16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E0F16">
              <w:rPr>
                <w:color w:val="000000"/>
                <w:sz w:val="22"/>
                <w:szCs w:val="22"/>
              </w:rPr>
              <w:t xml:space="preserve"> Фортепианное творчество. Этюды</w:t>
            </w:r>
          </w:p>
        </w:tc>
      </w:tr>
      <w:tr w:rsidR="0057272D" w:rsidTr="009102C9">
        <w:tc>
          <w:tcPr>
            <w:tcW w:w="3828" w:type="dxa"/>
          </w:tcPr>
          <w:p w:rsidR="0057272D" w:rsidRDefault="00A97556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57272D">
              <w:rPr>
                <w:color w:val="000000"/>
                <w:sz w:val="24"/>
                <w:szCs w:val="24"/>
              </w:rPr>
              <w:t xml:space="preserve">: </w:t>
            </w:r>
          </w:p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E7476B" w:rsidRDefault="00705831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7476B">
              <w:rPr>
                <w:color w:val="000000"/>
                <w:sz w:val="22"/>
                <w:szCs w:val="22"/>
              </w:rPr>
              <w:t>. Польский авангардизм. Эволюция стиля К.Сиротского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7476B">
              <w:rPr>
                <w:color w:val="000000"/>
                <w:sz w:val="22"/>
                <w:szCs w:val="22"/>
              </w:rPr>
              <w:t xml:space="preserve">. Новое в истолковании явления «концертный репертуар». </w:t>
            </w:r>
          </w:p>
          <w:p w:rsidR="0057272D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7476B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7476B">
              <w:rPr>
                <w:color w:val="000000"/>
                <w:sz w:val="22"/>
                <w:szCs w:val="22"/>
              </w:rPr>
              <w:t>Возрождение полифонии, циклических форм (сюита, соната), виртуозных жанров (этюд, токката), фортепианного концерта.</w:t>
            </w:r>
            <w:proofErr w:type="gramEnd"/>
          </w:p>
        </w:tc>
      </w:tr>
      <w:tr w:rsidR="0057272D" w:rsidTr="009102C9">
        <w:tc>
          <w:tcPr>
            <w:tcW w:w="3828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E7476B" w:rsidRPr="00E7476B" w:rsidRDefault="00A9755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A9755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E7476B" w:rsidRPr="00E7476B">
              <w:rPr>
                <w:color w:val="000000"/>
                <w:sz w:val="22"/>
                <w:szCs w:val="22"/>
              </w:rPr>
              <w:t xml:space="preserve"> Синтез </w:t>
            </w:r>
            <w:proofErr w:type="gramStart"/>
            <w:r w:rsidR="00E7476B" w:rsidRPr="00E7476B">
              <w:rPr>
                <w:color w:val="000000"/>
                <w:sz w:val="22"/>
                <w:szCs w:val="22"/>
              </w:rPr>
              <w:t>национального</w:t>
            </w:r>
            <w:proofErr w:type="gramEnd"/>
            <w:r w:rsidR="00E7476B" w:rsidRPr="00E7476B">
              <w:rPr>
                <w:color w:val="000000"/>
                <w:sz w:val="22"/>
                <w:szCs w:val="22"/>
              </w:rPr>
              <w:t xml:space="preserve"> и современного в творчестве Р. </w:t>
            </w:r>
            <w:proofErr w:type="spellStart"/>
            <w:r w:rsidR="00E7476B" w:rsidRPr="00E7476B">
              <w:rPr>
                <w:color w:val="000000"/>
                <w:sz w:val="22"/>
                <w:szCs w:val="22"/>
              </w:rPr>
              <w:t>Леденёва</w:t>
            </w:r>
            <w:proofErr w:type="spellEnd"/>
            <w:r w:rsidR="00E7476B" w:rsidRPr="00E7476B">
              <w:rPr>
                <w:color w:val="000000"/>
                <w:sz w:val="22"/>
                <w:szCs w:val="22"/>
              </w:rPr>
              <w:t xml:space="preserve"> и Н. </w:t>
            </w:r>
            <w:proofErr w:type="spellStart"/>
            <w:r w:rsidR="00E7476B" w:rsidRPr="00E7476B">
              <w:rPr>
                <w:color w:val="000000"/>
                <w:sz w:val="22"/>
                <w:szCs w:val="22"/>
              </w:rPr>
              <w:t>Сидельникова</w:t>
            </w:r>
            <w:proofErr w:type="spellEnd"/>
            <w:r w:rsidR="00E7476B" w:rsidRPr="00E7476B">
              <w:rPr>
                <w:color w:val="000000"/>
                <w:sz w:val="22"/>
                <w:szCs w:val="22"/>
              </w:rPr>
              <w:t xml:space="preserve"> </w:t>
            </w:r>
          </w:p>
          <w:p w:rsidR="00E7476B" w:rsidRPr="00E7476B" w:rsidRDefault="00A9755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476B" w:rsidRPr="00E7476B">
              <w:rPr>
                <w:color w:val="000000"/>
                <w:sz w:val="22"/>
                <w:szCs w:val="22"/>
              </w:rPr>
              <w:t xml:space="preserve">. Русский авангардизм второй половины XX века. </w:t>
            </w:r>
          </w:p>
          <w:p w:rsidR="0057272D" w:rsidRDefault="00A9755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7476B" w:rsidRPr="00E7476B">
              <w:rPr>
                <w:color w:val="000000"/>
                <w:sz w:val="22"/>
                <w:szCs w:val="22"/>
              </w:rPr>
              <w:t xml:space="preserve">. Фортепианное творчество С. </w:t>
            </w:r>
            <w:proofErr w:type="spellStart"/>
            <w:r w:rsidR="00E7476B" w:rsidRPr="00E7476B">
              <w:rPr>
                <w:color w:val="000000"/>
                <w:sz w:val="22"/>
                <w:szCs w:val="22"/>
              </w:rPr>
              <w:t>Губайдулиной</w:t>
            </w:r>
            <w:proofErr w:type="spellEnd"/>
            <w:r w:rsidR="00E7476B" w:rsidRPr="00E7476B">
              <w:rPr>
                <w:color w:val="000000"/>
                <w:sz w:val="22"/>
                <w:szCs w:val="22"/>
              </w:rPr>
              <w:t xml:space="preserve"> и А. </w:t>
            </w:r>
            <w:proofErr w:type="spellStart"/>
            <w:r w:rsidR="00E7476B" w:rsidRPr="00E7476B">
              <w:rPr>
                <w:color w:val="000000"/>
                <w:sz w:val="22"/>
                <w:szCs w:val="22"/>
              </w:rPr>
              <w:t>Шнитке</w:t>
            </w:r>
            <w:proofErr w:type="spellEnd"/>
          </w:p>
        </w:tc>
      </w:tr>
    </w:tbl>
    <w:p w:rsidR="00D87A8A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9102C9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9102C9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 w:val="restart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обширное знание концертного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знание концертного репертуара, стиля, эпохи и композиторов рассматриваемого направления (жанра).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4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слабое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 продемонстрировал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 w:val="restart"/>
          </w:tcPr>
          <w:p w:rsidR="0057272D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57272D">
              <w:rPr>
                <w:color w:val="000000"/>
                <w:sz w:val="24"/>
                <w:szCs w:val="24"/>
              </w:rPr>
              <w:t xml:space="preserve">: 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обширное знание концертного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знание концертного репертуара, стиля, эпохи и композиторов рассматриваемого направления (жанра).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продемонстрировал слабое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 продемонстрировал знание концертного репертуара, </w:t>
            </w:r>
            <w:r>
              <w:rPr>
                <w:color w:val="000000"/>
                <w:sz w:val="22"/>
                <w:szCs w:val="22"/>
              </w:rPr>
              <w:lastRenderedPageBreak/>
              <w:t>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9102C9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7556" w:rsidTr="009102C9">
        <w:trPr>
          <w:cantSplit/>
        </w:trPr>
        <w:tc>
          <w:tcPr>
            <w:tcW w:w="3686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7556" w:rsidTr="009102C9">
        <w:trPr>
          <w:cantSplit/>
        </w:trPr>
        <w:tc>
          <w:tcPr>
            <w:tcW w:w="3686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5 или </w:t>
            </w: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A97556" w:rsidTr="009102C9">
        <w:trPr>
          <w:cantSplit/>
        </w:trPr>
        <w:tc>
          <w:tcPr>
            <w:tcW w:w="3686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9102C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hd w:val="clear" w:color="auto" w:fill="FFFFFF"/>
              </w:rPr>
              <w:t>Алексеев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История фортепианного искусства. В 3-х частях. Части 1 и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692AD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hd w:val="clear" w:color="auto" w:fill="FFFFFF"/>
              </w:rPr>
              <w:t>Алексеев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История фортепианного искусства. В 3-х частях.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https://e.lanbook.com/book/99792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D81C08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692AD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A752C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D81C08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52CE" w:rsidTr="00910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A752CE">
              <w:rPr>
                <w:iCs/>
                <w:lang w:eastAsia="ar-SA"/>
              </w:rPr>
              <w:t>Способин</w:t>
            </w:r>
            <w:proofErr w:type="spellEnd"/>
            <w:r w:rsidRPr="00A752CE">
              <w:rPr>
                <w:iCs/>
                <w:lang w:eastAsia="ar-SA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752CE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5</w:t>
            </w:r>
          </w:p>
        </w:tc>
      </w:tr>
      <w:tr w:rsidR="00A752CE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A752CE" w:rsidTr="00910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Аренский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</w:t>
            </w:r>
            <w:proofErr w:type="gramStart"/>
            <w:r w:rsidRPr="00A752CE">
              <w:rPr>
                <w:lang w:eastAsia="ar-SA"/>
              </w:rPr>
              <w:t xml:space="preserve">.: </w:t>
            </w:r>
            <w:proofErr w:type="gramEnd"/>
            <w:r w:rsidRPr="00A752CE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04F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Казанцева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52CE">
              <w:rPr>
                <w:color w:val="00000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</w:t>
            </w:r>
            <w:proofErr w:type="gramStart"/>
            <w:r w:rsidRPr="00A752CE">
              <w:rPr>
                <w:lang w:eastAsia="ar-SA"/>
              </w:rPr>
              <w:t xml:space="preserve">.: </w:t>
            </w:r>
            <w:proofErr w:type="gramEnd"/>
            <w:r w:rsidRPr="00A752CE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04F1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A752CE">
              <w:rPr>
                <w:iCs/>
                <w:lang w:eastAsia="ar-SA"/>
              </w:rPr>
              <w:t>Кудряшов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A752CE">
              <w:rPr>
                <w:lang w:val="en-US" w:eastAsia="ar-SA"/>
              </w:rPr>
              <w:t>XVII</w:t>
            </w:r>
            <w:r w:rsidRPr="00A752CE">
              <w:rPr>
                <w:lang w:eastAsia="ar-SA"/>
              </w:rPr>
              <w:t xml:space="preserve"> – </w:t>
            </w:r>
            <w:r w:rsidRPr="00A752CE">
              <w:rPr>
                <w:lang w:val="en-US" w:eastAsia="ar-SA"/>
              </w:rPr>
              <w:t>XX</w:t>
            </w:r>
            <w:r w:rsidRPr="00A752CE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</w:t>
            </w:r>
            <w:proofErr w:type="gramStart"/>
            <w:r w:rsidRPr="00A752CE">
              <w:rPr>
                <w:lang w:eastAsia="ar-SA"/>
              </w:rPr>
              <w:t xml:space="preserve">.: </w:t>
            </w:r>
            <w:proofErr w:type="gramEnd"/>
            <w:r w:rsidRPr="00A752CE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A752CE">
              <w:rPr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752CE">
              <w:rPr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52CE">
              <w:rPr>
                <w:color w:val="00000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</w:t>
            </w:r>
            <w:proofErr w:type="gramStart"/>
            <w:r w:rsidRPr="00A752CE">
              <w:rPr>
                <w:lang w:eastAsia="ar-SA"/>
              </w:rPr>
              <w:t xml:space="preserve">.: </w:t>
            </w:r>
            <w:proofErr w:type="gramEnd"/>
            <w:r w:rsidRPr="00A752CE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752CE">
              <w:rPr>
                <w:color w:val="111111"/>
                <w:shd w:val="clear" w:color="auto" w:fill="FFFFFF"/>
              </w:rPr>
              <w:t>https://e.lanbook.com/book/102524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7D51F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7D51F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7D51F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7D51F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7D51F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CA" w:rsidRDefault="00CC66CA" w:rsidP="005E3840">
      <w:r>
        <w:separator/>
      </w:r>
    </w:p>
  </w:endnote>
  <w:endnote w:type="continuationSeparator" w:id="0">
    <w:p w:rsidR="00CC66CA" w:rsidRDefault="00CC66C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0008FC" w:rsidRDefault="000008F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7D51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008F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008FC" w:rsidRDefault="000008FC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>
    <w:pPr>
      <w:pStyle w:val="ae"/>
      <w:jc w:val="right"/>
    </w:pPr>
  </w:p>
  <w:p w:rsidR="000008FC" w:rsidRDefault="000008FC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>
    <w:pPr>
      <w:pStyle w:val="ae"/>
      <w:jc w:val="right"/>
    </w:pPr>
  </w:p>
  <w:p w:rsidR="000008FC" w:rsidRDefault="000008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CA" w:rsidRDefault="00CC66CA" w:rsidP="005E3840">
      <w:r>
        <w:separator/>
      </w:r>
    </w:p>
  </w:footnote>
  <w:footnote w:type="continuationSeparator" w:id="0">
    <w:p w:rsidR="00CC66CA" w:rsidRDefault="00CC66C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0008FC" w:rsidRDefault="007D51F7">
        <w:pPr>
          <w:pStyle w:val="ac"/>
          <w:jc w:val="center"/>
        </w:pPr>
        <w:fldSimple w:instr="PAGE   \* MERGEFORMAT">
          <w:r w:rsidR="00693C3A">
            <w:rPr>
              <w:noProof/>
            </w:rPr>
            <w:t>2</w:t>
          </w:r>
        </w:fldSimple>
      </w:p>
    </w:sdtContent>
  </w:sdt>
  <w:p w:rsidR="000008FC" w:rsidRDefault="000008F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>
    <w:pPr>
      <w:pStyle w:val="ac"/>
      <w:jc w:val="center"/>
    </w:pPr>
  </w:p>
  <w:p w:rsidR="000008FC" w:rsidRDefault="000008F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008FC" w:rsidRDefault="007D51F7">
        <w:pPr>
          <w:pStyle w:val="ac"/>
          <w:jc w:val="center"/>
        </w:pPr>
        <w:fldSimple w:instr="PAGE   \* MERGEFORMAT">
          <w:r w:rsidR="00693C3A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008FC" w:rsidRDefault="007D51F7">
        <w:pPr>
          <w:pStyle w:val="ac"/>
          <w:jc w:val="center"/>
        </w:pPr>
        <w:fldSimple w:instr="PAGE   \* MERGEFORMAT">
          <w:r w:rsidR="00693C3A">
            <w:rPr>
              <w:noProof/>
            </w:rPr>
            <w:t>6</w:t>
          </w:r>
        </w:fldSimple>
      </w:p>
    </w:sdtContent>
  </w:sdt>
  <w:p w:rsidR="000008FC" w:rsidRDefault="000008F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008FC" w:rsidRDefault="007D51F7">
        <w:pPr>
          <w:pStyle w:val="ac"/>
          <w:jc w:val="center"/>
        </w:pPr>
        <w:fldSimple w:instr="PAGE   \* MERGEFORMAT">
          <w:r w:rsidR="00693C3A">
            <w:rPr>
              <w:noProof/>
            </w:rPr>
            <w:t>5</w:t>
          </w:r>
        </w:fldSimple>
      </w:p>
    </w:sdtContent>
  </w:sdt>
  <w:p w:rsidR="000008FC" w:rsidRDefault="000008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D0B26"/>
    <w:multiLevelType w:val="multilevel"/>
    <w:tmpl w:val="1960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585ACE"/>
    <w:multiLevelType w:val="multilevel"/>
    <w:tmpl w:val="C8F868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64796"/>
    <w:multiLevelType w:val="multilevel"/>
    <w:tmpl w:val="B8C0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02C6084"/>
    <w:multiLevelType w:val="multilevel"/>
    <w:tmpl w:val="C05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A660B2"/>
    <w:multiLevelType w:val="multilevel"/>
    <w:tmpl w:val="90A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282D0DE0"/>
    <w:multiLevelType w:val="multilevel"/>
    <w:tmpl w:val="8AD8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2">
    <w:nsid w:val="2BFE7C4E"/>
    <w:multiLevelType w:val="multilevel"/>
    <w:tmpl w:val="07A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4B8D3185"/>
    <w:multiLevelType w:val="hybridMultilevel"/>
    <w:tmpl w:val="05D0395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2">
    <w:nsid w:val="53330E00"/>
    <w:multiLevelType w:val="multilevel"/>
    <w:tmpl w:val="3E86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57A04AAE"/>
    <w:multiLevelType w:val="multilevel"/>
    <w:tmpl w:val="60E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5A0C5507"/>
    <w:multiLevelType w:val="hybridMultilevel"/>
    <w:tmpl w:val="8CCA8C8E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DB1215A"/>
    <w:multiLevelType w:val="hybridMultilevel"/>
    <w:tmpl w:val="4CACCCEE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D6788"/>
    <w:multiLevelType w:val="hybridMultilevel"/>
    <w:tmpl w:val="1B8C406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653D2"/>
    <w:multiLevelType w:val="multilevel"/>
    <w:tmpl w:val="53CE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7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4"/>
  </w:num>
  <w:num w:numId="5">
    <w:abstractNumId w:val="43"/>
  </w:num>
  <w:num w:numId="6">
    <w:abstractNumId w:val="17"/>
  </w:num>
  <w:num w:numId="7">
    <w:abstractNumId w:val="37"/>
  </w:num>
  <w:num w:numId="8">
    <w:abstractNumId w:val="45"/>
  </w:num>
  <w:num w:numId="9">
    <w:abstractNumId w:val="31"/>
  </w:num>
  <w:num w:numId="10">
    <w:abstractNumId w:val="19"/>
  </w:num>
  <w:num w:numId="11">
    <w:abstractNumId w:val="28"/>
  </w:num>
  <w:num w:numId="12">
    <w:abstractNumId w:val="10"/>
  </w:num>
  <w:num w:numId="13">
    <w:abstractNumId w:val="5"/>
  </w:num>
  <w:num w:numId="14">
    <w:abstractNumId w:val="21"/>
  </w:num>
  <w:num w:numId="15">
    <w:abstractNumId w:val="25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41"/>
  </w:num>
  <w:num w:numId="21">
    <w:abstractNumId w:val="11"/>
  </w:num>
  <w:num w:numId="22">
    <w:abstractNumId w:val="27"/>
  </w:num>
  <w:num w:numId="23">
    <w:abstractNumId w:val="30"/>
  </w:num>
  <w:num w:numId="24">
    <w:abstractNumId w:val="3"/>
  </w:num>
  <w:num w:numId="25">
    <w:abstractNumId w:val="13"/>
  </w:num>
  <w:num w:numId="26">
    <w:abstractNumId w:val="36"/>
  </w:num>
  <w:num w:numId="27">
    <w:abstractNumId w:val="12"/>
  </w:num>
  <w:num w:numId="28">
    <w:abstractNumId w:val="47"/>
  </w:num>
  <w:num w:numId="29">
    <w:abstractNumId w:val="23"/>
  </w:num>
  <w:num w:numId="30">
    <w:abstractNumId w:val="46"/>
  </w:num>
  <w:num w:numId="31">
    <w:abstractNumId w:val="14"/>
  </w:num>
  <w:num w:numId="32">
    <w:abstractNumId w:val="42"/>
  </w:num>
  <w:num w:numId="33">
    <w:abstractNumId w:val="20"/>
  </w:num>
  <w:num w:numId="34">
    <w:abstractNumId w:val="2"/>
  </w:num>
  <w:num w:numId="35">
    <w:abstractNumId w:val="40"/>
  </w:num>
  <w:num w:numId="36">
    <w:abstractNumId w:val="9"/>
  </w:num>
  <w:num w:numId="37">
    <w:abstractNumId w:val="32"/>
  </w:num>
  <w:num w:numId="38">
    <w:abstractNumId w:val="18"/>
  </w:num>
  <w:num w:numId="39">
    <w:abstractNumId w:val="8"/>
  </w:num>
  <w:num w:numId="40">
    <w:abstractNumId w:val="33"/>
  </w:num>
  <w:num w:numId="41">
    <w:abstractNumId w:val="38"/>
  </w:num>
  <w:num w:numId="42">
    <w:abstractNumId w:val="22"/>
  </w:num>
  <w:num w:numId="43">
    <w:abstractNumId w:val="29"/>
  </w:num>
  <w:num w:numId="44">
    <w:abstractNumId w:val="39"/>
  </w:num>
  <w:num w:numId="45">
    <w:abstractNumId w:val="15"/>
  </w:num>
  <w:num w:numId="46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8F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DDA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B6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A0F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D09"/>
    <w:rsid w:val="00167CC8"/>
    <w:rsid w:val="0017081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32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8A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F63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5F3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43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272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CD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452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C3A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97F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831"/>
    <w:rsid w:val="00705C8F"/>
    <w:rsid w:val="00706C17"/>
    <w:rsid w:val="00706E49"/>
    <w:rsid w:val="007104E4"/>
    <w:rsid w:val="00712F7F"/>
    <w:rsid w:val="007133F2"/>
    <w:rsid w:val="007140E0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D0A"/>
    <w:rsid w:val="007A21B3"/>
    <w:rsid w:val="007A2F0E"/>
    <w:rsid w:val="007A30C9"/>
    <w:rsid w:val="007A3C5A"/>
    <w:rsid w:val="007A460D"/>
    <w:rsid w:val="007A4D18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51F7"/>
    <w:rsid w:val="007D6C0D"/>
    <w:rsid w:val="007E0B73"/>
    <w:rsid w:val="007E145D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3E0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2C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EEE"/>
    <w:rsid w:val="009C4994"/>
    <w:rsid w:val="009C78FC"/>
    <w:rsid w:val="009D24B0"/>
    <w:rsid w:val="009D4AC2"/>
    <w:rsid w:val="009D52CB"/>
    <w:rsid w:val="009D5862"/>
    <w:rsid w:val="009D5B25"/>
    <w:rsid w:val="009E1F66"/>
    <w:rsid w:val="009E439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5EA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2CE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556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095"/>
    <w:rsid w:val="00AD769F"/>
    <w:rsid w:val="00AD7AA6"/>
    <w:rsid w:val="00AD7E62"/>
    <w:rsid w:val="00AE28FE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29A7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6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2ED0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C66C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16"/>
    <w:rsid w:val="00CE156C"/>
    <w:rsid w:val="00CE2010"/>
    <w:rsid w:val="00CE34BE"/>
    <w:rsid w:val="00CE372B"/>
    <w:rsid w:val="00CE40FF"/>
    <w:rsid w:val="00CE413D"/>
    <w:rsid w:val="00CE45B0"/>
    <w:rsid w:val="00CE4CDB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F91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1CA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6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8A"/>
    <w:rsid w:val="00E50A5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76B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3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E7B"/>
    <w:rsid w:val="00F00F3A"/>
    <w:rsid w:val="00F03EB1"/>
    <w:rsid w:val="00F049E9"/>
    <w:rsid w:val="00F05662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8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567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F92E-672E-4FB2-A4AD-8749C05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3</cp:revision>
  <cp:lastPrinted>2021-05-25T12:08:00Z</cp:lastPrinted>
  <dcterms:created xsi:type="dcterms:W3CDTF">2022-04-10T19:46:00Z</dcterms:created>
  <dcterms:modified xsi:type="dcterms:W3CDTF">2022-05-07T17:16:00Z</dcterms:modified>
</cp:coreProperties>
</file>