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Pr="00142190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565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D44A2A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Профессиональный репертуар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Pr="000B065C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B065C" w:rsidP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D44A2A">
        <w:rPr>
          <w:color w:val="000000"/>
        </w:rPr>
        <w:t>Профессиональный репертуар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94683D" w:rsidRDefault="0094683D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</w:p>
          <w:p w:rsidR="005F00E3" w:rsidRDefault="00D44A2A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В. А. Понькин</w:t>
            </w:r>
            <w:r w:rsidR="00310197">
              <w:rPr>
                <w:color w:val="000000"/>
              </w:rPr>
              <w:t xml:space="preserve">            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44A2A">
        <w:rPr>
          <w:color w:val="000000"/>
          <w:sz w:val="26"/>
          <w:szCs w:val="26"/>
        </w:rPr>
        <w:t>Профессиональный репертуар</w:t>
      </w:r>
      <w:r w:rsidR="000171A3">
        <w:rPr>
          <w:color w:val="000000"/>
        </w:rPr>
        <w:t>» изучается в</w:t>
      </w:r>
      <w:r w:rsidR="00D44A2A">
        <w:rPr>
          <w:color w:val="000000"/>
        </w:rPr>
        <w:t xml:space="preserve"> 4 – 7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пятый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A51F0B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 семестр</w:t>
            </w:r>
          </w:p>
          <w:p w:rsidR="00A51F0B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 семестр</w:t>
            </w:r>
          </w:p>
          <w:p w:rsidR="00A51F0B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B065C">
              <w:rPr>
                <w:color w:val="000000"/>
              </w:rPr>
              <w:t>экзамен</w:t>
            </w:r>
          </w:p>
          <w:p w:rsidR="005F00E3" w:rsidRDefault="00A51F0B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B065C">
              <w:rPr>
                <w:color w:val="000000"/>
              </w:rPr>
              <w:t>экзамен</w:t>
            </w:r>
          </w:p>
          <w:p w:rsidR="00A51F0B" w:rsidRDefault="00A51F0B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B065C">
              <w:rPr>
                <w:color w:val="000000"/>
              </w:rPr>
              <w:t>экзамен</w:t>
            </w:r>
          </w:p>
          <w:p w:rsidR="00A51F0B" w:rsidRDefault="00A51F0B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0B065C">
        <w:rPr>
          <w:color w:val="000000"/>
        </w:rPr>
        <w:t>специалистов</w:t>
      </w:r>
      <w:r w:rsidR="00FC5ACD">
        <w:rPr>
          <w:color w:val="000000"/>
        </w:rPr>
        <w:t xml:space="preserve"> по </w:t>
      </w:r>
      <w:r w:rsidR="000B065C">
        <w:rPr>
          <w:color w:val="000000"/>
        </w:rPr>
        <w:t>специальности 53.05</w:t>
      </w:r>
      <w:r>
        <w:rPr>
          <w:color w:val="000000"/>
        </w:rPr>
        <w:t>.0</w:t>
      </w:r>
      <w:r w:rsidR="000B065C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0B065C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0B065C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0B065C">
        <w:rPr>
          <w:color w:val="000000"/>
          <w:szCs w:val="26"/>
        </w:rPr>
        <w:t>Художественное руководство</w:t>
      </w:r>
      <w:r w:rsidR="00FC5ACD" w:rsidRPr="00FC5ACD">
        <w:rPr>
          <w:color w:val="000000"/>
          <w:szCs w:val="26"/>
        </w:rPr>
        <w:t xml:space="preserve">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A51F0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</w:t>
      </w:r>
      <w:r w:rsidR="0071653B">
        <w:rPr>
          <w:color w:val="000000"/>
        </w:rPr>
        <w:t>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066489">
        <w:rPr>
          <w:color w:val="000000"/>
        </w:rPr>
        <w:t>стория музыки</w:t>
      </w:r>
      <w:r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71653B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</w:t>
      </w:r>
      <w:r w:rsidR="0086743E">
        <w:rPr>
          <w:color w:val="000000"/>
        </w:rPr>
        <w:t xml:space="preserve"> и задачами</w:t>
      </w:r>
      <w:r>
        <w:rPr>
          <w:color w:val="000000"/>
        </w:rPr>
        <w:t xml:space="preserve"> изучения дисциплины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>» являются: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>изучение симфонических сочинений отечественных и зарубежных композиторов различных эпох – X</w:t>
      </w:r>
      <w:r w:rsidRPr="0007280C">
        <w:rPr>
          <w:szCs w:val="28"/>
          <w:lang w:val="en-US"/>
        </w:rPr>
        <w:t>VIII</w:t>
      </w:r>
      <w:r w:rsidRPr="0007280C">
        <w:rPr>
          <w:szCs w:val="28"/>
        </w:rPr>
        <w:t>-XIX века, XX – начала XXI века, их стилевых и композиционных особенностей, – создающее условия для формирования спектра профессиональных теоретических знаний, необходимых студенту в его практической (дирижерской и педагогической) деятельности.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 xml:space="preserve">изучение и подготовка к исполнению партитур композиторов, входящих в основной, концертный репертуар симфонических оркестров; 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 xml:space="preserve">умение профессионально работать с партитурами (определять штрихи, динамику, технические сложности, подбор правильной «дирижерской аппликатуры»; определение формы, драматургии); 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 xml:space="preserve">выявление особенностей различных стилистических эпох; 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>изучение и анализ интерпретаций одних и тех же произведений в исполнении разли</w:t>
      </w:r>
      <w:r>
        <w:rPr>
          <w:szCs w:val="28"/>
        </w:rPr>
        <w:t>чных дирижеров (прослушивание и</w:t>
      </w:r>
      <w:r w:rsidRPr="0007280C">
        <w:rPr>
          <w:szCs w:val="28"/>
        </w:rPr>
        <w:t xml:space="preserve"> просмотр </w:t>
      </w:r>
      <w:r>
        <w:rPr>
          <w:szCs w:val="28"/>
        </w:rPr>
        <w:t>аудио-видео записей</w:t>
      </w:r>
      <w:r w:rsidRPr="0007280C">
        <w:rPr>
          <w:szCs w:val="28"/>
        </w:rPr>
        <w:t>);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567"/>
        <w:jc w:val="both"/>
        <w:rPr>
          <w:color w:val="000000"/>
          <w:sz w:val="22"/>
        </w:rPr>
      </w:pPr>
      <w:r w:rsidRPr="0007280C">
        <w:rPr>
          <w:szCs w:val="28"/>
        </w:rPr>
        <w:t xml:space="preserve"> расширение музыкального и общекультурного кругозора студентов-дирижеров на основе изучения лучших образцов оперной, симфонической и хоровой литературы; 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567"/>
        <w:jc w:val="both"/>
        <w:rPr>
          <w:color w:val="000000"/>
          <w:sz w:val="22"/>
        </w:rPr>
      </w:pPr>
      <w:r w:rsidRPr="0007280C">
        <w:rPr>
          <w:szCs w:val="28"/>
        </w:rPr>
        <w:lastRenderedPageBreak/>
        <w:t xml:space="preserve"> формирование отчетливых представлений об общих линиях развития каждой жанровой области профессионального репертуара в отдельности и хара</w:t>
      </w:r>
      <w:r>
        <w:rPr>
          <w:szCs w:val="28"/>
        </w:rPr>
        <w:t>ктере взаимосвязи между жанрами;</w:t>
      </w:r>
    </w:p>
    <w:p w:rsidR="005F00E3" w:rsidRPr="009C125F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 w:rsidRPr="0007280C">
        <w:rPr>
          <w:color w:val="000000"/>
        </w:rPr>
        <w:t xml:space="preserve"> </w:t>
      </w:r>
      <w:r w:rsidR="001872A7" w:rsidRPr="009C125F">
        <w:rPr>
          <w:color w:val="000000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07280C" w:rsidRDefault="0007280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94683D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94683D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Pr="005A393A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ИД-ПК-2.2 </w:t>
            </w:r>
            <w:r w:rsidRPr="00EF3002">
              <w:rPr>
                <w:color w:val="000000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94683D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Pr="005A393A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ИД-ПК-2.3 </w:t>
            </w:r>
            <w:r w:rsidRPr="00EF3002">
              <w:rPr>
                <w:color w:val="000000"/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D1E71">
        <w:trPr>
          <w:trHeight w:val="227"/>
        </w:trPr>
        <w:tc>
          <w:tcPr>
            <w:tcW w:w="1943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5 семестр</w:t>
            </w:r>
          </w:p>
        </w:tc>
        <w:tc>
          <w:tcPr>
            <w:tcW w:w="1130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37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D1E71">
        <w:trPr>
          <w:trHeight w:val="227"/>
        </w:trPr>
        <w:tc>
          <w:tcPr>
            <w:tcW w:w="1943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 семестр</w:t>
            </w:r>
          </w:p>
        </w:tc>
        <w:tc>
          <w:tcPr>
            <w:tcW w:w="1130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37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37" w:type="dxa"/>
          </w:tcPr>
          <w:p w:rsidR="00184238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1668" w:type="dxa"/>
            <w:gridSpan w:val="2"/>
          </w:tcPr>
          <w:p w:rsidR="00CA3550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837" w:type="dxa"/>
          </w:tcPr>
          <w:p w:rsidR="00CA3550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7"/>
        <w:gridCol w:w="817"/>
        <w:gridCol w:w="820"/>
        <w:gridCol w:w="820"/>
        <w:gridCol w:w="816"/>
        <w:gridCol w:w="821"/>
        <w:gridCol w:w="4001"/>
      </w:tblGrid>
      <w:tr w:rsidR="005F00E3" w:rsidTr="00D95A80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7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3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 w:rsidTr="00D95A80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3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 w:rsidTr="00D95A80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7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 w:rsidTr="00CD1E71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CD1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 w:val="restart"/>
          </w:tcPr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D95A80" w:rsidP="006A2207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1. </w:t>
            </w:r>
          </w:p>
          <w:p w:rsidR="00D95A80" w:rsidRDefault="00D95A80" w:rsidP="00C2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D95A80" w:rsidRDefault="000B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1" w:type="dxa"/>
            <w:vMerge w:val="restart"/>
          </w:tcPr>
          <w:p w:rsidR="00D95A80" w:rsidRDefault="00D95A80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vMerge w:val="restart"/>
          </w:tcPr>
          <w:p w:rsidR="00D95A80" w:rsidRDefault="00733B9A" w:rsidP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Мангеймская школа. </w:t>
            </w:r>
            <w:r w:rsidR="009624E5">
              <w:rPr>
                <w:color w:val="000000"/>
              </w:rPr>
              <w:t xml:space="preserve">Венский классицизм. Гайдн. Моцарт. Бетховен. </w:t>
            </w:r>
          </w:p>
          <w:p w:rsidR="009624E5" w:rsidRPr="00CD1E71" w:rsidRDefault="009624E5" w:rsidP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Русская музыка. Глинка. Даргомыжский.</w:t>
            </w:r>
            <w:r w:rsidR="00E96816">
              <w:rPr>
                <w:color w:val="000000"/>
              </w:rPr>
              <w:t xml:space="preserve"> Бородин.</w:t>
            </w:r>
            <w:r>
              <w:rPr>
                <w:color w:val="000000"/>
              </w:rPr>
              <w:t xml:space="preserve"> Балакирев. Рубинштейн.</w:t>
            </w:r>
          </w:p>
        </w:tc>
        <w:tc>
          <w:tcPr>
            <w:tcW w:w="817" w:type="dxa"/>
            <w:vMerge w:val="restart"/>
          </w:tcPr>
          <w:p w:rsidR="00D95A80" w:rsidRDefault="00D95A80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D95A80" w:rsidRDefault="00D95A80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D95A80" w:rsidRDefault="00D95A80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vMerge/>
          </w:tcPr>
          <w:p w:rsidR="00D95A80" w:rsidRDefault="00D95A80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7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33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1" w:type="dxa"/>
          </w:tcPr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D95A80" w:rsidP="00F1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F163E8">
              <w:rPr>
                <w:b/>
                <w:color w:val="000000"/>
                <w:sz w:val="22"/>
                <w:szCs w:val="22"/>
              </w:rPr>
              <w:t>четвертый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7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Pr="002815ED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Pr="002815ED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Pr="002815ED" w:rsidRDefault="000B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 w:val="restart"/>
          </w:tcPr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D95A80" w:rsidRDefault="00D95A80" w:rsidP="004C1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  <w:tc>
          <w:tcPr>
            <w:tcW w:w="817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95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  <w:p w:rsidR="00D95A80" w:rsidRPr="00A31405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001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D95A80" w:rsidTr="00D95A80">
        <w:trPr>
          <w:trHeight w:val="95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vMerge w:val="restart"/>
          </w:tcPr>
          <w:p w:rsidR="00D95A80" w:rsidRDefault="009624E5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Ранний романтизм. Вебер. Шуберт, Мендельсон.</w:t>
            </w:r>
          </w:p>
          <w:p w:rsidR="00E96816" w:rsidRDefault="00E96816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Национальные школы. Дворжак, Сметана, Григ, Сибелиус.</w:t>
            </w:r>
          </w:p>
          <w:p w:rsidR="009624E5" w:rsidRPr="009624E5" w:rsidRDefault="009624E5" w:rsidP="00E9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Русская музыка. Римский-Корсаков,</w:t>
            </w:r>
            <w:r w:rsidR="00E96816">
              <w:rPr>
                <w:color w:val="000000"/>
              </w:rPr>
              <w:t xml:space="preserve"> Мусоргский,</w:t>
            </w:r>
            <w:r>
              <w:rPr>
                <w:color w:val="000000"/>
              </w:rPr>
              <w:t xml:space="preserve"> Чайковский, Рахманинов, Скрябин. </w:t>
            </w:r>
          </w:p>
        </w:tc>
        <w:tc>
          <w:tcPr>
            <w:tcW w:w="817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95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vMerge/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1D0F8E" w:rsidRDefault="000B065C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330783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ИД-ПК-2.3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Шестой семестр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E96816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3.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9624E5" w:rsidRDefault="009624E5" w:rsidP="0096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624E5">
              <w:rPr>
                <w:color w:val="000000"/>
              </w:rPr>
              <w:t>Шуман</w:t>
            </w:r>
            <w:r>
              <w:rPr>
                <w:color w:val="000000"/>
              </w:rPr>
              <w:t>. Берлиоз. Вагнер. Лист.</w:t>
            </w:r>
            <w:r w:rsidR="00CA62C3">
              <w:rPr>
                <w:color w:val="000000"/>
              </w:rPr>
              <w:t xml:space="preserve"> Бизе. Сен-Санс.</w:t>
            </w:r>
            <w:r>
              <w:rPr>
                <w:color w:val="000000"/>
              </w:rPr>
              <w:t xml:space="preserve"> Брукнер. Малер. Р. Штраус. Дебюсси. Равель. 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1D0F8E" w:rsidRDefault="000B065C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330783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4.</w:t>
            </w:r>
          </w:p>
          <w:p w:rsidR="00D95A80" w:rsidRPr="00A31405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9624E5" w:rsidRDefault="00CA62C3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Элгар. Воан-Вильямс.</w:t>
            </w:r>
            <w:r w:rsidR="00E96816">
              <w:rPr>
                <w:color w:val="000000"/>
              </w:rPr>
              <w:t xml:space="preserve"> </w:t>
            </w:r>
            <w:r w:rsidR="009624E5" w:rsidRPr="009624E5">
              <w:rPr>
                <w:color w:val="000000"/>
              </w:rPr>
              <w:t>Стравинский</w:t>
            </w:r>
            <w:r>
              <w:rPr>
                <w:color w:val="000000"/>
              </w:rPr>
              <w:t>. Барток. Хиндемит. Онеггер. Танеев. Калинников. Прокофьев. Шостакович.</w:t>
            </w:r>
            <w:r w:rsidR="009624E5">
              <w:rPr>
                <w:color w:val="000000"/>
              </w:rPr>
              <w:t xml:space="preserve"> Мясковский</w:t>
            </w:r>
            <w:r>
              <w:rPr>
                <w:color w:val="000000"/>
              </w:rPr>
              <w:t>.</w:t>
            </w:r>
            <w:r w:rsidR="00E96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Хачатурян. Свиридов.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shd w:val="clear" w:color="auto" w:fill="FFFFFF"/>
          </w:tcPr>
          <w:p w:rsidR="00D95A80" w:rsidRPr="001D0F8E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1637" w:type="dxa"/>
            <w:gridSpan w:val="2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shd w:val="clear" w:color="auto" w:fill="FFFFFF"/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7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shd w:val="clear" w:color="auto" w:fill="auto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shd w:val="clear" w:color="auto" w:fill="FFFFFF"/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7" w:type="dxa"/>
            <w:gridSpan w:val="2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00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733B9A" w:rsidTr="007F415A">
        <w:trPr>
          <w:trHeight w:val="269"/>
        </w:trPr>
        <w:tc>
          <w:tcPr>
            <w:tcW w:w="115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33B9A" w:rsidRDefault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733B9A" w:rsidRDefault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Мангеймская школа. Венский классицизм. Гайдн. Моцарт. Бетховен. </w:t>
            </w:r>
          </w:p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Русская музыка. Глинка. Даргомыжский. Бородин. Балакирев. Рубинштейн.</w:t>
            </w:r>
          </w:p>
        </w:tc>
      </w:tr>
      <w:tr w:rsidR="00733B9A" w:rsidTr="007F415A">
        <w:trPr>
          <w:trHeight w:val="1656"/>
        </w:trPr>
        <w:tc>
          <w:tcPr>
            <w:tcW w:w="115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33B9A" w:rsidRDefault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Мангеймская школа. Венский классицизм. Гайдн. Моцарт. Бетховен. </w:t>
            </w:r>
          </w:p>
          <w:p w:rsidR="00733B9A" w:rsidRPr="00CA62C3" w:rsidRDefault="00733B9A" w:rsidP="00733B9A">
            <w:pPr>
              <w:tabs>
                <w:tab w:val="right" w:leader="underscore" w:pos="9639"/>
              </w:tabs>
              <w:rPr>
                <w:color w:val="000000"/>
              </w:rPr>
            </w:pPr>
            <w:r>
              <w:rPr>
                <w:color w:val="000000"/>
              </w:rPr>
              <w:t>Русская музыка. Глинка. Даргомыжский. Бородин. Балакирев. Рубинштейн.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B9A" w:rsidRPr="00CA62C3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Изучение партитур оркестровых сочинений указанных авторов. </w:t>
            </w:r>
          </w:p>
        </w:tc>
      </w:tr>
      <w:tr w:rsidR="00733B9A" w:rsidTr="00037E35">
        <w:trPr>
          <w:trHeight w:val="269"/>
        </w:trPr>
        <w:tc>
          <w:tcPr>
            <w:tcW w:w="115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33B9A" w:rsidRDefault="00733B9A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733B9A" w:rsidRDefault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Ранний романтизм. Вебер. Шуберт, Мендельсон.</w:t>
            </w:r>
          </w:p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Национальные школы. Дворжак, Сметана, Григ, Сибелиус.</w:t>
            </w:r>
          </w:p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Русская музыка. Римский-Корсаков, Мусоргский, Чайковский, Рахманинов, Скрябин.</w:t>
            </w:r>
          </w:p>
        </w:tc>
      </w:tr>
      <w:tr w:rsidR="00733B9A" w:rsidTr="00037E35">
        <w:trPr>
          <w:trHeight w:val="2484"/>
        </w:trPr>
        <w:tc>
          <w:tcPr>
            <w:tcW w:w="115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33B9A" w:rsidRDefault="00733B9A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Ранний романтизм. Вебер. Шуберт, Мендельсон.</w:t>
            </w:r>
          </w:p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Национальные школы. Дворжак, Сметана, Григ, Сибелиус.</w:t>
            </w:r>
          </w:p>
          <w:p w:rsidR="00733B9A" w:rsidRPr="003B1E77" w:rsidRDefault="00733B9A" w:rsidP="00733B9A">
            <w:pPr>
              <w:tabs>
                <w:tab w:val="right" w:leader="underscore" w:pos="9639"/>
              </w:tabs>
            </w:pPr>
            <w:r>
              <w:rPr>
                <w:color w:val="000000"/>
              </w:rPr>
              <w:t>Русская музыка. Римский-Корсаков, Мусоргский, Чайковский, Рахманинов, Скрябин.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B9A" w:rsidRPr="00CA62C3" w:rsidRDefault="00733B9A" w:rsidP="00CA6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Изучение партитур оркестровых сочинений указанных авторов.</w:t>
            </w:r>
          </w:p>
        </w:tc>
      </w:tr>
      <w:tr w:rsidR="00FE0FB3" w:rsidTr="00BD1016">
        <w:trPr>
          <w:trHeight w:val="269"/>
        </w:trPr>
        <w:tc>
          <w:tcPr>
            <w:tcW w:w="115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E0FB3" w:rsidRP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FE0FB3">
              <w:rPr>
                <w:b/>
                <w:color w:val="000000"/>
                <w:sz w:val="22"/>
                <w:szCs w:val="22"/>
              </w:rPr>
              <w:t>Раздел 3</w:t>
            </w:r>
          </w:p>
        </w:tc>
        <w:tc>
          <w:tcPr>
            <w:tcW w:w="8765" w:type="dxa"/>
            <w:gridSpan w:val="2"/>
            <w:tcBorders>
              <w:left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624E5">
              <w:rPr>
                <w:color w:val="000000"/>
              </w:rPr>
              <w:t>Шуман</w:t>
            </w:r>
            <w:r>
              <w:rPr>
                <w:color w:val="000000"/>
              </w:rPr>
              <w:t>. Берлиоз. Вагнер. Лист. Бизе. Сен-Санс. Брукнер. Малер. Р. Штраус. Дебюсси. Равель.</w:t>
            </w:r>
          </w:p>
        </w:tc>
      </w:tr>
      <w:tr w:rsidR="00FE0FB3" w:rsidTr="00B80ADE">
        <w:trPr>
          <w:trHeight w:val="269"/>
        </w:trPr>
        <w:tc>
          <w:tcPr>
            <w:tcW w:w="1158" w:type="dxa"/>
            <w:vMerge/>
            <w:tcBorders>
              <w:right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E0FB3" w:rsidTr="00B80ADE">
        <w:trPr>
          <w:trHeight w:val="269"/>
        </w:trPr>
        <w:tc>
          <w:tcPr>
            <w:tcW w:w="115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624E5">
              <w:rPr>
                <w:color w:val="000000"/>
              </w:rPr>
              <w:t>Шуман</w:t>
            </w:r>
            <w:r>
              <w:rPr>
                <w:color w:val="000000"/>
              </w:rPr>
              <w:t>. Берлиоз. Вагнер. Лист. Бизе. Сен-Санс. Брукнер. Малер. Р. Штраус. Дебюсси. Равель.</w:t>
            </w:r>
          </w:p>
        </w:tc>
        <w:tc>
          <w:tcPr>
            <w:tcW w:w="5363" w:type="dxa"/>
            <w:tcBorders>
              <w:left w:val="single" w:sz="8" w:space="0" w:color="000000"/>
              <w:bottom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Изучение партитур оркестровых сочинений указанных авторов.</w:t>
            </w:r>
          </w:p>
        </w:tc>
      </w:tr>
      <w:tr w:rsidR="00330783" w:rsidTr="00406512">
        <w:trPr>
          <w:trHeight w:val="269"/>
        </w:trPr>
        <w:tc>
          <w:tcPr>
            <w:tcW w:w="115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30783" w:rsidRPr="0007532F" w:rsidRDefault="003307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07532F">
              <w:rPr>
                <w:b/>
                <w:color w:val="000000"/>
                <w:sz w:val="22"/>
                <w:szCs w:val="22"/>
              </w:rPr>
              <w:t>Раздел 4</w:t>
            </w:r>
          </w:p>
        </w:tc>
        <w:tc>
          <w:tcPr>
            <w:tcW w:w="87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30783" w:rsidRDefault="003307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Элгар. Воан-Вильямс. </w:t>
            </w:r>
            <w:r w:rsidRPr="009624E5">
              <w:rPr>
                <w:color w:val="000000"/>
              </w:rPr>
              <w:t>Стравинский</w:t>
            </w:r>
            <w:r>
              <w:rPr>
                <w:color w:val="000000"/>
              </w:rPr>
              <w:t>. Барток. Хиндемит. Онеггер. Танеев. Калинников. Прокофьев. Шостакович. Мясковский. Хачатурян. Свиридов.</w:t>
            </w:r>
          </w:p>
        </w:tc>
      </w:tr>
      <w:tr w:rsidR="00330783" w:rsidTr="00406512">
        <w:trPr>
          <w:trHeight w:val="269"/>
        </w:trPr>
        <w:tc>
          <w:tcPr>
            <w:tcW w:w="115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30783" w:rsidRDefault="003307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783" w:rsidRDefault="003307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Элгар. Воан-Вильямс. </w:t>
            </w:r>
            <w:r w:rsidRPr="009624E5">
              <w:rPr>
                <w:color w:val="000000"/>
              </w:rPr>
              <w:t>Стравинский</w:t>
            </w:r>
            <w:r>
              <w:rPr>
                <w:color w:val="000000"/>
              </w:rPr>
              <w:t>. Барток. Хиндемит. Онеггер. Танеев. Калинников. Прокофьев. Шостакович. Мясковский. Хачатурян. Свиридов.</w:t>
            </w:r>
          </w:p>
        </w:tc>
        <w:tc>
          <w:tcPr>
            <w:tcW w:w="5363" w:type="dxa"/>
            <w:tcBorders>
              <w:left w:val="single" w:sz="8" w:space="0" w:color="000000"/>
              <w:bottom w:val="single" w:sz="8" w:space="0" w:color="000000"/>
            </w:tcBorders>
          </w:tcPr>
          <w:p w:rsidR="00330783" w:rsidRDefault="003307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Изучение партитур оркестровых сочинений указанных авторов.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</w:t>
      </w:r>
      <w:r>
        <w:rPr>
          <w:color w:val="000000"/>
        </w:rPr>
        <w:lastRenderedPageBreak/>
        <w:t xml:space="preserve">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ПК-2: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ИД-ПК-2.1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ИД-ПК-2.2</w:t>
            </w:r>
          </w:p>
          <w:p w:rsidR="00A13132" w:rsidRDefault="00A31375" w:rsidP="00A3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ИД-ПК-2.3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широко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достаточные навыки подбора оркестрового репертуара и составления концертной программы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допустимо анализирует оркестровый репертуар, в достаточной мере умеет связывать теорию с практикой, справляется с решением задач профессиональной направленности высокого уровня сложности, не в полной мере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показывает достаточные творческие способности в понимании, изложении и практическом использовании профессиональных навыков по </w:t>
            </w:r>
            <w:r>
              <w:rPr>
                <w:color w:val="000000"/>
                <w:sz w:val="22"/>
                <w:szCs w:val="22"/>
              </w:rPr>
              <w:lastRenderedPageBreak/>
              <w:t>подготовке и проведению репетиционной работы для реализации концертной деятельности оркестра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A31375">
              <w:rPr>
                <w:color w:val="000000"/>
                <w:sz w:val="21"/>
                <w:szCs w:val="21"/>
              </w:rPr>
              <w:t>а</w:t>
            </w:r>
            <w:r>
              <w:rPr>
                <w:color w:val="00000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EF0E79" w:rsidRDefault="00EF0E79" w:rsidP="00EF0E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W w:w="14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0684"/>
      </w:tblGrid>
      <w:tr w:rsidR="0094683D" w:rsidTr="00C54F1C">
        <w:trPr>
          <w:trHeight w:val="348"/>
        </w:trPr>
        <w:tc>
          <w:tcPr>
            <w:tcW w:w="3795" w:type="dxa"/>
            <w:shd w:val="clear" w:color="auto" w:fill="DBE5F1"/>
            <w:vAlign w:val="center"/>
          </w:tcPr>
          <w:p w:rsidR="0094683D" w:rsidRDefault="0094683D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текущего контроля</w:t>
            </w:r>
          </w:p>
        </w:tc>
        <w:tc>
          <w:tcPr>
            <w:tcW w:w="10684" w:type="dxa"/>
            <w:shd w:val="clear" w:color="auto" w:fill="DBE5F1"/>
            <w:vAlign w:val="center"/>
          </w:tcPr>
          <w:p w:rsidR="0094683D" w:rsidRDefault="0094683D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94683D" w:rsidRDefault="0094683D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текущего контроля:</w:t>
            </w:r>
          </w:p>
        </w:tc>
      </w:tr>
      <w:tr w:rsidR="0094683D" w:rsidTr="00C54F1C">
        <w:trPr>
          <w:trHeight w:val="276"/>
        </w:trPr>
        <w:tc>
          <w:tcPr>
            <w:tcW w:w="3795" w:type="dxa"/>
            <w:vMerge w:val="restart"/>
          </w:tcPr>
          <w:p w:rsidR="0094683D" w:rsidRDefault="0094683D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94683D" w:rsidRDefault="0094683D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684" w:type="dxa"/>
            <w:vMerge w:val="restart"/>
          </w:tcPr>
          <w:p w:rsidR="0094683D" w:rsidRDefault="0094683D" w:rsidP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вопросы:</w:t>
            </w:r>
          </w:p>
          <w:p w:rsidR="0094683D" w:rsidRDefault="0094683D" w:rsidP="0094683D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94683D" w:rsidRDefault="0094683D" w:rsidP="0094683D">
            <w:pPr>
              <w:pStyle w:val="afd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>
              <w:t>Брукнер. Симфонии №3, 4, 5, 7, 8, 9</w:t>
            </w:r>
          </w:p>
          <w:p w:rsidR="0094683D" w:rsidRDefault="0094683D" w:rsidP="0094683D">
            <w:pPr>
              <w:pStyle w:val="afd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оркестра, Концерт для виолончели с оркестром</w:t>
            </w:r>
          </w:p>
          <w:p w:rsidR="0094683D" w:rsidRDefault="0094683D" w:rsidP="0094683D">
            <w:pPr>
              <w:pStyle w:val="afd"/>
              <w:numPr>
                <w:ilvl w:val="0"/>
                <w:numId w:val="35"/>
              </w:numPr>
            </w:pPr>
            <w:r>
              <w:t>Малер. Вокальные циклы, Симфонии</w:t>
            </w:r>
            <w:r w:rsidRPr="00221382">
              <w:t xml:space="preserve"> №</w:t>
            </w:r>
            <w:r>
              <w:t xml:space="preserve">№ 1, 3, 4, 5, 6, 7, 9 (фрагменты). </w:t>
            </w:r>
          </w:p>
          <w:p w:rsidR="0094683D" w:rsidRPr="00221382" w:rsidRDefault="0094683D" w:rsidP="0094683D">
            <w:pPr>
              <w:pStyle w:val="afd"/>
              <w:numPr>
                <w:ilvl w:val="0"/>
                <w:numId w:val="35"/>
              </w:numPr>
            </w:pPr>
            <w:r>
              <w:t xml:space="preserve">Р. Штраус. Дон Жуан. Тиль Уйленшпигель. Жизнь героя. </w:t>
            </w:r>
          </w:p>
          <w:p w:rsidR="0094683D" w:rsidRDefault="0094683D" w:rsidP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 xml:space="preserve">      5. </w:t>
            </w: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 xml:space="preserve">се "Король Кристиан II". </w:t>
            </w:r>
            <w:r>
              <w:t xml:space="preserve">     </w:t>
            </w:r>
            <w:r>
              <w:t>Концерт для скрипки с оркестром.</w:t>
            </w:r>
          </w:p>
          <w:p w:rsidR="0094683D" w:rsidRPr="009053F0" w:rsidRDefault="0094683D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</w:tr>
      <w:tr w:rsidR="0094683D" w:rsidTr="00C54F1C">
        <w:trPr>
          <w:trHeight w:val="291"/>
        </w:trPr>
        <w:tc>
          <w:tcPr>
            <w:tcW w:w="3795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4683D" w:rsidTr="00C54F1C">
        <w:trPr>
          <w:trHeight w:val="291"/>
        </w:trPr>
        <w:tc>
          <w:tcPr>
            <w:tcW w:w="3795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4683D" w:rsidTr="00C54F1C">
        <w:trPr>
          <w:trHeight w:val="291"/>
        </w:trPr>
        <w:tc>
          <w:tcPr>
            <w:tcW w:w="3795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4683D" w:rsidTr="00C54F1C">
        <w:trPr>
          <w:trHeight w:val="291"/>
        </w:trPr>
        <w:tc>
          <w:tcPr>
            <w:tcW w:w="3795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4683D" w:rsidTr="00C54F1C">
        <w:trPr>
          <w:trHeight w:val="291"/>
        </w:trPr>
        <w:tc>
          <w:tcPr>
            <w:tcW w:w="3795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4683D" w:rsidTr="00C54F1C">
        <w:trPr>
          <w:trHeight w:val="291"/>
        </w:trPr>
        <w:tc>
          <w:tcPr>
            <w:tcW w:w="3795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4683D" w:rsidTr="00C54F1C">
        <w:trPr>
          <w:trHeight w:val="291"/>
        </w:trPr>
        <w:tc>
          <w:tcPr>
            <w:tcW w:w="3795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4683D" w:rsidTr="00C54F1C">
        <w:trPr>
          <w:trHeight w:val="291"/>
        </w:trPr>
        <w:tc>
          <w:tcPr>
            <w:tcW w:w="3795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4683D" w:rsidRDefault="0094683D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94683D" w:rsidRDefault="0094683D" w:rsidP="0094683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p w:rsidR="005F00E3" w:rsidRDefault="001872A7" w:rsidP="009E6A09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4111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94683D" w:rsidTr="00722E3A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94683D" w:rsidRDefault="0094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94683D" w:rsidRDefault="0094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/>
            <w:vAlign w:val="center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94683D" w:rsidTr="00B156B6">
        <w:trPr>
          <w:trHeight w:val="283"/>
        </w:trPr>
        <w:tc>
          <w:tcPr>
            <w:tcW w:w="2410" w:type="dxa"/>
            <w:vMerge w:val="restart"/>
          </w:tcPr>
          <w:p w:rsidR="0094683D" w:rsidRDefault="0094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94683D" w:rsidRDefault="0094683D" w:rsidP="00DA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корректно ответил на вопросы собеседования. В ответе были учтены все особенности определенного стиля и драматургии произведения, оркестровой фактуры и голосоведения, с помощью их анализа точно подчеркнут художественный образ сочинения, даны развернутые аргументированные комментарии по вопросу включения сочинений в репертуар и компоновки </w:t>
            </w:r>
            <w:r>
              <w:rPr>
                <w:color w:val="000000"/>
                <w:sz w:val="22"/>
                <w:szCs w:val="22"/>
              </w:rPr>
              <w:lastRenderedPageBreak/>
              <w:t>концертной программы.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4111" w:type="dxa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94683D" w:rsidTr="008227F0">
        <w:trPr>
          <w:trHeight w:val="283"/>
        </w:trPr>
        <w:tc>
          <w:tcPr>
            <w:tcW w:w="2410" w:type="dxa"/>
            <w:vMerge/>
          </w:tcPr>
          <w:p w:rsidR="0094683D" w:rsidRDefault="0094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94683D" w:rsidRDefault="0094683D" w:rsidP="00DA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незначительными неточностями. В ответе были учтены особенности определенного стиля и драматургии произведения, оркестровой фактуры и голосоведения, с помощью их анализа подчеркнут художественный образ сочинения, даны аргументированные комментарии по вопросу включения сочинений в репертуар и компоновки концертной программы.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4111" w:type="dxa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94683D" w:rsidTr="00D662C3">
        <w:trPr>
          <w:trHeight w:val="283"/>
        </w:trPr>
        <w:tc>
          <w:tcPr>
            <w:tcW w:w="2410" w:type="dxa"/>
            <w:vMerge/>
          </w:tcPr>
          <w:p w:rsidR="0094683D" w:rsidRDefault="0094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94683D" w:rsidRDefault="0094683D" w:rsidP="00DA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слабо учтены особенности определенного стиля и драматургии произведения, оркестровой фактуры и голосоведения, что не позволило с помощью их анализа точно подчеркнуть художественный образ сочинения. Комментарии по вопросу включения сочинений в репертуар и компоновки концертной программы были слабо аргументированными. 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4111" w:type="dxa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94683D" w:rsidTr="003F02D5">
        <w:trPr>
          <w:trHeight w:val="283"/>
        </w:trPr>
        <w:tc>
          <w:tcPr>
            <w:tcW w:w="2410" w:type="dxa"/>
            <w:vMerge/>
          </w:tcPr>
          <w:p w:rsidR="0094683D" w:rsidRDefault="0094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94683D" w:rsidRDefault="0094683D" w:rsidP="00DA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не были учтены особенности определенного стиля и драматургии произведения, оркестровой фактуры и голосоведения. Художественный образ сочинения не был раскрыт. Комментарии по вопросу включения сочинений в репертуар и компоновки концертной программы не получены. Обучающийся испытывал непреодолимые трудности с организацией своей подготовительной работы. </w:t>
            </w:r>
          </w:p>
        </w:tc>
        <w:tc>
          <w:tcPr>
            <w:tcW w:w="4111" w:type="dxa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вопросы:</w:t>
            </w:r>
          </w:p>
          <w:p w:rsidR="00DF083E" w:rsidRDefault="00DF083E" w:rsidP="00DF083E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Вагнер. Симфонические фрагменты из опер «Летучий Голландец», «Тангейзер», «Лоэнгрин», «Валькирия», «Зигфрид», «Тристан и Изольда», «Нюрнбергские майстерзингеры», «Парсифаль». «Зигфрид-идиллия».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E23C7C">
              <w:lastRenderedPageBreak/>
              <w:t>Лист Ф.</w:t>
            </w:r>
            <w:r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>
              <w:t xml:space="preserve"> Праздничные звучания. Фауст-симфония, Данте-симфония</w:t>
            </w:r>
            <w:r w:rsidRPr="00E23C7C">
              <w:t>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Мясковский. Симфонии №№ 4, 5, 6, 21, 27.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Прокофьев. «Александр Невский», Сюита из балета «Золушка», Сюиты из балета «Ромео и Джульетта», Симфонии №№1-7. Концерты для скрипки с оркестром №№1, 2; Концерты для фортепиано с оркестром №№1- 5 </w:t>
            </w:r>
          </w:p>
          <w:p w:rsidR="00075E60" w:rsidRPr="0094683D" w:rsidRDefault="00DF083E" w:rsidP="0094683D">
            <w:pPr>
              <w:pStyle w:val="afd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 xml:space="preserve">Стравинский. Фейерверк. Жар-птица. Петрушка. Симфония в трех частях. Симфония псалмов. Поцелуй феи. 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3828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94683D" w:rsidTr="00FA4D79">
        <w:trPr>
          <w:trHeight w:val="557"/>
        </w:trPr>
        <w:tc>
          <w:tcPr>
            <w:tcW w:w="3828" w:type="dxa"/>
            <w:shd w:val="clear" w:color="auto" w:fill="DBE5F1"/>
          </w:tcPr>
          <w:p w:rsidR="0094683D" w:rsidRDefault="0094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94683D" w:rsidRDefault="0094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BE5F1"/>
            <w:vAlign w:val="center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94683D" w:rsidTr="00EB58D9">
        <w:trPr>
          <w:trHeight w:val="283"/>
        </w:trPr>
        <w:tc>
          <w:tcPr>
            <w:tcW w:w="3828" w:type="dxa"/>
            <w:vMerge w:val="restart"/>
          </w:tcPr>
          <w:p w:rsidR="0094683D" w:rsidRDefault="0094683D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Экзамен: </w:t>
            </w:r>
          </w:p>
          <w:p w:rsidR="0094683D" w:rsidRDefault="0094683D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94683D" w:rsidRDefault="0094683D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ответил на вопросы собеседования. В ответе были учтены все особенности определенного стиля и драматургии произведения, оркестровой фактуры и голосоведения, с помощью их анализа точно подчеркнут художественный образ сочинения, даны развернутые аргументированные комментарии по вопросу включения сочинений в репертуар и компоновки концертной программы.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3828" w:type="dxa"/>
          </w:tcPr>
          <w:p w:rsidR="0094683D" w:rsidRDefault="0094683D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94683D" w:rsidTr="00DD2DF3">
        <w:trPr>
          <w:trHeight w:val="283"/>
        </w:trPr>
        <w:tc>
          <w:tcPr>
            <w:tcW w:w="3828" w:type="dxa"/>
            <w:vMerge/>
          </w:tcPr>
          <w:p w:rsidR="0094683D" w:rsidRDefault="0094683D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94683D" w:rsidRDefault="0094683D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незначительными неточностями. В ответе были учтены особенности определенного стиля и драматургии произведения, оркестровой фактуры и голосоведения, с помощью их анализа подчеркнут художественный образ сочинения, даны аргументированные комментарии по вопросу включения сочинений в репертуар и компоновки концертной программы.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3828" w:type="dxa"/>
          </w:tcPr>
          <w:p w:rsidR="0094683D" w:rsidRDefault="0094683D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94683D" w:rsidTr="00771394">
        <w:trPr>
          <w:trHeight w:val="283"/>
        </w:trPr>
        <w:tc>
          <w:tcPr>
            <w:tcW w:w="3828" w:type="dxa"/>
            <w:vMerge/>
          </w:tcPr>
          <w:p w:rsidR="0094683D" w:rsidRDefault="0094683D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94683D" w:rsidRDefault="0094683D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со значительными неточностями. В ответе были слабо учтены особенности определенного стиля и драматургии произведения, оркестровой </w:t>
            </w:r>
            <w:r>
              <w:rPr>
                <w:color w:val="000000"/>
                <w:sz w:val="22"/>
                <w:szCs w:val="22"/>
              </w:rPr>
              <w:lastRenderedPageBreak/>
              <w:t>фактуры и голосоведения, что не позволило с помощью их анализа точно подчеркнуть художественный образ сочинения. Комментарии по вопросу включения сочинений в репертуар и компоновки концертной программы были слабо аргументированными. 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3828" w:type="dxa"/>
          </w:tcPr>
          <w:p w:rsidR="0094683D" w:rsidRDefault="0094683D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3</w:t>
            </w:r>
          </w:p>
        </w:tc>
      </w:tr>
      <w:tr w:rsidR="0094683D" w:rsidTr="00A1559E">
        <w:trPr>
          <w:trHeight w:val="283"/>
        </w:trPr>
        <w:tc>
          <w:tcPr>
            <w:tcW w:w="3828" w:type="dxa"/>
            <w:vMerge/>
          </w:tcPr>
          <w:p w:rsidR="0094683D" w:rsidRDefault="0094683D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94683D" w:rsidRDefault="0094683D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не были учтены особенности определенного стиля и драматургии произведения, оркестровой фактуры и голосоведения. Художественный образ сочинения не был раскрыт. Комментарии по вопросу включения сочинений в репертуар и компоновки концертной программы не получены. Обучающийся испытывал непреодолимые трудности с организацией своей подготовительной работы. </w:t>
            </w:r>
          </w:p>
        </w:tc>
        <w:tc>
          <w:tcPr>
            <w:tcW w:w="3828" w:type="dxa"/>
          </w:tcPr>
          <w:p w:rsidR="0094683D" w:rsidRDefault="0094683D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16"/>
        <w:gridCol w:w="4412"/>
      </w:tblGrid>
      <w:tr w:rsidR="0094683D" w:rsidTr="0094683D">
        <w:trPr>
          <w:trHeight w:val="340"/>
        </w:trPr>
        <w:tc>
          <w:tcPr>
            <w:tcW w:w="2709" w:type="pct"/>
            <w:shd w:val="clear" w:color="auto" w:fill="DBE5F1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291" w:type="pct"/>
            <w:shd w:val="clear" w:color="auto" w:fill="DBE5F1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94683D" w:rsidTr="0094683D">
        <w:trPr>
          <w:trHeight w:val="286"/>
        </w:trPr>
        <w:tc>
          <w:tcPr>
            <w:tcW w:w="2709" w:type="pct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291" w:type="pct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4683D" w:rsidTr="0094683D">
        <w:trPr>
          <w:trHeight w:val="286"/>
        </w:trPr>
        <w:tc>
          <w:tcPr>
            <w:tcW w:w="2709" w:type="pct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291" w:type="pct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94683D" w:rsidTr="0094683D">
        <w:trPr>
          <w:trHeight w:val="220"/>
        </w:trPr>
        <w:tc>
          <w:tcPr>
            <w:tcW w:w="2709" w:type="pct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94683D" w:rsidTr="0094683D">
        <w:trPr>
          <w:trHeight w:val="220"/>
        </w:trPr>
        <w:tc>
          <w:tcPr>
            <w:tcW w:w="2709" w:type="pct"/>
          </w:tcPr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4683D" w:rsidRDefault="0094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94683D" w:rsidRDefault="0094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4683D" w:rsidTr="0094683D">
        <w:trPr>
          <w:trHeight w:val="220"/>
        </w:trPr>
        <w:tc>
          <w:tcPr>
            <w:tcW w:w="2709" w:type="pct"/>
          </w:tcPr>
          <w:p w:rsidR="0094683D" w:rsidRDefault="009468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94683D" w:rsidRDefault="009468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94683D" w:rsidRDefault="009468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94683D" w:rsidTr="0094683D">
        <w:trPr>
          <w:trHeight w:val="220"/>
        </w:trPr>
        <w:tc>
          <w:tcPr>
            <w:tcW w:w="2709" w:type="pct"/>
          </w:tcPr>
          <w:p w:rsidR="0094683D" w:rsidRDefault="009468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4683D" w:rsidRDefault="009468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94683D" w:rsidRDefault="009468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683D" w:rsidTr="0094683D">
        <w:trPr>
          <w:trHeight w:val="220"/>
        </w:trPr>
        <w:tc>
          <w:tcPr>
            <w:tcW w:w="2709" w:type="pct"/>
          </w:tcPr>
          <w:p w:rsidR="0094683D" w:rsidRDefault="0094683D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94683D" w:rsidRDefault="0094683D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94683D" w:rsidRDefault="0094683D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94683D" w:rsidTr="0094683D">
        <w:trPr>
          <w:trHeight w:val="220"/>
        </w:trPr>
        <w:tc>
          <w:tcPr>
            <w:tcW w:w="2709" w:type="pct"/>
          </w:tcPr>
          <w:p w:rsidR="0094683D" w:rsidRDefault="0094683D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4683D" w:rsidRDefault="0094683D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94683D" w:rsidRDefault="0094683D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683D" w:rsidTr="0094683D">
        <w:trPr>
          <w:trHeight w:val="220"/>
        </w:trPr>
        <w:tc>
          <w:tcPr>
            <w:tcW w:w="2709" w:type="pct"/>
          </w:tcPr>
          <w:p w:rsidR="0094683D" w:rsidRDefault="0094683D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94683D" w:rsidRDefault="0094683D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94683D" w:rsidRDefault="0094683D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94683D" w:rsidTr="0094683D">
        <w:trPr>
          <w:trHeight w:val="220"/>
        </w:trPr>
        <w:tc>
          <w:tcPr>
            <w:tcW w:w="2709" w:type="pct"/>
          </w:tcPr>
          <w:p w:rsidR="0094683D" w:rsidRDefault="0094683D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4683D" w:rsidRDefault="0094683D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94683D" w:rsidRDefault="0094683D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94683D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</w:t>
      </w:r>
      <w:r w:rsidR="0094683D">
        <w:rPr>
          <w:color w:val="000000"/>
        </w:rPr>
        <w:t xml:space="preserve"> не реализуется.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D44A2A">
        <w:rPr>
          <w:b/>
          <w:color w:val="000000"/>
          <w:sz w:val="26"/>
          <w:szCs w:val="26"/>
        </w:rPr>
        <w:t>Профессиональный репертуар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D44A2A">
        <w:rPr>
          <w:color w:val="000000"/>
          <w:sz w:val="26"/>
          <w:szCs w:val="26"/>
        </w:rPr>
        <w:t>Профессиональный репертуар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970"/>
        <w:gridCol w:w="2977"/>
        <w:gridCol w:w="1559"/>
        <w:gridCol w:w="2450"/>
        <w:gridCol w:w="665"/>
        <w:gridCol w:w="3264"/>
        <w:gridCol w:w="1839"/>
      </w:tblGrid>
      <w:tr w:rsidR="00805824" w:rsidRPr="001E5106" w:rsidTr="00F12EC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603D21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05824" w:rsidRPr="001E5106" w:rsidTr="00F12ECA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E5106" w:rsidRDefault="00805824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1E5106" w:rsidRDefault="00805824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Левая Т.Н.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История отечественной музыки второй половины XX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https://e.lanbook.com/book/41044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D81C08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Ливанова Т.Н.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История западноевропейской музыки до 1789 года. Книга вторая. От Баха к Моцарту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https://e.lanbook.com/book/110860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Ливанова Т.Н.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История западноевропейской музыки до 1789 года. Книга первая. От Античности к XVIII веку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A704F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https://e.lanbook.com/book/99800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3A001F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3A001F" w:rsidRDefault="00805824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3A001F" w:rsidRDefault="00805824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Огаркова Н.А.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Придворная музыкальная культура в России XVIII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A704F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https://e.lanbook.com/book/111795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Огаркова Н.А.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Светская музыкальная культура в России XIX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A704F1" w:rsidRDefault="00805824" w:rsidP="00F12ECA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https://e.lanbook.com/book/91272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Рапацкая Л.А.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A704F1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>
              <w:rPr>
                <w:sz w:val="20"/>
                <w:szCs w:val="20"/>
                <w:lang w:val="en-US" w:eastAsia="ar-SA"/>
              </w:rPr>
              <w:t>XVII</w:t>
            </w:r>
            <w:r w:rsidRPr="00A704F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val="en-US" w:eastAsia="ar-SA"/>
              </w:rPr>
              <w:t>XX</w:t>
            </w:r>
            <w:r>
              <w:rPr>
                <w:sz w:val="20"/>
                <w:szCs w:val="20"/>
                <w:lang w:eastAsia="ar-SA"/>
              </w:rPr>
              <w:t xml:space="preserve"> вв.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https://e.lanbook.com/book/56564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Самсонова Т.П.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История русской музыки: от Древней Руси до Серебряного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https://e.lanbook.com/book/112749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Цукер А.М.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Отечественная массовая музыка: 1960–1990 гг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4C300C" w:rsidRDefault="00805824" w:rsidP="00F12ECA">
            <w:pPr>
              <w:suppressAutoHyphens/>
              <w:spacing w:line="100" w:lineRule="atLeast"/>
              <w:ind w:left="38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https://e.lanbook.com/book/103887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>
              <w:rPr>
                <w:b/>
                <w:lang w:eastAsia="en-US"/>
              </w:rPr>
              <w:t xml:space="preserve"> </w:t>
            </w:r>
            <w:r w:rsidRPr="001E5106">
              <w:rPr>
                <w:b/>
                <w:lang w:eastAsia="en-US"/>
              </w:rPr>
              <w:t>(указания, рекомендации</w:t>
            </w:r>
            <w:r>
              <w:rPr>
                <w:b/>
                <w:lang w:eastAsia="en-US"/>
              </w:rPr>
              <w:t xml:space="preserve"> </w:t>
            </w:r>
            <w:r w:rsidRPr="001E5106">
              <w:rPr>
                <w:b/>
                <w:lang w:eastAsia="en-US"/>
              </w:rPr>
              <w:t>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80582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</w:t>
            </w:r>
            <w:r>
              <w:rPr>
                <w:sz w:val="20"/>
                <w:szCs w:val="20"/>
                <w:lang w:eastAsia="ar-SA"/>
              </w:rPr>
              <w:t>Профессиональный репертуар</w:t>
            </w:r>
            <w:r w:rsidRPr="00187B73">
              <w:rPr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42D49">
              <w:rPr>
                <w:color w:val="111111"/>
                <w:sz w:val="20"/>
                <w:szCs w:val="22"/>
                <w:shd w:val="clear" w:color="auto" w:fill="FFFFFF"/>
              </w:rPr>
              <w:t>Утверждено</w:t>
            </w:r>
            <w:r>
              <w:rPr>
                <w:color w:val="111111"/>
                <w:sz w:val="20"/>
                <w:szCs w:val="22"/>
                <w:shd w:val="clear" w:color="auto" w:fill="FFFFFF"/>
              </w:rPr>
              <w:t xml:space="preserve"> на заседании кафедры 27.04.2020</w:t>
            </w:r>
            <w:r w:rsidRPr="00842D49">
              <w:rPr>
                <w:color w:val="111111"/>
                <w:sz w:val="20"/>
                <w:szCs w:val="22"/>
                <w:shd w:val="clear" w:color="auto" w:fill="FFFFFF"/>
              </w:rPr>
              <w:t>,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4B2F91" w:rsidRDefault="004B2F9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4B2F9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C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1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C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15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C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1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C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C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2" w:name="_1fob9te" w:colFirst="0" w:colLast="0"/>
      <w:bookmarkEnd w:id="2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D44A2A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3" w:name="_3znysh7" w:colFirst="0" w:colLast="0"/>
            <w:bookmarkEnd w:id="3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bookmarkStart w:id="4" w:name="_GoBack"/>
      <w:bookmarkEnd w:id="4"/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77" w:rsidRDefault="00CB1E77">
      <w:r>
        <w:separator/>
      </w:r>
    </w:p>
  </w:endnote>
  <w:endnote w:type="continuationSeparator" w:id="0">
    <w:p w:rsidR="00CB1E77" w:rsidRDefault="00CB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77" w:rsidRDefault="00CB1E77">
      <w:r>
        <w:separator/>
      </w:r>
    </w:p>
  </w:footnote>
  <w:footnote w:type="continuationSeparator" w:id="0">
    <w:p w:rsidR="00CB1E77" w:rsidRDefault="00CB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4683D">
      <w:rPr>
        <w:noProof/>
        <w:color w:val="000000"/>
        <w:sz w:val="20"/>
        <w:szCs w:val="20"/>
      </w:rPr>
      <w:t>18</w:t>
    </w:r>
    <w:r>
      <w:rPr>
        <w:color w:val="000000"/>
        <w:sz w:val="20"/>
        <w:szCs w:val="20"/>
      </w:rPr>
      <w:fldChar w:fldCharType="end"/>
    </w:r>
  </w:p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4683D">
      <w:rPr>
        <w:noProof/>
        <w:color w:val="000000"/>
        <w:sz w:val="20"/>
        <w:szCs w:val="20"/>
      </w:rPr>
      <w:t>19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5EE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4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176B24A0"/>
    <w:multiLevelType w:val="hybridMultilevel"/>
    <w:tmpl w:val="704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5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367C635C"/>
    <w:multiLevelType w:val="hybridMultilevel"/>
    <w:tmpl w:val="7DFA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4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5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32861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867D1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3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5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3"/>
  </w:num>
  <w:num w:numId="3">
    <w:abstractNumId w:val="24"/>
  </w:num>
  <w:num w:numId="4">
    <w:abstractNumId w:val="5"/>
  </w:num>
  <w:num w:numId="5">
    <w:abstractNumId w:val="35"/>
  </w:num>
  <w:num w:numId="6">
    <w:abstractNumId w:val="2"/>
  </w:num>
  <w:num w:numId="7">
    <w:abstractNumId w:val="26"/>
  </w:num>
  <w:num w:numId="8">
    <w:abstractNumId w:val="29"/>
  </w:num>
  <w:num w:numId="9">
    <w:abstractNumId w:val="4"/>
  </w:num>
  <w:num w:numId="10">
    <w:abstractNumId w:val="34"/>
  </w:num>
  <w:num w:numId="11">
    <w:abstractNumId w:val="17"/>
  </w:num>
  <w:num w:numId="12">
    <w:abstractNumId w:val="19"/>
  </w:num>
  <w:num w:numId="13">
    <w:abstractNumId w:val="7"/>
  </w:num>
  <w:num w:numId="14">
    <w:abstractNumId w:val="20"/>
  </w:num>
  <w:num w:numId="15">
    <w:abstractNumId w:val="9"/>
  </w:num>
  <w:num w:numId="16">
    <w:abstractNumId w:val="15"/>
  </w:num>
  <w:num w:numId="17">
    <w:abstractNumId w:val="13"/>
  </w:num>
  <w:num w:numId="18">
    <w:abstractNumId w:val="12"/>
  </w:num>
  <w:num w:numId="19">
    <w:abstractNumId w:val="22"/>
  </w:num>
  <w:num w:numId="20">
    <w:abstractNumId w:val="16"/>
  </w:num>
  <w:num w:numId="21">
    <w:abstractNumId w:val="30"/>
  </w:num>
  <w:num w:numId="22">
    <w:abstractNumId w:val="25"/>
  </w:num>
  <w:num w:numId="23">
    <w:abstractNumId w:val="8"/>
  </w:num>
  <w:num w:numId="24">
    <w:abstractNumId w:val="23"/>
  </w:num>
  <w:num w:numId="25">
    <w:abstractNumId w:val="1"/>
  </w:num>
  <w:num w:numId="26">
    <w:abstractNumId w:val="32"/>
  </w:num>
  <w:num w:numId="27">
    <w:abstractNumId w:val="14"/>
  </w:num>
  <w:num w:numId="28">
    <w:abstractNumId w:val="3"/>
  </w:num>
  <w:num w:numId="29">
    <w:abstractNumId w:val="11"/>
  </w:num>
  <w:num w:numId="30">
    <w:abstractNumId w:val="18"/>
  </w:num>
  <w:num w:numId="31">
    <w:abstractNumId w:val="27"/>
  </w:num>
  <w:num w:numId="32">
    <w:abstractNumId w:val="10"/>
  </w:num>
  <w:num w:numId="33">
    <w:abstractNumId w:val="21"/>
  </w:num>
  <w:num w:numId="34">
    <w:abstractNumId w:val="28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6F46"/>
    <w:rsid w:val="00066489"/>
    <w:rsid w:val="0007280C"/>
    <w:rsid w:val="0007532F"/>
    <w:rsid w:val="00075E60"/>
    <w:rsid w:val="000B065C"/>
    <w:rsid w:val="00105D96"/>
    <w:rsid w:val="0012326F"/>
    <w:rsid w:val="00142190"/>
    <w:rsid w:val="00162892"/>
    <w:rsid w:val="00165202"/>
    <w:rsid w:val="00174A3A"/>
    <w:rsid w:val="00184238"/>
    <w:rsid w:val="001872A7"/>
    <w:rsid w:val="00191662"/>
    <w:rsid w:val="001D0F8E"/>
    <w:rsid w:val="001D6D14"/>
    <w:rsid w:val="001F04F6"/>
    <w:rsid w:val="00234513"/>
    <w:rsid w:val="0023725F"/>
    <w:rsid w:val="00246E5D"/>
    <w:rsid w:val="00260616"/>
    <w:rsid w:val="00274A08"/>
    <w:rsid w:val="00274FEE"/>
    <w:rsid w:val="0028001D"/>
    <w:rsid w:val="002815ED"/>
    <w:rsid w:val="002B31B5"/>
    <w:rsid w:val="002B65A5"/>
    <w:rsid w:val="002C2537"/>
    <w:rsid w:val="00304217"/>
    <w:rsid w:val="003079C4"/>
    <w:rsid w:val="00310197"/>
    <w:rsid w:val="0031215D"/>
    <w:rsid w:val="00330783"/>
    <w:rsid w:val="0033221D"/>
    <w:rsid w:val="003B1E77"/>
    <w:rsid w:val="003D07E9"/>
    <w:rsid w:val="00420955"/>
    <w:rsid w:val="004365F6"/>
    <w:rsid w:val="004773A4"/>
    <w:rsid w:val="004904FA"/>
    <w:rsid w:val="004A2B2D"/>
    <w:rsid w:val="004A5E72"/>
    <w:rsid w:val="004B2F91"/>
    <w:rsid w:val="004B56C5"/>
    <w:rsid w:val="004C1829"/>
    <w:rsid w:val="00512CD5"/>
    <w:rsid w:val="00512D31"/>
    <w:rsid w:val="00543318"/>
    <w:rsid w:val="005470EA"/>
    <w:rsid w:val="0056503E"/>
    <w:rsid w:val="00572FF1"/>
    <w:rsid w:val="0057492A"/>
    <w:rsid w:val="00596F30"/>
    <w:rsid w:val="005A393A"/>
    <w:rsid w:val="005A7ABF"/>
    <w:rsid w:val="005B62F2"/>
    <w:rsid w:val="005C51C3"/>
    <w:rsid w:val="005D1A40"/>
    <w:rsid w:val="005E5F6B"/>
    <w:rsid w:val="005F00E3"/>
    <w:rsid w:val="005F1CE5"/>
    <w:rsid w:val="00612C92"/>
    <w:rsid w:val="0063757A"/>
    <w:rsid w:val="00696AC0"/>
    <w:rsid w:val="00696AD1"/>
    <w:rsid w:val="006A2207"/>
    <w:rsid w:val="00715108"/>
    <w:rsid w:val="0071653B"/>
    <w:rsid w:val="00733B9A"/>
    <w:rsid w:val="00744EEE"/>
    <w:rsid w:val="00787E83"/>
    <w:rsid w:val="007A75DC"/>
    <w:rsid w:val="007E5DBC"/>
    <w:rsid w:val="00805824"/>
    <w:rsid w:val="0086704C"/>
    <w:rsid w:val="0086743E"/>
    <w:rsid w:val="0087735E"/>
    <w:rsid w:val="00892B7D"/>
    <w:rsid w:val="008C5B1F"/>
    <w:rsid w:val="008F5A7F"/>
    <w:rsid w:val="00917634"/>
    <w:rsid w:val="00945732"/>
    <w:rsid w:val="0094683D"/>
    <w:rsid w:val="00951B43"/>
    <w:rsid w:val="00954251"/>
    <w:rsid w:val="009613D2"/>
    <w:rsid w:val="009624E5"/>
    <w:rsid w:val="0096612B"/>
    <w:rsid w:val="009661A8"/>
    <w:rsid w:val="00966D67"/>
    <w:rsid w:val="009C125F"/>
    <w:rsid w:val="009E0091"/>
    <w:rsid w:val="009E6A09"/>
    <w:rsid w:val="009F31B1"/>
    <w:rsid w:val="009F3339"/>
    <w:rsid w:val="00A052CD"/>
    <w:rsid w:val="00A13132"/>
    <w:rsid w:val="00A31375"/>
    <w:rsid w:val="00A31405"/>
    <w:rsid w:val="00A51F0B"/>
    <w:rsid w:val="00A623CA"/>
    <w:rsid w:val="00AC658D"/>
    <w:rsid w:val="00B1511B"/>
    <w:rsid w:val="00B5135A"/>
    <w:rsid w:val="00B73229"/>
    <w:rsid w:val="00BC398A"/>
    <w:rsid w:val="00BC6DA4"/>
    <w:rsid w:val="00C22F65"/>
    <w:rsid w:val="00C46DB4"/>
    <w:rsid w:val="00C57657"/>
    <w:rsid w:val="00C87F28"/>
    <w:rsid w:val="00C9083C"/>
    <w:rsid w:val="00C952E9"/>
    <w:rsid w:val="00CA351C"/>
    <w:rsid w:val="00CA3550"/>
    <w:rsid w:val="00CA62C3"/>
    <w:rsid w:val="00CA6C9C"/>
    <w:rsid w:val="00CA7B27"/>
    <w:rsid w:val="00CB1E77"/>
    <w:rsid w:val="00CC6427"/>
    <w:rsid w:val="00CD1E71"/>
    <w:rsid w:val="00CE3C00"/>
    <w:rsid w:val="00D06168"/>
    <w:rsid w:val="00D44A2A"/>
    <w:rsid w:val="00D463F8"/>
    <w:rsid w:val="00D95A80"/>
    <w:rsid w:val="00D976A9"/>
    <w:rsid w:val="00DA31E4"/>
    <w:rsid w:val="00DE0471"/>
    <w:rsid w:val="00DF083E"/>
    <w:rsid w:val="00DF0AB8"/>
    <w:rsid w:val="00E17E30"/>
    <w:rsid w:val="00E96816"/>
    <w:rsid w:val="00EC656C"/>
    <w:rsid w:val="00EF0E79"/>
    <w:rsid w:val="00F06A60"/>
    <w:rsid w:val="00F163E8"/>
    <w:rsid w:val="00F22B11"/>
    <w:rsid w:val="00F75FF6"/>
    <w:rsid w:val="00F97A46"/>
    <w:rsid w:val="00FC5ACD"/>
    <w:rsid w:val="00FC7D34"/>
    <w:rsid w:val="00FE0B8A"/>
    <w:rsid w:val="00FE0FB3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character" w:customStyle="1" w:styleId="author">
    <w:name w:val="author"/>
    <w:rsid w:val="004B2F91"/>
  </w:style>
  <w:style w:type="paragraph" w:customStyle="1" w:styleId="Default">
    <w:name w:val="Default"/>
    <w:rsid w:val="0094683D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mslp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imslppml/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notes.tarakanov.net/k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7</cp:revision>
  <dcterms:created xsi:type="dcterms:W3CDTF">2022-05-15T11:05:00Z</dcterms:created>
  <dcterms:modified xsi:type="dcterms:W3CDTF">2022-07-03T17:43:00Z</dcterms:modified>
</cp:coreProperties>
</file>