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12084AC3" w:rsidR="00831775" w:rsidRPr="00D97D6F" w:rsidRDefault="00C41A42" w:rsidP="00831775">
            <w:pPr>
              <w:rPr>
                <w:sz w:val="26"/>
                <w:szCs w:val="26"/>
              </w:rPr>
            </w:pPr>
            <w:r w:rsidRPr="00B302AB">
              <w:rPr>
                <w:sz w:val="24"/>
                <w:szCs w:val="24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7003BFE5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54710FC9" w14:textId="72005D45" w:rsidR="00831775" w:rsidRPr="00D97D6F" w:rsidRDefault="00C41A42" w:rsidP="00831775">
            <w:pPr>
              <w:rPr>
                <w:sz w:val="26"/>
                <w:szCs w:val="26"/>
              </w:rPr>
            </w:pPr>
            <w:r w:rsidRPr="00B302AB"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179D9E3E" w:rsidR="008D5AFE" w:rsidRPr="00D97D6F" w:rsidRDefault="00C41A42" w:rsidP="00B96C2D">
            <w:pPr>
              <w:rPr>
                <w:sz w:val="26"/>
                <w:szCs w:val="26"/>
              </w:rPr>
            </w:pPr>
            <w:r w:rsidRPr="00B302AB"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561E31EB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4D143674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3AF093AC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</w:t>
      </w:r>
      <w:r w:rsidR="00831775">
        <w:rPr>
          <w:sz w:val="24"/>
          <w:szCs w:val="24"/>
        </w:rPr>
        <w:t>восьмом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0B20059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0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670"/>
      </w:tblGrid>
      <w:tr w:rsidR="008D5AFE" w:rsidRPr="00F31E81" w14:paraId="20A3B252" w14:textId="77777777" w:rsidTr="0052571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63754" w:rsidRPr="00F31E81" w14:paraId="329AD998" w14:textId="77777777" w:rsidTr="00525715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A0ECB" w14:textId="383EDA97" w:rsidR="00563754" w:rsidRPr="00525715" w:rsidRDefault="00525715" w:rsidP="0052571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bookmarkStart w:id="11" w:name="_Hlk70946290"/>
            <w:r>
              <w:rPr>
                <w:color w:val="000000"/>
                <w:sz w:val="22"/>
                <w:szCs w:val="22"/>
              </w:rPr>
              <w:lastRenderedPageBreak/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 xml:space="preserve"> </w:t>
            </w:r>
            <w:r w:rsidRPr="00B302AB">
              <w:rPr>
                <w:color w:val="000000"/>
                <w:sz w:val="22"/>
                <w:szCs w:val="22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 для детей и взрослых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57C8F" w14:textId="7FFB24C8" w:rsidR="00525715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302AB">
              <w:rPr>
                <w:color w:val="000000"/>
                <w:sz w:val="22"/>
                <w:szCs w:val="22"/>
              </w:rPr>
              <w:t>ИД-ОПК-6.1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302AB">
              <w:rPr>
                <w:color w:val="000000"/>
                <w:sz w:val="22"/>
                <w:szCs w:val="22"/>
              </w:rPr>
              <w:t>Использование основ педагогической деятельности в сфере дошкольного, начального общего, основного общего, среднего общего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8668877" w14:textId="0084524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87A38" w14:textId="77777777" w:rsidR="00525715" w:rsidRPr="00F97152" w:rsidRDefault="00525715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5935992C" w14:textId="77777777" w:rsidR="00525715" w:rsidRPr="00F97152" w:rsidRDefault="00525715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78421D4C" w14:textId="399585E8" w:rsidR="00525715" w:rsidRPr="00F97152" w:rsidRDefault="00525715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 знакомит с основными теоретическими моделями и методами  обучения и воспитания  детей и взрослых, обращающихся за </w:t>
            </w:r>
            <w:r>
              <w:rPr>
                <w:sz w:val="22"/>
                <w:szCs w:val="22"/>
              </w:rPr>
              <w:t xml:space="preserve">педагогической </w:t>
            </w:r>
            <w:r w:rsidRPr="00F97152">
              <w:rPr>
                <w:sz w:val="22"/>
                <w:szCs w:val="22"/>
              </w:rPr>
              <w:t>помощью;</w:t>
            </w:r>
          </w:p>
          <w:p w14:paraId="1B6AF787" w14:textId="77777777" w:rsidR="00525715" w:rsidRPr="00F97152" w:rsidRDefault="00525715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раскрывает основные закономерности   психолого-педагогического взаимодействия и специфику влияния на личность воспитания и обучения  в процессе проведения просветительских бесед;</w:t>
            </w:r>
          </w:p>
          <w:p w14:paraId="71A6C6E3" w14:textId="77777777" w:rsidR="00525715" w:rsidRPr="00F97152" w:rsidRDefault="00525715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 осуществляет поиск материалов   для планирования  просветительских занятий  в соответствии с запросами клиентов на психологическую  помощь;</w:t>
            </w:r>
          </w:p>
          <w:p w14:paraId="2628F24B" w14:textId="445E026C" w:rsidR="00525715" w:rsidRPr="00F97152" w:rsidRDefault="00525715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с  родителями  и их детьми с ОВЗ, направленными на педагогическое просвещение;</w:t>
            </w:r>
          </w:p>
          <w:p w14:paraId="0D207E52" w14:textId="0BE3FC98" w:rsidR="005E13C0" w:rsidRPr="00231249" w:rsidRDefault="00525715" w:rsidP="00525715">
            <w:pPr>
              <w:jc w:val="both"/>
              <w:rPr>
                <w:b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831775" w:rsidRPr="00F31E81" w14:paraId="0F90F6F9" w14:textId="77777777" w:rsidTr="00525715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831775" w:rsidRDefault="00831775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8BD92B" w14:textId="77777777" w:rsidR="00831775" w:rsidRDefault="0052571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302AB">
              <w:rPr>
                <w:color w:val="000000"/>
                <w:sz w:val="22"/>
                <w:szCs w:val="22"/>
              </w:rPr>
              <w:t>Демонстрация навыков педагогических знаний в  сфере дошкольного, начального общего, основного общего, среднего общего образования, профессионального обучения и дополнительного образования для детей и взрослых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3A1886E" w14:textId="3C9E0C66" w:rsidR="00525715" w:rsidRPr="00525715" w:rsidRDefault="00525715" w:rsidP="00525715"/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831775" w:rsidRPr="00231249" w:rsidRDefault="00831775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</w:tbl>
    <w:bookmarkEnd w:id="11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285F0500" w:rsidR="008D5AFE" w:rsidRPr="00F53223" w:rsidRDefault="00525715" w:rsidP="00B96C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697DFAF3" w:rsidR="008D5AFE" w:rsidRPr="00F53223" w:rsidRDefault="00525715" w:rsidP="00B96C2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495F2843" w:rsidR="008D5AFE" w:rsidRPr="00BC2378" w:rsidRDefault="00713A5E" w:rsidP="00B96C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53F8A611" w:rsidR="008D5AFE" w:rsidRPr="00F53223" w:rsidRDefault="00525715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4860082" w14:textId="36B21306" w:rsidR="008D5AFE" w:rsidRPr="00F53223" w:rsidRDefault="00713A5E" w:rsidP="007B1898">
            <w:pPr>
              <w:ind w:left="28"/>
              <w:jc w:val="center"/>
            </w:pPr>
            <w:r>
              <w:t>1</w:t>
            </w:r>
            <w:r w:rsidR="00525715">
              <w:t>1</w:t>
            </w:r>
          </w:p>
        </w:tc>
        <w:tc>
          <w:tcPr>
            <w:tcW w:w="834" w:type="dxa"/>
            <w:shd w:val="clear" w:color="auto" w:fill="auto"/>
          </w:tcPr>
          <w:p w14:paraId="73CE488D" w14:textId="0BEE6832" w:rsidR="008D5AFE" w:rsidRPr="00F53223" w:rsidRDefault="00525715" w:rsidP="006C2E3B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55B1D480" w:rsidR="008D5AFE" w:rsidRPr="00F53223" w:rsidRDefault="00525715" w:rsidP="006C2E3B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1A5ECDEF" w:rsidR="008D5AFE" w:rsidRPr="00B02E88" w:rsidRDefault="00525715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C22A7E4" w14:textId="10CBC34D" w:rsidR="008D5AFE" w:rsidRPr="00B02E88" w:rsidRDefault="00713A5E" w:rsidP="006C2E3B">
            <w:pPr>
              <w:ind w:left="28"/>
              <w:jc w:val="center"/>
            </w:pPr>
            <w:r>
              <w:t>1</w:t>
            </w:r>
            <w:r w:rsidR="00525715">
              <w:t>1</w:t>
            </w:r>
          </w:p>
        </w:tc>
        <w:tc>
          <w:tcPr>
            <w:tcW w:w="834" w:type="dxa"/>
            <w:shd w:val="clear" w:color="auto" w:fill="auto"/>
          </w:tcPr>
          <w:p w14:paraId="388FAC39" w14:textId="14C1F63E" w:rsidR="008D5AFE" w:rsidRPr="00B02E88" w:rsidRDefault="00525715" w:rsidP="007B1898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75F82A25" w:rsidR="008D5AFE" w:rsidRPr="00B02E88" w:rsidRDefault="00525715" w:rsidP="006C2E3B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4A4CE867" w:rsidR="008D5AFE" w:rsidRPr="00DC6B79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5C519B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3DA740B9" w14:textId="77777777" w:rsidR="00525715" w:rsidRDefault="00525715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 xml:space="preserve"> </w:t>
            </w:r>
          </w:p>
          <w:p w14:paraId="4ACA6F00" w14:textId="33EBDDA2" w:rsidR="00713A5E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4F5E07E0" w14:textId="44AEF21C" w:rsidR="00525715" w:rsidRPr="00351AE6" w:rsidRDefault="00525715" w:rsidP="0052571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1CFD381A" w:rsidR="008D5AFE" w:rsidRPr="00C239C3" w:rsidRDefault="00525715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2CCB8748" w:rsidR="0097275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2C8F3169" w:rsidR="008D5AFE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70C3E377" w:rsidR="008D5AFE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33CE2A50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57EEC937" w:rsidR="008D5AFE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713A5E">
        <w:trPr>
          <w:trHeight w:val="179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31DB0284" w:rsidR="008D5AFE" w:rsidRDefault="00713A5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1D6959D0" w:rsidR="008D5AFE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6B51BB47" w14:textId="77777777" w:rsidR="00525715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 xml:space="preserve"> </w:t>
            </w:r>
          </w:p>
          <w:p w14:paraId="398A7C12" w14:textId="77777777" w:rsidR="00525715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E6C0298" w14:textId="10C68580" w:rsidR="00713A5E" w:rsidRDefault="00525715" w:rsidP="00525715">
            <w:pPr>
              <w:pStyle w:val="pboth"/>
              <w:spacing w:before="0" w:beforeAutospacing="0" w:after="0" w:afterAutospacing="0"/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>Образование как процесс, результат и  система.</w:t>
            </w:r>
          </w:p>
        </w:tc>
        <w:tc>
          <w:tcPr>
            <w:tcW w:w="815" w:type="dxa"/>
          </w:tcPr>
          <w:p w14:paraId="756F7DD3" w14:textId="364E4CFE" w:rsidR="00984D72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14A9A472" w:rsidR="00984D72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426CF8A6" w:rsidR="00984D72" w:rsidRPr="00C239C3" w:rsidRDefault="00525715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2F00B9A8" w:rsidR="00984D72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4680A765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0A2D27A7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>арадигмы образования  в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7D459240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6FD9A272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6D2CF502" w:rsidR="00984D72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2AFC3380" w14:textId="77777777" w:rsidR="00525715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 xml:space="preserve"> </w:t>
            </w:r>
          </w:p>
          <w:p w14:paraId="28509197" w14:textId="77777777" w:rsidR="00525715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56FEAE3" w14:textId="35EE0A66" w:rsidR="000640C6" w:rsidRPr="006168DD" w:rsidRDefault="00525715" w:rsidP="0052571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7AC84012" w:rsidR="000640C6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468C8C04" w:rsidR="000640C6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48C93C60" w:rsidR="000640C6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48C56BE8" w:rsidR="000640C6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751CA46D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500ABD7E" w:rsidR="000640C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1A0211A9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5F306F32" w:rsidR="000640C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2F756B43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3C283DAE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>Контроль и  о</w:t>
            </w:r>
            <w:r w:rsidR="004656B8">
              <w:t>ценка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0811BBE8" w14:textId="77777777" w:rsidR="00525715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 xml:space="preserve"> </w:t>
            </w:r>
          </w:p>
          <w:p w14:paraId="2B626662" w14:textId="77777777" w:rsidR="00525715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5FCE55DA" w14:textId="78FE92CB" w:rsidR="005B74FF" w:rsidRPr="007F67CF" w:rsidRDefault="00525715" w:rsidP="00525715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68B8E850" w:rsidR="005B74FF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306E8A7F" w:rsidR="005B74FF" w:rsidRPr="00FD57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6CAD8A41" w:rsidR="005B74FF" w:rsidRPr="00C239C3" w:rsidRDefault="00713A5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44DC8202" w:rsidR="005B74FF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245CCFC5" w:rsidR="005B74FF" w:rsidRPr="00BE4B54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78BCC696" w:rsidR="005B74FF" w:rsidRPr="00BE4B54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5EA7BB64" w:rsidR="005B74FF" w:rsidRPr="00FD57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13A5E">
              <w:t>1</w:t>
            </w: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276BF745" w:rsidR="005B74FF" w:rsidRPr="004035DD" w:rsidRDefault="00713A5E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5715">
              <w:rPr>
                <w:b/>
              </w:rPr>
              <w:t>1</w:t>
            </w:r>
          </w:p>
        </w:tc>
        <w:tc>
          <w:tcPr>
            <w:tcW w:w="815" w:type="dxa"/>
          </w:tcPr>
          <w:p w14:paraId="4F6E9DD2" w14:textId="01BFE4E3" w:rsidR="005B74FF" w:rsidRPr="004035DD" w:rsidRDefault="00525715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10B63536" w:rsidR="005B74FF" w:rsidRPr="001C1B2E" w:rsidRDefault="00525715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13A5E">
              <w:rPr>
                <w:b/>
              </w:rPr>
              <w:t>9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деятельность, педагогическое  взаимодействие,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>Образование как процесс, результат и  система.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>, 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стили </w:t>
            </w:r>
            <w:r w:rsidRPr="000F4148">
              <w:rPr>
                <w:rFonts w:eastAsia="Times New Roman"/>
                <w:color w:val="000000"/>
              </w:rPr>
              <w:t xml:space="preserve"> обучения.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школе  и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и </w:t>
            </w:r>
            <w:r w:rsidRPr="00770D67">
              <w:rPr>
                <w:rFonts w:eastAsia="Times New Roman"/>
                <w:color w:val="000000"/>
              </w:rPr>
              <w:t xml:space="preserve"> недостатки.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способности, Профессионально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>Образование как процесс, результат и  система.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423F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423F61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423F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423F61">
            <w:r w:rsidRPr="007F7CA3">
              <w:t>лекции</w:t>
            </w:r>
          </w:p>
        </w:tc>
        <w:tc>
          <w:tcPr>
            <w:tcW w:w="962" w:type="dxa"/>
          </w:tcPr>
          <w:p w14:paraId="16865E77" w14:textId="15F7E15A" w:rsidR="00713A5E" w:rsidRPr="007F7CA3" w:rsidRDefault="00713A5E" w:rsidP="00423F61">
            <w:pPr>
              <w:jc w:val="center"/>
            </w:pPr>
            <w:r>
              <w:t>1</w:t>
            </w:r>
            <w:r w:rsidR="00525715">
              <w:t>1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423F61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423F61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423F61"/>
        </w:tc>
        <w:tc>
          <w:tcPr>
            <w:tcW w:w="4032" w:type="dxa"/>
          </w:tcPr>
          <w:p w14:paraId="52855882" w14:textId="77777777" w:rsidR="00713A5E" w:rsidRPr="00CA67C9" w:rsidRDefault="00713A5E" w:rsidP="00423F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131C60FD" w:rsidR="00713A5E" w:rsidRPr="007E3823" w:rsidRDefault="00525715" w:rsidP="00423F61">
            <w:pPr>
              <w:jc w:val="center"/>
            </w:pPr>
            <w:r>
              <w:t>22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423F61">
            <w:pPr>
              <w:jc w:val="both"/>
              <w:rPr>
                <w:i/>
              </w:rPr>
            </w:pPr>
          </w:p>
        </w:tc>
      </w:tr>
      <w:bookmarkEnd w:id="12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18EF72F3" w14:textId="2FA61C37" w:rsidR="00713A5E" w:rsidRDefault="00713A5E" w:rsidP="00CD6C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 w:rsidR="00525715">
              <w:rPr>
                <w:color w:val="000000"/>
                <w:sz w:val="22"/>
                <w:szCs w:val="22"/>
              </w:rPr>
              <w:t>6</w:t>
            </w:r>
          </w:p>
          <w:p w14:paraId="12952B79" w14:textId="304305D4" w:rsidR="00525715" w:rsidRDefault="00525715" w:rsidP="00CD6C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7AAC73DB" w14:textId="303603A0" w:rsidR="008D5AFE" w:rsidRPr="0004716C" w:rsidRDefault="00713A5E" w:rsidP="00713A5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 w:rsidR="00525715"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1F9F43CA" w14:textId="52758994" w:rsidR="00713A5E" w:rsidRPr="00590FE2" w:rsidRDefault="00713A5E" w:rsidP="00713A5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04693B4F" w14:textId="77777777" w:rsidR="00713A5E" w:rsidRPr="00971083" w:rsidRDefault="00713A5E" w:rsidP="00713A5E">
            <w:r w:rsidRPr="00971083">
              <w:t>Обучающийся</w:t>
            </w:r>
            <w:r>
              <w:t>:</w:t>
            </w:r>
          </w:p>
          <w:p w14:paraId="5415071C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5E74C626" w14:textId="45BEACF7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3" w:type="dxa"/>
            <w:gridSpan w:val="2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lastRenderedPageBreak/>
              <w:t>.</w:t>
            </w:r>
          </w:p>
        </w:tc>
      </w:tr>
      <w:tr w:rsidR="00713A5E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713A5E" w:rsidRPr="0004716C" w:rsidRDefault="00713A5E" w:rsidP="00713A5E">
            <w:r w:rsidRPr="0004716C">
              <w:t>повышенный</w:t>
            </w:r>
          </w:p>
        </w:tc>
        <w:tc>
          <w:tcPr>
            <w:tcW w:w="1837" w:type="dxa"/>
          </w:tcPr>
          <w:p w14:paraId="17E3D903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6CA423B7" w14:textId="17D50D1A" w:rsidR="00713A5E" w:rsidRPr="00713A5E" w:rsidRDefault="00713A5E" w:rsidP="00713A5E"/>
        </w:tc>
        <w:tc>
          <w:tcPr>
            <w:tcW w:w="3152" w:type="dxa"/>
          </w:tcPr>
          <w:p w14:paraId="5847D2C0" w14:textId="77777777" w:rsidR="00713A5E" w:rsidRPr="00FA06DD" w:rsidRDefault="00713A5E" w:rsidP="00713A5E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0F5B707F" w14:textId="566D0563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3" w:type="dxa"/>
            <w:gridSpan w:val="2"/>
          </w:tcPr>
          <w:p w14:paraId="4C443391" w14:textId="7E0D6FDE" w:rsidR="00713A5E" w:rsidRPr="00D868C2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13A5E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713A5E" w:rsidRPr="0004716C" w:rsidRDefault="00713A5E" w:rsidP="00713A5E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25A3A3B2" w14:textId="63646EB1" w:rsidR="00713A5E" w:rsidRPr="00590FE2" w:rsidRDefault="00713A5E" w:rsidP="00713A5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2" w:type="dxa"/>
          </w:tcPr>
          <w:p w14:paraId="73E0FD82" w14:textId="77777777" w:rsidR="00713A5E" w:rsidRPr="00FA06DD" w:rsidRDefault="00713A5E" w:rsidP="00713A5E">
            <w:pPr>
              <w:jc w:val="both"/>
            </w:pPr>
            <w:r w:rsidRPr="00FA06DD">
              <w:t>Обучающийся</w:t>
            </w:r>
          </w:p>
          <w:p w14:paraId="4CEA754C" w14:textId="196A6A5A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</w:t>
            </w:r>
            <w:r w:rsidRPr="00FA06DD">
              <w:lastRenderedPageBreak/>
              <w:t>характеристики сущности  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57C3BE9" w14:textId="43919D1B" w:rsidR="00713A5E" w:rsidRPr="00FA06DD" w:rsidRDefault="00713A5E" w:rsidP="00713A5E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713A5E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713A5E" w:rsidRPr="0004716C" w:rsidRDefault="00713A5E" w:rsidP="00713A5E">
            <w:r w:rsidRPr="0004716C">
              <w:t>низкий</w:t>
            </w:r>
          </w:p>
        </w:tc>
        <w:tc>
          <w:tcPr>
            <w:tcW w:w="1837" w:type="dxa"/>
          </w:tcPr>
          <w:p w14:paraId="4F0B2CB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5CFAA3BC" w14:textId="2F1F8313" w:rsidR="00713A5E" w:rsidRPr="007443C9" w:rsidRDefault="00713A5E" w:rsidP="00713A5E"/>
        </w:tc>
        <w:tc>
          <w:tcPr>
            <w:tcW w:w="3171" w:type="dxa"/>
            <w:gridSpan w:val="2"/>
          </w:tcPr>
          <w:p w14:paraId="08D819BB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38BED0B9" w14:textId="655FD53A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1ACBC2DF" w14:textId="41F255F3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029E6E6C" w14:textId="77777777" w:rsidR="00525715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12FED75D" w14:textId="77777777" w:rsidR="00525715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7665548D" w14:textId="5598D21E" w:rsidR="00F7197E" w:rsidRPr="00D91AC0" w:rsidRDefault="00525715" w:rsidP="00525715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6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lastRenderedPageBreak/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1A142FB5" w14:textId="77777777" w:rsidR="00C41A42" w:rsidRDefault="00C41A42" w:rsidP="00C41A4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1376F9FA" w14:textId="77777777" w:rsidR="00C41A42" w:rsidRDefault="00C41A42" w:rsidP="00C41A4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2C0ACC1B" w14:textId="5660A507" w:rsidR="008D5AFE" w:rsidRPr="00D91AC0" w:rsidRDefault="00C41A42" w:rsidP="00C41A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470B6038" w14:textId="77777777" w:rsidR="00C41A42" w:rsidRDefault="00C41A42" w:rsidP="00C41A4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1A771F89" w14:textId="77777777" w:rsidR="00C41A42" w:rsidRDefault="00C41A42" w:rsidP="00C41A4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7E4500F" w14:textId="6701806B" w:rsidR="000931B4" w:rsidRPr="00D91AC0" w:rsidRDefault="00C41A42" w:rsidP="00C41A42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6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lastRenderedPageBreak/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Характеристика  видов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Д</w:t>
            </w:r>
            <w:r w:rsidRPr="00791976">
              <w:rPr>
                <w:rFonts w:eastAsia="Times New Roman"/>
              </w:rPr>
              <w:t xml:space="preserve">остоинства и недостатки </w:t>
            </w:r>
            <w:r>
              <w:rPr>
                <w:rFonts w:eastAsia="Times New Roman"/>
              </w:rPr>
              <w:t xml:space="preserve"> существующих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3A302E2B" w14:textId="77777777" w:rsidR="00C41A42" w:rsidRDefault="00C41A42" w:rsidP="00C41A4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656800B5" w14:textId="77777777" w:rsidR="00C41A42" w:rsidRDefault="00C41A42" w:rsidP="00C41A4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DC6AF38" w14:textId="61F01ED5" w:rsidR="000931B4" w:rsidRPr="00D91AC0" w:rsidRDefault="00C41A42" w:rsidP="00C41A42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6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337AB1A4" w:rsidR="008D5AFE" w:rsidRPr="00D12D46" w:rsidRDefault="003D2945" w:rsidP="005B20E1">
            <w:pPr>
              <w:tabs>
                <w:tab w:val="left" w:pos="301"/>
              </w:tabs>
              <w:ind w:left="141"/>
              <w:jc w:val="both"/>
            </w:pPr>
            <w:r>
              <w:t>8</w:t>
            </w:r>
            <w:r w:rsidR="005B20E1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2DA050E1" w14:textId="77777777" w:rsidR="00C41A42" w:rsidRDefault="00C41A42" w:rsidP="00C41A4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7A4B9057" w14:textId="77777777" w:rsidR="00C41A42" w:rsidRDefault="00C41A42" w:rsidP="00C41A4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30D6501A" w14:textId="3FED5A2F" w:rsidR="003D2945" w:rsidRPr="00D64E13" w:rsidRDefault="00C41A42" w:rsidP="00C41A42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6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423F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423F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423F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423F6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423F61">
        <w:tc>
          <w:tcPr>
            <w:tcW w:w="4676" w:type="dxa"/>
          </w:tcPr>
          <w:p w14:paraId="312CC5C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423F61">
        <w:tc>
          <w:tcPr>
            <w:tcW w:w="4676" w:type="dxa"/>
          </w:tcPr>
          <w:p w14:paraId="072B805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423F61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423F61">
        <w:tc>
          <w:tcPr>
            <w:tcW w:w="4676" w:type="dxa"/>
          </w:tcPr>
          <w:p w14:paraId="4E823A1A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3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092D9A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092D9A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r>
              <w:t>СПб :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092D9A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092D9A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М.:ИЦ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092D9A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092D9A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092D9A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092D9A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4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5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092D9A" w:rsidP="006111FF">
            <w:pPr>
              <w:rPr>
                <w:bCs/>
                <w:iCs/>
                <w:lang w:eastAsia="ar-SA"/>
              </w:rPr>
            </w:pPr>
            <w:hyperlink r:id="rId26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7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8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0D18" w14:textId="77777777" w:rsidR="00092D9A" w:rsidRDefault="00092D9A" w:rsidP="005931BE">
      <w:r>
        <w:separator/>
      </w:r>
    </w:p>
  </w:endnote>
  <w:endnote w:type="continuationSeparator" w:id="0">
    <w:p w14:paraId="7A046769" w14:textId="77777777" w:rsidR="00092D9A" w:rsidRDefault="00092D9A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A863" w14:textId="77777777" w:rsidR="00092D9A" w:rsidRDefault="00092D9A" w:rsidP="005931BE">
      <w:r>
        <w:separator/>
      </w:r>
    </w:p>
  </w:footnote>
  <w:footnote w:type="continuationSeparator" w:id="0">
    <w:p w14:paraId="5FD54DA6" w14:textId="77777777" w:rsidR="00092D9A" w:rsidRDefault="00092D9A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0"/>
  </w:num>
  <w:num w:numId="6">
    <w:abstractNumId w:val="34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29"/>
  </w:num>
  <w:num w:numId="19">
    <w:abstractNumId w:val="32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2D9A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5715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1A42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  <w15:docId w15:val="{240DB832-DAE1-4FD2-9275-FDE017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styleId="afff3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4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38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edagogika-4885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736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9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877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3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7631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B4E3-A8CE-491E-9D8E-EC7A1C3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29</Pages>
  <Words>6148</Words>
  <Characters>35046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351</cp:revision>
  <cp:lastPrinted>2022-02-21T08:39:00Z</cp:lastPrinted>
  <dcterms:created xsi:type="dcterms:W3CDTF">2021-12-04T13:57:00Z</dcterms:created>
  <dcterms:modified xsi:type="dcterms:W3CDTF">2022-02-21T08:39:00Z</dcterms:modified>
</cp:coreProperties>
</file>