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27" w:rsidRPr="00C63E27" w:rsidRDefault="00C63E27" w:rsidP="00C63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E072F" wp14:editId="30D68B1D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444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27" w:rsidRDefault="00C63E27" w:rsidP="00C63E27">
                            <w:pPr>
                              <w:pStyle w:val="a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E072F"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C63E27" w:rsidRDefault="00C63E27" w:rsidP="00C63E27">
                      <w:pPr>
                        <w:pStyle w:val="a5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63E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3A6E3" wp14:editId="6E4613A6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1905" r="1905" b="825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068F2"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C63E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CC88F" wp14:editId="1556D62A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6FDC"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C63E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2D649" wp14:editId="4DC37DDE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1270" r="0" b="825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D8A0"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C63E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09533" wp14:editId="7A28A06A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1270" r="5080" b="825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42D7"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C63E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EE904" wp14:editId="025DDE27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B878"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C63E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2B46" wp14:editId="7B29039B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27" w:rsidRDefault="00C63E27" w:rsidP="00C63E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02B46"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C63E27" w:rsidRDefault="00C63E27" w:rsidP="00C63E27"/>
                  </w:txbxContent>
                </v:textbox>
              </v:rect>
            </w:pict>
          </mc:Fallback>
        </mc:AlternateContent>
      </w: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</w:t>
      </w:r>
    </w:p>
    <w:p w:rsidR="00C63E27" w:rsidRPr="00C63E27" w:rsidRDefault="00C63E27" w:rsidP="00C63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63E27" w:rsidRPr="00C63E27" w:rsidRDefault="00C63E27" w:rsidP="00C63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C63E27" w:rsidRPr="00C63E27" w:rsidRDefault="00C63E27" w:rsidP="00C63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государственный университет им. А.Н. Косыгина»</w:t>
      </w:r>
    </w:p>
    <w:p w:rsidR="00C63E27" w:rsidRPr="00C63E27" w:rsidRDefault="00C63E27" w:rsidP="00C63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(Технологии. Дизайн. Искусство.)</w:t>
      </w:r>
    </w:p>
    <w:p w:rsidR="00C63E27" w:rsidRPr="00C63E27" w:rsidRDefault="00C63E27" w:rsidP="00C63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764"/>
        <w:gridCol w:w="7089"/>
      </w:tblGrid>
      <w:tr w:rsidR="00C63E27" w:rsidRPr="00C63E27" w:rsidTr="00EF3ACD">
        <w:tc>
          <w:tcPr>
            <w:tcW w:w="5003" w:type="dxa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C63E27" w:rsidRPr="00C63E27" w:rsidTr="00EF3ACD">
        <w:trPr>
          <w:trHeight w:val="429"/>
        </w:trPr>
        <w:tc>
          <w:tcPr>
            <w:tcW w:w="5003" w:type="dxa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С.Г.Дембицкий </w:t>
            </w:r>
          </w:p>
        </w:tc>
      </w:tr>
      <w:tr w:rsidR="00C63E27" w:rsidRPr="00C63E27" w:rsidTr="00EF3ACD">
        <w:trPr>
          <w:trHeight w:val="404"/>
        </w:trPr>
        <w:tc>
          <w:tcPr>
            <w:tcW w:w="5003" w:type="dxa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20____г.</w:t>
            </w:r>
          </w:p>
        </w:tc>
      </w:tr>
    </w:tbl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E27" w:rsidRPr="00C63E27" w:rsidRDefault="00C63E27" w:rsidP="00C63E2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0"/>
          <w:szCs w:val="24"/>
          <w:u w:val="single"/>
        </w:rPr>
      </w:pPr>
      <w:r w:rsidRPr="00C63E27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«ВВЕДЕНИЕ В ПРОФЕССИЮ»</w:t>
      </w:r>
      <w:r w:rsidRPr="00C63E27">
        <w:rPr>
          <w:rFonts w:ascii="Arial" w:eastAsia="Lucida Sans Unicode" w:hAnsi="Arial" w:cs="Times New Roman"/>
          <w:kern w:val="1"/>
          <w:sz w:val="20"/>
          <w:szCs w:val="24"/>
          <w:u w:val="single"/>
        </w:rPr>
        <w:t xml:space="preserve"> </w:t>
      </w: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C63E27" w:rsidRPr="00C63E27" w:rsidTr="00EF3ACD">
        <w:tc>
          <w:tcPr>
            <w:tcW w:w="3510" w:type="dxa"/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освоения основной </w:t>
            </w: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  бакалавриат</w:t>
            </w:r>
          </w:p>
        </w:tc>
      </w:tr>
      <w:tr w:rsidR="00C63E27" w:rsidRPr="00C63E27" w:rsidTr="00EF3ACD">
        <w:tc>
          <w:tcPr>
            <w:tcW w:w="3510" w:type="dxa"/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54.03.03 Искусство костюма и текстиля</w:t>
            </w:r>
          </w:p>
        </w:tc>
      </w:tr>
      <w:tr w:rsidR="00C63E27" w:rsidRPr="00C63E27" w:rsidTr="00EF3ACD">
        <w:tc>
          <w:tcPr>
            <w:tcW w:w="3510" w:type="dxa"/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Профиль/специализация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проектирование костюма</w:t>
            </w:r>
          </w:p>
        </w:tc>
      </w:tr>
      <w:tr w:rsidR="00C63E27" w:rsidRPr="00C63E27" w:rsidTr="00EF3ACD">
        <w:tc>
          <w:tcPr>
            <w:tcW w:w="3510" w:type="dxa"/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обучения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</w:t>
            </w:r>
            <w:bookmarkStart w:id="0" w:name="_GoBack"/>
            <w:bookmarkEnd w:id="0"/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C63E27" w:rsidRPr="00C63E27" w:rsidTr="00EF3ACD">
        <w:tc>
          <w:tcPr>
            <w:tcW w:w="3510" w:type="dxa"/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          </w:t>
            </w: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освоения ОПОП 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 года</w:t>
            </w:r>
          </w:p>
        </w:tc>
      </w:tr>
      <w:tr w:rsidR="00C63E27" w:rsidRPr="00C63E27" w:rsidTr="00EF3ACD">
        <w:tc>
          <w:tcPr>
            <w:tcW w:w="3510" w:type="dxa"/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Институт (факультет)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</w:t>
            </w:r>
          </w:p>
        </w:tc>
      </w:tr>
      <w:tr w:rsidR="00C63E27" w:rsidRPr="00C63E27" w:rsidTr="00EF3ACD">
        <w:tc>
          <w:tcPr>
            <w:tcW w:w="3510" w:type="dxa"/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Искусства костюма и моды</w:t>
            </w:r>
          </w:p>
        </w:tc>
      </w:tr>
    </w:tbl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учебно-методического</w:t>
      </w: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 w:rsidRPr="00C6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C63E2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</w:t>
      </w: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 20</w:t>
      </w:r>
      <w:r w:rsidRPr="00C63E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18</w:t>
      </w:r>
      <w:r w:rsidRPr="00C6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разработке рабочей программы учебной дисциплины в основу положены: </w:t>
      </w:r>
    </w:p>
    <w:p w:rsidR="00C63E27" w:rsidRPr="00C63E27" w:rsidRDefault="00C63E27" w:rsidP="00C63E2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C63E27" w:rsidRPr="00C63E27" w:rsidRDefault="00C63E27" w:rsidP="00C63E2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ВО по направлению подготовки/специальности 54.03.03 Искусство костюма и текстиля</w:t>
      </w:r>
      <w:r w:rsidRPr="00C63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Министерства образования и науки РФ  «25» мая 2016 г., № 624;</w:t>
      </w:r>
    </w:p>
    <w:p w:rsidR="00C63E27" w:rsidRPr="00C63E27" w:rsidRDefault="00C63E27" w:rsidP="00C63E2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профессиональные образовательные программы (далее – ОПОП) по направлению подготовки 54.03.03 Искусство костюма и текстиля, для профиля </w:t>
      </w:r>
      <w:r w:rsidRPr="00C6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Художественное проектирование костюма</w:t>
      </w: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Ученым советом университета</w:t>
      </w:r>
      <w:r w:rsidRPr="00C63E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3E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«___» __________ 20__ г., протокол № __.</w:t>
      </w:r>
    </w:p>
    <w:p w:rsidR="00C63E27" w:rsidRPr="00C63E27" w:rsidRDefault="00C63E27" w:rsidP="00C63E2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  <w:gridCol w:w="598"/>
        <w:gridCol w:w="598"/>
        <w:gridCol w:w="598"/>
        <w:gridCol w:w="3657"/>
      </w:tblGrid>
      <w:tr w:rsidR="00C63E27" w:rsidRPr="00C63E27" w:rsidTr="00EF3AC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Д-р искусствоведения,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В.Д. Уваров</w:t>
            </w:r>
          </w:p>
        </w:tc>
      </w:tr>
    </w:tbl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Искусства костюма и моды </w:t>
      </w:r>
      <w:r w:rsidRPr="00C63E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«___» __________ 20__ г., протокол № __.</w:t>
      </w: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63E27" w:rsidRPr="00C63E27" w:rsidRDefault="00C63E27" w:rsidP="00C63E27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564"/>
        <w:gridCol w:w="3513"/>
        <w:gridCol w:w="564"/>
        <w:gridCol w:w="5245"/>
      </w:tblGrid>
      <w:tr w:rsidR="00C63E27" w:rsidRPr="00C63E27" w:rsidTr="00EF3ACD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ОПОП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Проф. Н.А. Лобанов   </w:t>
            </w:r>
          </w:p>
        </w:tc>
      </w:tr>
      <w:tr w:rsidR="00C63E27" w:rsidRPr="00C63E27" w:rsidTr="00EF3ACD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C63E27" w:rsidRPr="00C63E27" w:rsidTr="00EF3ACD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кафедрой ИКиМ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Проф. Н.А. Лобанов </w:t>
            </w:r>
          </w:p>
        </w:tc>
      </w:tr>
      <w:tr w:rsidR="00C63E27" w:rsidRPr="00C63E27" w:rsidTr="00EF3ACD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C63E27" w:rsidRPr="00C63E27" w:rsidTr="00EF3ACD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Института Искусств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Проф., д-р искусствоведения</w:t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Н.П. Бесчастнов </w:t>
            </w:r>
          </w:p>
        </w:tc>
      </w:tr>
      <w:tr w:rsidR="00C63E27" w:rsidRPr="00C63E27" w:rsidTr="00EF3ACD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</w:tbl>
    <w:p w:rsidR="00C63E27" w:rsidRPr="00C63E27" w:rsidRDefault="00C63E27" w:rsidP="00C63E27"/>
    <w:p w:rsidR="00C63E27" w:rsidRPr="00C63E27" w:rsidRDefault="00C63E27" w:rsidP="00C63E27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E27">
        <w:t xml:space="preserve"> </w:t>
      </w:r>
    </w:p>
    <w:p w:rsidR="00C63E27" w:rsidRPr="00C63E27" w:rsidRDefault="00C63E27" w:rsidP="00C63E27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E27" w:rsidRPr="00C63E27" w:rsidRDefault="00C63E27" w:rsidP="00C63E27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E27" w:rsidRPr="00C63E27" w:rsidRDefault="00C63E27" w:rsidP="00C63E27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E27" w:rsidRPr="00C63E27" w:rsidRDefault="00C63E27" w:rsidP="00C63E27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C63E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 МЕСТО УЧЕБНОЙ ДИСЦИПЛИНЫ В СТРУКТУРЕ ОПОП</w:t>
      </w:r>
    </w:p>
    <w:p w:rsidR="00C63E27" w:rsidRPr="00C63E27" w:rsidRDefault="00C63E27" w:rsidP="00C63E2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63E27" w:rsidRPr="00C63E27" w:rsidRDefault="00C63E27" w:rsidP="00C63E27">
      <w:pPr>
        <w:ind w:firstLine="709"/>
        <w:jc w:val="both"/>
        <w:rPr>
          <w:i/>
        </w:rPr>
      </w:pPr>
    </w:p>
    <w:p w:rsidR="00C63E27" w:rsidRPr="00C63E27" w:rsidRDefault="00C63E27" w:rsidP="00C63E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27">
        <w:rPr>
          <w:rFonts w:ascii="Times New Roman" w:hAnsi="Times New Roman" w:cs="Times New Roman"/>
          <w:sz w:val="28"/>
          <w:szCs w:val="28"/>
        </w:rPr>
        <w:t>Дисциплина «Ведение в профессию» включена в базовую часть Блока 1 ФГОС ВО.</w:t>
      </w: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КОМПЕТЕНЦИИ ОБУЧАЮЩЕГОСЯ, ФОРМИРУЕМЫЕ В РАМКАХ ИЗУЧАЕМОЙ ДИСЦИПЛИНЫ</w:t>
      </w:r>
    </w:p>
    <w:p w:rsidR="00C63E27" w:rsidRPr="00C63E27" w:rsidRDefault="00C63E27" w:rsidP="00C63E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C63E27" w:rsidRPr="00C63E27" w:rsidTr="00EF3ACD">
        <w:tc>
          <w:tcPr>
            <w:tcW w:w="1540" w:type="dxa"/>
            <w:shd w:val="clear" w:color="auto" w:fill="auto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3E27">
              <w:rPr>
                <w:rFonts w:ascii="Times New Roman" w:eastAsia="Calibri" w:hAnsi="Times New Roman" w:cs="Times New Roman"/>
                <w:b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C63E27" w:rsidRPr="00C63E27" w:rsidRDefault="00C63E27" w:rsidP="00C63E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63E2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Формулировка </w:t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3E27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ВО </w:t>
            </w:r>
          </w:p>
        </w:tc>
      </w:tr>
      <w:tr w:rsidR="00C63E27" w:rsidRPr="00C63E27" w:rsidTr="00EF3ACD">
        <w:trPr>
          <w:trHeight w:val="253"/>
        </w:trPr>
        <w:tc>
          <w:tcPr>
            <w:tcW w:w="1540" w:type="dxa"/>
            <w:vAlign w:val="center"/>
          </w:tcPr>
          <w:p w:rsidR="00C63E27" w:rsidRPr="00C63E27" w:rsidRDefault="00C63E27" w:rsidP="00C6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099" w:type="dxa"/>
            <w:vAlign w:val="center"/>
          </w:tcPr>
          <w:p w:rsidR="00C63E27" w:rsidRPr="00C63E27" w:rsidRDefault="00C63E27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>Готовностью  спланировать необходимый научный эксперимент, получить опытную модель и исследовать её.</w:t>
            </w:r>
          </w:p>
        </w:tc>
      </w:tr>
      <w:tr w:rsidR="00C63E27" w:rsidRPr="00C63E27" w:rsidTr="00EF3ACD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базовые знания по профессии в художественном проектировании.</w:t>
            </w:r>
          </w:p>
        </w:tc>
      </w:tr>
      <w:tr w:rsidR="00C63E27" w:rsidRPr="00C63E27" w:rsidTr="00EF3ACD">
        <w:trPr>
          <w:trHeight w:val="253"/>
        </w:trPr>
        <w:tc>
          <w:tcPr>
            <w:tcW w:w="1540" w:type="dxa"/>
            <w:vAlign w:val="center"/>
          </w:tcPr>
          <w:p w:rsidR="00C63E27" w:rsidRPr="00C63E27" w:rsidRDefault="00C63E27" w:rsidP="00C6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099" w:type="dxa"/>
            <w:vAlign w:val="center"/>
          </w:tcPr>
          <w:p w:rsidR="00C63E27" w:rsidRPr="00C63E27" w:rsidRDefault="00C63E27" w:rsidP="00C63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>Способностью формулировать цели и задачи художественного проекта к выявлению приоритетов в решении задач с учетом эстетических, этических и иных аспектов деятельности.</w:t>
            </w:r>
          </w:p>
        </w:tc>
      </w:tr>
      <w:tr w:rsidR="00C63E27" w:rsidRPr="00C63E27" w:rsidTr="00EF3ACD">
        <w:trPr>
          <w:trHeight w:val="253"/>
        </w:trPr>
        <w:tc>
          <w:tcPr>
            <w:tcW w:w="1540" w:type="dxa"/>
            <w:vAlign w:val="center"/>
          </w:tcPr>
          <w:p w:rsidR="00C63E27" w:rsidRPr="00C63E27" w:rsidRDefault="00C63E27" w:rsidP="00C6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8099" w:type="dxa"/>
            <w:vAlign w:val="center"/>
          </w:tcPr>
          <w:p w:rsidR="00C63E27" w:rsidRPr="00C63E27" w:rsidRDefault="00C63E27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>Стремлением к саморазвитию, повышению своей квалификации и мастерства</w:t>
            </w:r>
          </w:p>
          <w:p w:rsidR="00C63E27" w:rsidRPr="00C63E27" w:rsidRDefault="00C63E27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СТРУКТУРА УЧЕБНОЙ ДИСЦИПЛИНЫ</w:t>
      </w: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Структура учебной дисциплины для обучающихся очной формы обучения</w:t>
      </w: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0"/>
        <w:gridCol w:w="4177"/>
        <w:gridCol w:w="1540"/>
        <w:gridCol w:w="1539"/>
        <w:gridCol w:w="1539"/>
        <w:gridCol w:w="1539"/>
        <w:gridCol w:w="1649"/>
      </w:tblGrid>
      <w:tr w:rsidR="00C63E27" w:rsidRPr="00C63E27" w:rsidTr="00EF3ACD">
        <w:trPr>
          <w:jc w:val="center"/>
        </w:trPr>
        <w:tc>
          <w:tcPr>
            <w:tcW w:w="4486" w:type="dxa"/>
            <w:gridSpan w:val="2"/>
            <w:vMerge w:val="restart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C63E27" w:rsidRPr="00C63E27" w:rsidTr="00EF3ACD">
        <w:trPr>
          <w:jc w:val="center"/>
        </w:trPr>
        <w:tc>
          <w:tcPr>
            <w:tcW w:w="4486" w:type="dxa"/>
            <w:gridSpan w:val="2"/>
            <w:vMerge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1063" w:type="dxa"/>
            <w:vMerge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63E27" w:rsidRPr="00C63E27" w:rsidTr="00EF3ACD">
        <w:trPr>
          <w:jc w:val="center"/>
        </w:trPr>
        <w:tc>
          <w:tcPr>
            <w:tcW w:w="4486" w:type="dxa"/>
            <w:gridSpan w:val="2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63E27" w:rsidRPr="00C63E27" w:rsidTr="00EF3ACD">
        <w:trPr>
          <w:jc w:val="center"/>
        </w:trPr>
        <w:tc>
          <w:tcPr>
            <w:tcW w:w="4486" w:type="dxa"/>
            <w:gridSpan w:val="2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63E27" w:rsidRPr="00C63E27" w:rsidTr="00EF3ACD">
        <w:trPr>
          <w:jc w:val="center"/>
        </w:trPr>
        <w:tc>
          <w:tcPr>
            <w:tcW w:w="4486" w:type="dxa"/>
            <w:gridSpan w:val="2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63E27" w:rsidRPr="00C63E27" w:rsidTr="00EF3ACD">
        <w:trPr>
          <w:jc w:val="center"/>
        </w:trPr>
        <w:tc>
          <w:tcPr>
            <w:tcW w:w="1793" w:type="dxa"/>
            <w:vMerge w:val="restart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63E27" w:rsidRPr="00C63E27" w:rsidTr="00EF3ACD">
        <w:trPr>
          <w:jc w:val="center"/>
        </w:trPr>
        <w:tc>
          <w:tcPr>
            <w:tcW w:w="1793" w:type="dxa"/>
            <w:vMerge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27" w:rsidRPr="00C63E27" w:rsidTr="00EF3ACD">
        <w:trPr>
          <w:jc w:val="center"/>
        </w:trPr>
        <w:tc>
          <w:tcPr>
            <w:tcW w:w="1793" w:type="dxa"/>
            <w:vMerge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27" w:rsidRPr="00C63E27" w:rsidTr="00EF3ACD">
        <w:trPr>
          <w:jc w:val="center"/>
        </w:trPr>
        <w:tc>
          <w:tcPr>
            <w:tcW w:w="1793" w:type="dxa"/>
            <w:vMerge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27" w:rsidRPr="00C63E27" w:rsidTr="00EF3ACD">
        <w:trPr>
          <w:jc w:val="center"/>
        </w:trPr>
        <w:tc>
          <w:tcPr>
            <w:tcW w:w="1793" w:type="dxa"/>
            <w:vMerge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(ИЗ)</w:t>
            </w:r>
          </w:p>
        </w:tc>
        <w:tc>
          <w:tcPr>
            <w:tcW w:w="9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27" w:rsidRPr="00C63E27" w:rsidTr="00EF3ACD">
        <w:trPr>
          <w:jc w:val="center"/>
        </w:trPr>
        <w:tc>
          <w:tcPr>
            <w:tcW w:w="4486" w:type="dxa"/>
            <w:gridSpan w:val="2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63E27" w:rsidRPr="00C63E27" w:rsidTr="00EF3ACD">
        <w:trPr>
          <w:jc w:val="center"/>
        </w:trPr>
        <w:tc>
          <w:tcPr>
            <w:tcW w:w="4486" w:type="dxa"/>
            <w:gridSpan w:val="2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3E27" w:rsidRPr="00C63E27" w:rsidTr="00EF3ACD">
        <w:trPr>
          <w:jc w:val="center"/>
        </w:trPr>
        <w:tc>
          <w:tcPr>
            <w:tcW w:w="9518" w:type="dxa"/>
            <w:gridSpan w:val="7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 аттестации</w:t>
            </w:r>
          </w:p>
        </w:tc>
      </w:tr>
      <w:tr w:rsidR="00C63E27" w:rsidRPr="00C63E27" w:rsidTr="00EF3ACD">
        <w:trPr>
          <w:jc w:val="center"/>
        </w:trPr>
        <w:tc>
          <w:tcPr>
            <w:tcW w:w="17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(зач.)</w:t>
            </w:r>
          </w:p>
        </w:tc>
        <w:tc>
          <w:tcPr>
            <w:tcW w:w="9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(зач.)</w:t>
            </w: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(зач.)</w:t>
            </w:r>
          </w:p>
        </w:tc>
      </w:tr>
      <w:tr w:rsidR="00C63E27" w:rsidRPr="00C63E27" w:rsidTr="00EF3ACD">
        <w:trPr>
          <w:jc w:val="center"/>
        </w:trPr>
        <w:tc>
          <w:tcPr>
            <w:tcW w:w="17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3E27" w:rsidRPr="00C63E27" w:rsidTr="00EF3ACD">
        <w:trPr>
          <w:jc w:val="center"/>
        </w:trPr>
        <w:tc>
          <w:tcPr>
            <w:tcW w:w="17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63E27" w:rsidRPr="00C63E27" w:rsidRDefault="00C63E27" w:rsidP="00C63E2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СОДЕРЖАНИЕ РАЗДЕЛОВ УЧЕБНОЙ ДИСЦИПЛИНЫ</w:t>
      </w:r>
    </w:p>
    <w:p w:rsidR="00C63E27" w:rsidRPr="00C63E27" w:rsidRDefault="00C63E27" w:rsidP="00C63E2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 Содержание разделов учебной дисциплины для очной  формы обучения</w:t>
      </w:r>
    </w:p>
    <w:p w:rsidR="00C63E27" w:rsidRPr="00C63E27" w:rsidRDefault="00C63E27" w:rsidP="00C63E2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C63E27" w:rsidRPr="00C63E27" w:rsidTr="00EF3ACD">
        <w:tc>
          <w:tcPr>
            <w:tcW w:w="1560" w:type="dxa"/>
            <w:vMerge w:val="restart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685" w:type="dxa"/>
            <w:gridSpan w:val="2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C63E27" w:rsidRPr="00C63E27" w:rsidRDefault="00C63E27" w:rsidP="00C63E2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C63E27" w:rsidRPr="00C63E27" w:rsidRDefault="00C63E27" w:rsidP="00C63E27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C63E27" w:rsidRPr="00C63E27" w:rsidRDefault="00C63E27" w:rsidP="00C63E2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средства)</w:t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63E27" w:rsidRPr="00C63E27" w:rsidTr="00EF3ACD">
        <w:trPr>
          <w:cantSplit/>
          <w:trHeight w:val="1134"/>
        </w:trPr>
        <w:tc>
          <w:tcPr>
            <w:tcW w:w="1560" w:type="dxa"/>
            <w:vMerge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63E27" w:rsidRPr="00C63E27" w:rsidRDefault="00C63E27" w:rsidP="00C63E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63E27" w:rsidRPr="00C63E27" w:rsidTr="00EF3ACD">
        <w:tc>
          <w:tcPr>
            <w:tcW w:w="11907" w:type="dxa"/>
            <w:gridSpan w:val="8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 1</w:t>
            </w:r>
          </w:p>
        </w:tc>
        <w:tc>
          <w:tcPr>
            <w:tcW w:w="2977" w:type="dxa"/>
            <w:vMerge w:val="restart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Текущий контроль успеваемости: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защита коллоквиума (ЗКЛ), задания для самостоятельной работы: доклад и презентация (СР) 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зачет (Зач.),  :</w:t>
            </w:r>
          </w:p>
        </w:tc>
      </w:tr>
      <w:tr w:rsidR="00C63E27" w:rsidRPr="00C63E27" w:rsidTr="00EF3ACD">
        <w:trPr>
          <w:trHeight w:val="323"/>
        </w:trPr>
        <w:tc>
          <w:tcPr>
            <w:tcW w:w="1560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Художники-модельеры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1-ой пол. 20-го века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 Пуаре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Мариано Фортени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Жак Дусе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Ланвен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Пакен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Молине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 Пату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Мадлен Вионне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Коко Шанель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 Скиапарелли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Риччи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 Грэ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Мэгги Руф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Марсель Роша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Мейнбохер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Огюстабернар 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Луизбуланже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Кристобаль Баленсьяга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Жак Фат</w:t>
            </w:r>
          </w:p>
        </w:tc>
        <w:tc>
          <w:tcPr>
            <w:tcW w:w="425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0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  <w:vMerge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63E27" w:rsidRPr="00C63E27" w:rsidTr="00EF3ACD">
        <w:trPr>
          <w:trHeight w:val="247"/>
        </w:trPr>
        <w:tc>
          <w:tcPr>
            <w:tcW w:w="1560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Художники-модельеры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пол. 20-го века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Кристиан Диор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Юбер де Живанши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Луи Феро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Валентино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Ив Сен-Лоран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Пьер Карден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Пако Рабанн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Эммануэль Унгаро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Карл Лагерфельд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Марк Боан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Ги Ларош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Соня Рикель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Тьерри Мюгле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Жан-Шарль де Кастельбажак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2835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10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  <w:vMerge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63E27" w:rsidRPr="00C63E27" w:rsidTr="00EF3ACD">
        <w:trPr>
          <w:trHeight w:val="285"/>
        </w:trPr>
        <w:tc>
          <w:tcPr>
            <w:tcW w:w="4820" w:type="dxa"/>
            <w:gridSpan w:val="2"/>
          </w:tcPr>
          <w:p w:rsidR="00C63E27" w:rsidRPr="00C63E27" w:rsidRDefault="00C63E27" w:rsidP="00C63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  <w:r w:rsidRPr="00C63E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25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 САМОСТОЯТЕЛЬНАЯ РАБОТА ОБУЧАЮЩИХСЯ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3E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589"/>
        <w:gridCol w:w="10173"/>
        <w:gridCol w:w="933"/>
      </w:tblGrid>
      <w:tr w:rsidR="00C63E27" w:rsidRPr="00C63E27" w:rsidTr="00EF3ACD">
        <w:trPr>
          <w:trHeight w:val="912"/>
          <w:jc w:val="center"/>
        </w:trPr>
        <w:tc>
          <w:tcPr>
            <w:tcW w:w="902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589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10173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C63E27" w:rsidRPr="00C63E27" w:rsidTr="00EF3ACD">
        <w:trPr>
          <w:jc w:val="center"/>
        </w:trPr>
        <w:tc>
          <w:tcPr>
            <w:tcW w:w="902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9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3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63E27" w:rsidRPr="00C63E27" w:rsidTr="00EF3ACD">
        <w:trPr>
          <w:jc w:val="center"/>
        </w:trPr>
        <w:tc>
          <w:tcPr>
            <w:tcW w:w="14597" w:type="dxa"/>
            <w:gridSpan w:val="4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№1 ….  (</w:t>
            </w:r>
            <w:r w:rsidRPr="00C63E2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для заочной формы сессия</w:t>
            </w: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…….</w:t>
            </w:r>
          </w:p>
        </w:tc>
      </w:tr>
      <w:tr w:rsidR="00C63E27" w:rsidRPr="00C63E27" w:rsidTr="00EF3ACD">
        <w:trPr>
          <w:jc w:val="center"/>
        </w:trPr>
        <w:tc>
          <w:tcPr>
            <w:tcW w:w="902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9" w:type="dxa"/>
            <w:vAlign w:val="center"/>
          </w:tcPr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Художники-модельеры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1-ой пол. 20-го века</w:t>
            </w:r>
          </w:p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3" w:type="dxa"/>
          </w:tcPr>
          <w:p w:rsidR="00C63E27" w:rsidRPr="00C63E27" w:rsidRDefault="00C63E27" w:rsidP="00C63E27">
            <w:pPr>
              <w:tabs>
                <w:tab w:val="num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к лекциям, чтение дополнительной литературы и др. </w:t>
            </w:r>
          </w:p>
        </w:tc>
        <w:tc>
          <w:tcPr>
            <w:tcW w:w="933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C63E27" w:rsidRPr="00C63E27" w:rsidTr="00EF3ACD">
        <w:trPr>
          <w:jc w:val="center"/>
        </w:trPr>
        <w:tc>
          <w:tcPr>
            <w:tcW w:w="902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9" w:type="dxa"/>
            <w:vAlign w:val="center"/>
          </w:tcPr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Художники-модельеры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пол. 20-го века</w:t>
            </w:r>
          </w:p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3" w:type="dxa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Конспекта первоисточника; подготовка информационного сообщения, доклада; создание презентаций и др.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C63E27" w:rsidRPr="00C63E27" w:rsidTr="00EF3ACD">
        <w:trPr>
          <w:jc w:val="center"/>
        </w:trPr>
        <w:tc>
          <w:tcPr>
            <w:tcW w:w="902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9" w:type="dxa"/>
            <w:vAlign w:val="center"/>
          </w:tcPr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Самостоятельная работа студента в период промежуточной аттестации </w:t>
            </w:r>
          </w:p>
        </w:tc>
        <w:tc>
          <w:tcPr>
            <w:tcW w:w="10173" w:type="dxa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зачету. Повторение всего материала</w:t>
            </w:r>
          </w:p>
        </w:tc>
        <w:tc>
          <w:tcPr>
            <w:tcW w:w="933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C63E27" w:rsidRPr="00C63E27" w:rsidTr="00EF3ACD">
        <w:trPr>
          <w:jc w:val="center"/>
        </w:trPr>
        <w:tc>
          <w:tcPr>
            <w:tcW w:w="13664" w:type="dxa"/>
            <w:gridSpan w:val="3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Всего  часов в семестре (сессию)  по учебному плану</w:t>
            </w:r>
          </w:p>
        </w:tc>
        <w:tc>
          <w:tcPr>
            <w:tcW w:w="933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C63E27" w:rsidRPr="00C63E27" w:rsidTr="00EF3ACD">
        <w:trPr>
          <w:jc w:val="center"/>
        </w:trPr>
        <w:tc>
          <w:tcPr>
            <w:tcW w:w="13664" w:type="dxa"/>
            <w:gridSpan w:val="3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C63E27" w:rsidRPr="00C63E27" w:rsidRDefault="00C63E27" w:rsidP="00C63E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</w:tbl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63E27" w:rsidRPr="00C63E27" w:rsidSect="003877A2">
          <w:footerReference w:type="default" r:id="rId5"/>
          <w:footerReference w:type="first" r:id="rId6"/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:rsidR="00C63E27" w:rsidRPr="00C63E27" w:rsidRDefault="00C63E27" w:rsidP="00C6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6. ОЦЕНОЧНЫЕ СРЕДСТВА ДЛЯ ПРОВЕДЕНИЯ ТЕКУЩЕЙ И ПРОМЕЖУТОЧНОЙ АТТЕСТАЦИИ ПО ДИСЦИПЛИНЕ</w:t>
      </w:r>
    </w:p>
    <w:p w:rsidR="00C63E27" w:rsidRPr="00C63E27" w:rsidRDefault="00C63E27" w:rsidP="00C63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C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результатов освоения дисциплины с уровнем сформированности заявленных компетенций в рамках изучаемой дисциплины</w:t>
      </w:r>
    </w:p>
    <w:p w:rsidR="00C63E27" w:rsidRPr="00C63E27" w:rsidRDefault="00C63E27" w:rsidP="00C63E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9060"/>
        <w:gridCol w:w="2526"/>
      </w:tblGrid>
      <w:tr w:rsidR="00C63E27" w:rsidRPr="00C63E27" w:rsidTr="00EF3ACD">
        <w:tc>
          <w:tcPr>
            <w:tcW w:w="931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182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8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Шкалы</w:t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C63E27" w:rsidRPr="00C63E27" w:rsidTr="00EF3ACD">
        <w:trPr>
          <w:trHeight w:val="1104"/>
        </w:trPr>
        <w:tc>
          <w:tcPr>
            <w:tcW w:w="931" w:type="pct"/>
            <w:vMerge w:val="restart"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 спланировать необходимый научный эксперимент, получить опытную модель и исследовать её      </w:t>
            </w:r>
          </w:p>
        </w:tc>
        <w:tc>
          <w:tcPr>
            <w:tcW w:w="3182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методы экспериментального творчества; цикличность развития форм и периодичность их смен; основные свойства формы и их проявления в материале; основные закономерности строения объемных структур.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простые структурные связи объектов; использовать пластические свойства материалов.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сравнения и обобщения опыта, практическими приемами и средствами по формированию объемных структур; навыками исследования свойств материалов при создании конкретной формы.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C63E27" w:rsidRPr="00C63E27" w:rsidTr="00EF3ACD">
        <w:trPr>
          <w:trHeight w:val="1104"/>
        </w:trPr>
        <w:tc>
          <w:tcPr>
            <w:tcW w:w="931" w:type="pct"/>
            <w:vMerge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методы экспериментального творчества; цикличность развития форм и периодичность их смен; основные свойства формы и их проявления в материале; основные закономерности строения объемных структур.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выявлять структурные связи объектов; широко использовать пластические свойства материалов для решения художественных задач на основе технологического творчества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методом сравнения и обобщения опыта,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эффективными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практическими приемами и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средствами по формированию объемных структур;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научного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свойств материалов при создании конкретной формы;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C63E27" w:rsidRPr="00C63E27" w:rsidTr="00EF3ACD">
        <w:trPr>
          <w:trHeight w:val="276"/>
        </w:trPr>
        <w:tc>
          <w:tcPr>
            <w:tcW w:w="931" w:type="pct"/>
            <w:vMerge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экспериментального творчества; основные свойства формы и их проявления в материале; основные закономерности строения объемных структур.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структурные связи объектов; использовать пластические свойства материалов для решения художественных задач на основе технологического творчества.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практическими приемами и средствами по формированию объемных структур; навыками исследования свойств материалов при создании конкретной формы.  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5</w:t>
            </w:r>
          </w:p>
        </w:tc>
      </w:tr>
      <w:tr w:rsidR="00C63E27" w:rsidRPr="00C63E27" w:rsidTr="00EF3ACD">
        <w:trPr>
          <w:trHeight w:val="1104"/>
        </w:trPr>
        <w:tc>
          <w:tcPr>
            <w:tcW w:w="931" w:type="pct"/>
            <w:vMerge w:val="restart"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использовать базовые знания по профессии в художественном проектировании </w:t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полностью профессиональную терминологию: основные профессиональные понятия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Понимает: некоторые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построения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геометрической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орнаментальной  плоскости;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связь формы костюма с пластикой текстильных материалов.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различия между текстурой и фактурой,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-взаимосвязь формы костюма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орнаментом на ткани.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природными и архитектурными мотивами,  - ясно и логично излагать полученные базовые знания, - описать, объяснить, определить признаки композиционного формообразования,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-создать, придумать интересную композицию.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-некоторыми основными методами проектирования.  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C63E27" w:rsidRPr="00C63E27" w:rsidTr="00EF3ACD">
        <w:trPr>
          <w:trHeight w:val="1104"/>
        </w:trPr>
        <w:tc>
          <w:tcPr>
            <w:tcW w:w="931" w:type="pct"/>
            <w:vMerge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полностью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профессиональную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терминологию:</w:t>
            </w: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понятия композиции;</w:t>
            </w:r>
          </w:p>
          <w:p w:rsidR="00C63E27" w:rsidRPr="00C63E27" w:rsidRDefault="00C63E27" w:rsidP="00C63E27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законы, методы, приемы и средства композиции костюма;</w:t>
            </w:r>
          </w:p>
          <w:p w:rsidR="00C63E27" w:rsidRPr="00C63E27" w:rsidRDefault="00C63E27" w:rsidP="00C63E27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-основные свойства формы костюма.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-закономерности построения и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геометрической организации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орнаментальной плоскости;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-законы зрительного восприятия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</w:t>
            </w: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природными и архитектурными мотивами,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точно реализовывать относящиеся к дисциплине методики и технологии;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воплощать свой образный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в объемно-пространственной форме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костюма.</w:t>
            </w:r>
          </w:p>
          <w:p w:rsidR="00C63E27" w:rsidRPr="00C63E27" w:rsidRDefault="00C63E27" w:rsidP="00C63E27">
            <w:pPr>
              <w:tabs>
                <w:tab w:val="left" w:pos="180"/>
                <w:tab w:val="right" w:leader="underscore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самостоятельного творческого формирования идеи-концепции    костюма, поэтому эскизы отличаются н</w:t>
            </w:r>
            <w:r w:rsidRPr="00C63E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овизной 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3E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оригинальностью 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63E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ешений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C63E27" w:rsidRPr="00C63E27" w:rsidRDefault="00C63E27" w:rsidP="00C63E27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-навыками выразительной графической подачи проектных идей; навыками составления цветовых гармоний;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-навыками правильного выбора оптимального композиционного решения  костюма и методами его реализации   в макете и  соответствующем замыслу текстильном материале</w:t>
            </w: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4</w:t>
            </w:r>
          </w:p>
        </w:tc>
      </w:tr>
      <w:tr w:rsidR="00C63E27" w:rsidRPr="00C63E27" w:rsidTr="00EF3ACD">
        <w:trPr>
          <w:trHeight w:val="276"/>
        </w:trPr>
        <w:tc>
          <w:tcPr>
            <w:tcW w:w="931" w:type="pct"/>
            <w:vMerge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профессиональную терминологию: основные понятия композиции;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законы, методы, приемы и средства композиции костюма.;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 формы.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-закономерности построения и геометрической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орнаментальной   плоскости;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-законы зрительного восприятия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-анализировать структурные связи 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композиции;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логику формообразования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природы и искусственной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среды; 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навыками самостоятельного творческого формирования идеи-концепции.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-навыками выразительной графической подачи проектных материалов;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-навыками правильного выбора оптимального композиционного решения; 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-методикой сбора, обработки и представления информации  о композиционных структурах костюма.</w:t>
            </w:r>
          </w:p>
        </w:tc>
        <w:tc>
          <w:tcPr>
            <w:tcW w:w="888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C63E27" w:rsidRPr="00C63E27" w:rsidTr="00EF3ACD">
        <w:trPr>
          <w:trHeight w:val="276"/>
        </w:trPr>
        <w:tc>
          <w:tcPr>
            <w:tcW w:w="931" w:type="pct"/>
            <w:vMerge w:val="restart"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формулировать цели и задачи художественного проекта к выявлению приоритетов в решении задач с учетом эстетических, этических и иных аспектов деятельности</w:t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2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Пороговый </w:t>
            </w:r>
          </w:p>
          <w:p w:rsidR="00C63E27" w:rsidRPr="00C63E27" w:rsidRDefault="00C63E27" w:rsidP="00C63E27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некоторые </w:t>
            </w:r>
            <w:r w:rsidRPr="00C63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средства воспроизведения проектируемого изделия, наиболее доступные задачи творческого характера.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Уметь:</w:t>
            </w:r>
            <w:r w:rsidRPr="00C63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использовать общеизвестный иллюстративный материал и теоретическую базу для создания приемлемой концепции проектируемого изделия.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</w:t>
            </w: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исать, объяснить, определить признаки творческого метода</w:t>
            </w:r>
            <w:r w:rsidRPr="00C6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элементарные приоритеты в решении задач с учетом эстетических, этических и иных аспектов деятельности.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Владеть: </w:t>
            </w: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некоторым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E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63E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пытом использования теоретических знаний в практике проектирования изделий.</w:t>
            </w:r>
          </w:p>
        </w:tc>
        <w:tc>
          <w:tcPr>
            <w:tcW w:w="888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3</w:t>
            </w:r>
          </w:p>
        </w:tc>
      </w:tr>
      <w:tr w:rsidR="00C63E27" w:rsidRPr="00C63E27" w:rsidTr="00EF3ACD">
        <w:trPr>
          <w:trHeight w:val="276"/>
        </w:trPr>
        <w:tc>
          <w:tcPr>
            <w:tcW w:w="931" w:type="pct"/>
            <w:vMerge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воспроизведения проектируемого изделия 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Понимает: хорошо понимает задачи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творческого характера 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использовать необходимый иллюстративный материал и теоретическую базу для создания целостной концепции проектируемого изделия,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-содержательно описать, убедительно объяснить творческий метод, обоснованно выявлять приоритеты в решении задач с учетом эстетических, этических и иных аспектов деятельности.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достаточным опытом использования обширных теоретических знаний в практике проектирования изделий</w:t>
            </w:r>
          </w:p>
        </w:tc>
        <w:tc>
          <w:tcPr>
            <w:tcW w:w="888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4</w:t>
            </w:r>
          </w:p>
        </w:tc>
      </w:tr>
      <w:tr w:rsidR="00C63E27" w:rsidRPr="00C63E27" w:rsidTr="00EF3ACD">
        <w:trPr>
          <w:trHeight w:val="276"/>
        </w:trPr>
        <w:tc>
          <w:tcPr>
            <w:tcW w:w="931" w:type="pct"/>
            <w:vMerge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воспроизведения проектируемого изделия, понимает задачи творческого характера.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необходимый иллюстративный материал и теоретическую базу для создания целостной концепции проектируемого изделия, выявлять приоритеты в решении задач с учетом эстетических, этических и иных аспектов деятельности.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 использования теоретических знаний в практике проектирования изделий</w:t>
            </w:r>
          </w:p>
        </w:tc>
        <w:tc>
          <w:tcPr>
            <w:tcW w:w="888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C63E27" w:rsidRPr="00C63E27" w:rsidTr="00EF3ACD">
        <w:trPr>
          <w:trHeight w:val="276"/>
        </w:trPr>
        <w:tc>
          <w:tcPr>
            <w:tcW w:w="931" w:type="pct"/>
            <w:vMerge w:val="restart"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стремлением к саморазвитию, повышению своей квалификации и мастерства</w:t>
            </w:r>
          </w:p>
        </w:tc>
        <w:tc>
          <w:tcPr>
            <w:tcW w:w="3182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C63E27" w:rsidRPr="00C63E27" w:rsidRDefault="00C63E27" w:rsidP="00C63E27">
            <w:pPr>
              <w:tabs>
                <w:tab w:val="left" w:pos="180"/>
                <w:tab w:val="right" w:leader="underscore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C6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полностью профессиональную терминологию:</w:t>
            </w:r>
            <w:r w:rsidRPr="00C6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3E2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композиции;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-некоторые законы, методы, приемы и  средства композиции;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-некоторые свойства художественной формы в области оформления тканых и трикотажных полотен.</w:t>
            </w: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некоторые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построения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геометрической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орнаментальной плоскости;</w:t>
            </w:r>
          </w:p>
          <w:p w:rsidR="00C63E27" w:rsidRPr="00C63E27" w:rsidRDefault="00C63E27" w:rsidP="00C63E27">
            <w:pPr>
              <w:tabs>
                <w:tab w:val="left" w:pos="180"/>
                <w:tab w:val="right" w:leader="underscore" w:pos="91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различия между текстурой и фактурой,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-взаимосвязь формы костюма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орнаментом на ткани.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6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с  природными и архитектурными мотивами, 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bCs/>
                <w:sz w:val="24"/>
                <w:szCs w:val="24"/>
              </w:rPr>
              <w:t>- ясно и логично излагать полученные базовые знания,</w:t>
            </w: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3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описать, объяснить, определить признаки композиционного формообразования</w:t>
            </w:r>
            <w:r w:rsidRPr="00C63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63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создать, придумать интересную</w:t>
            </w: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</w:t>
            </w:r>
            <w:r w:rsidRPr="00C63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прорабатывать содержание таких понятий, как «метр», «ритм»,   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 xml:space="preserve">«симметрия», «асимметрия», «пропорция», «масштабность», «конструкция».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составления цветовых гармоний;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hAnsi="Times New Roman" w:cs="Times New Roman"/>
                <w:sz w:val="24"/>
                <w:szCs w:val="24"/>
              </w:rPr>
              <w:t>-некоторыми основными методами проектирования.</w:t>
            </w:r>
          </w:p>
        </w:tc>
        <w:tc>
          <w:tcPr>
            <w:tcW w:w="888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3</w:t>
            </w:r>
          </w:p>
        </w:tc>
      </w:tr>
      <w:tr w:rsidR="00C63E27" w:rsidRPr="00C63E27" w:rsidTr="00EF3ACD">
        <w:trPr>
          <w:trHeight w:val="276"/>
        </w:trPr>
        <w:tc>
          <w:tcPr>
            <w:tcW w:w="931" w:type="pct"/>
            <w:vMerge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полностью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профессиональную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терминологию:</w:t>
            </w: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понятия композиции;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законы, методы, приемы и средства композиции;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свойства формы.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-закономерности построения и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геометрической организации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орнаментальной плоскости;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-законы зрительного восприятия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</w:t>
            </w: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природными и архитектурными мотивами,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точно реализовывать относящиеся к дисциплине методики и технологии;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воплощать свой образный </w:t>
            </w:r>
          </w:p>
          <w:p w:rsidR="00C63E27" w:rsidRPr="00C63E27" w:rsidRDefault="00C63E27" w:rsidP="00C63E27">
            <w:pPr>
              <w:tabs>
                <w:tab w:val="num" w:pos="0"/>
              </w:tabs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Замысел.</w:t>
            </w:r>
          </w:p>
          <w:p w:rsidR="00C63E27" w:rsidRPr="00C63E27" w:rsidRDefault="00C63E27" w:rsidP="00C63E27">
            <w:pPr>
              <w:tabs>
                <w:tab w:val="left" w:pos="180"/>
                <w:tab w:val="right" w:leader="underscore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самостоятельного творческого формирования идеи-концепции, поэтому эскизы отличаются н</w:t>
            </w:r>
            <w:r w:rsidRPr="00C63E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овизной 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3E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оригинальностью 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63E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ешений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C63E27" w:rsidRPr="00C63E27" w:rsidRDefault="00C63E27" w:rsidP="00C63E27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-навыками выразительной графической подачи проектных идей; навыками составления цветовых гармоний;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-навыками правильного выбора оптимального композиционного решения. </w:t>
            </w:r>
          </w:p>
        </w:tc>
        <w:tc>
          <w:tcPr>
            <w:tcW w:w="888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4</w:t>
            </w:r>
          </w:p>
        </w:tc>
      </w:tr>
      <w:tr w:rsidR="00C63E27" w:rsidRPr="00C63E27" w:rsidTr="00EF3ACD">
        <w:trPr>
          <w:trHeight w:val="276"/>
        </w:trPr>
        <w:tc>
          <w:tcPr>
            <w:tcW w:w="931" w:type="pct"/>
            <w:vMerge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профессиональную терминологию: основные понятия композиции;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законы, методы, приемы и средства композиции;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 формы; -закономерности построения и геометрической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орнаментальной плоскости;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-законы зрительного восприятия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практически прорабатывать содержание таких понятий, как «метр», «ритм»,   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«симметрия», «асимметрия», «пропорция», «масштабность», «конструкция».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-анализировать структурные связи 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композиции;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логику формообразования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природы и искусственной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-воплощать образный замысел в области оформления тканых и трикотажных полотен.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-навыками самостоятельного творческого формирования идеи-концепции.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-навыками выразительной графической подачи проектных материалов;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-навыками правильного выбора оптимального композиционного решения; 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-методикой сбора, обработки и представления информации  о композиционных структурах</w:t>
            </w: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8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5</w:t>
            </w:r>
          </w:p>
        </w:tc>
      </w:tr>
      <w:tr w:rsidR="00C63E27" w:rsidRPr="00C63E27" w:rsidTr="00EF3ACD">
        <w:trPr>
          <w:trHeight w:val="276"/>
        </w:trPr>
        <w:tc>
          <w:tcPr>
            <w:tcW w:w="4112" w:type="pct"/>
            <w:gridSpan w:val="2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Результирующая оценка</w:t>
            </w:r>
          </w:p>
        </w:tc>
        <w:tc>
          <w:tcPr>
            <w:tcW w:w="888" w:type="pct"/>
            <w:vAlign w:val="center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3E27" w:rsidRPr="00C63E27" w:rsidRDefault="00C63E27" w:rsidP="00C6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i/>
          <w:lang w:eastAsia="ru-RU"/>
        </w:rPr>
        <w:tab/>
        <w:t xml:space="preserve"> </w:t>
      </w:r>
    </w:p>
    <w:p w:rsidR="00C63E27" w:rsidRPr="00C63E27" w:rsidRDefault="00C63E27" w:rsidP="00C6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27" w:rsidRPr="00C63E27" w:rsidRDefault="00C63E27" w:rsidP="00C6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:rsidR="00C63E27" w:rsidRPr="00C63E27" w:rsidRDefault="00C63E27" w:rsidP="00C6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C63E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C63E27" w:rsidRPr="00C63E27" w:rsidTr="00EF3ACD">
        <w:tc>
          <w:tcPr>
            <w:tcW w:w="2376" w:type="dxa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C63E27" w:rsidRPr="00C63E27" w:rsidRDefault="00C63E27" w:rsidP="00C6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C63E27" w:rsidRPr="00C63E27" w:rsidTr="00EF3ACD">
        <w:tc>
          <w:tcPr>
            <w:tcW w:w="2376" w:type="dxa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C63E27" w:rsidRPr="00C63E27" w:rsidRDefault="00C63E27" w:rsidP="00C63E2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C63E27" w:rsidRPr="00C63E27" w:rsidTr="00EF3ACD">
        <w:tc>
          <w:tcPr>
            <w:tcW w:w="2376" w:type="dxa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63E27" w:rsidRPr="00C63E27" w:rsidTr="00EF3ACD">
        <w:tc>
          <w:tcPr>
            <w:tcW w:w="2376" w:type="dxa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Письменная проверка, организация контроля с </w:t>
            </w: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C63E27" w:rsidRPr="00C63E27" w:rsidRDefault="00C63E27" w:rsidP="00C63E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27" w:rsidRPr="00C63E27" w:rsidRDefault="00C63E27" w:rsidP="00C63E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Т</w:t>
      </w:r>
      <w:r w:rsidRPr="00C63E27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ИПОВЫЕ КОНТРОЛЬНЫЕ ЗАДАНИЯ И ДРУГИЕ МАТЕРИАЛЫ,</w:t>
      </w:r>
    </w:p>
    <w:p w:rsidR="00C63E27" w:rsidRPr="00C63E27" w:rsidRDefault="00C63E27" w:rsidP="00C63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НЕОБХОДИМЫЕ ДЛЯ ОЦЕНКИ </w:t>
      </w:r>
      <w:r w:rsidRPr="00C63E2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63E27" w:rsidRPr="00C63E27" w:rsidRDefault="00C63E27" w:rsidP="00C63E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 № 1….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Для текущей аттестации: </w:t>
      </w:r>
    </w:p>
    <w:p w:rsidR="00C63E27" w:rsidRPr="00C63E27" w:rsidRDefault="00C63E27" w:rsidP="00C63E27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63E27" w:rsidRPr="00C63E27" w:rsidRDefault="00C63E27" w:rsidP="00C63E27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7.1.1 Перечень тем коллоквиумов по разделам дисциплины:  </w:t>
      </w:r>
    </w:p>
    <w:p w:rsidR="00C63E27" w:rsidRPr="00C63E27" w:rsidRDefault="00C63E27" w:rsidP="00C63E27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num" w:pos="0"/>
        </w:tabs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C63E27">
        <w:rPr>
          <w:rFonts w:ascii="Times New Roman" w:eastAsia="Lucida Sans Unicode" w:hAnsi="Times New Roman" w:cs="Tahoma"/>
          <w:kern w:val="1"/>
          <w:sz w:val="24"/>
          <w:szCs w:val="24"/>
        </w:rPr>
        <w:tab/>
        <w:t>Коллоквиум по теме «</w:t>
      </w: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Художники-модельеры 1-ой пол. 20-го века</w:t>
      </w:r>
      <w:r w:rsidRPr="00C63E27">
        <w:rPr>
          <w:rFonts w:ascii="Times New Roman" w:eastAsia="Lucida Sans Unicode" w:hAnsi="Times New Roman" w:cs="Tahoma"/>
          <w:kern w:val="1"/>
          <w:sz w:val="24"/>
          <w:szCs w:val="24"/>
        </w:rPr>
        <w:t>» - 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</w:r>
    </w:p>
    <w:p w:rsidR="00C63E27" w:rsidRPr="00C63E27" w:rsidRDefault="00C63E27" w:rsidP="00C63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63E27">
        <w:rPr>
          <w:rFonts w:ascii="Times New Roman" w:eastAsia="Lucida Sans Unicode" w:hAnsi="Times New Roman" w:cs="Tahoma"/>
          <w:kern w:val="1"/>
          <w:sz w:val="24"/>
          <w:szCs w:val="24"/>
        </w:rPr>
        <w:t>Коллоквиум по теме</w:t>
      </w: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63E27">
        <w:rPr>
          <w:rFonts w:ascii="Times New Roman" w:eastAsia="Lucida Sans Unicode" w:hAnsi="Times New Roman" w:cs="Tahoma"/>
          <w:kern w:val="1"/>
          <w:sz w:val="24"/>
          <w:szCs w:val="24"/>
        </w:rPr>
        <w:t>«</w:t>
      </w: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Художники-модельеры 2-ой пол. 20-го века</w:t>
      </w:r>
      <w:r w:rsidRPr="00C63E27">
        <w:rPr>
          <w:rFonts w:ascii="Times New Roman" w:eastAsia="Lucida Sans Unicode" w:hAnsi="Times New Roman" w:cs="Tahoma"/>
          <w:kern w:val="1"/>
          <w:sz w:val="24"/>
          <w:szCs w:val="24"/>
        </w:rPr>
        <w:t>»</w:t>
      </w: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самостоятельной работы студента, представляющий собой публичное выступление, посвященное творчеству известного модельера.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7.1.2Перечень тем докладов по разделам дисциплины:  </w:t>
      </w:r>
    </w:p>
    <w:p w:rsidR="00C63E27" w:rsidRPr="00C63E27" w:rsidRDefault="00C63E27" w:rsidP="00C63E27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творчество таких знаменитых мастеров, как</w:t>
      </w:r>
    </w:p>
    <w:p w:rsidR="00C63E27" w:rsidRPr="00C63E27" w:rsidRDefault="00C63E27" w:rsidP="00C63E27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63E27" w:rsidRPr="00C63E27" w:rsidRDefault="00C63E27" w:rsidP="00C63E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 Пуаре</w:t>
      </w:r>
    </w:p>
    <w:p w:rsidR="00C63E27" w:rsidRPr="00C63E27" w:rsidRDefault="00C63E27" w:rsidP="00C63E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Мариано Фортени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Жак Дусе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Ланвен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Пакен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Молине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 Пату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Мадлен Вионне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Коко Шанель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Эльза Скиапарелли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Риччи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 Грэ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Мэгги Руф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Марсель Роша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Мейнбохер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Огюстабернар 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Луизбуланже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Кристобаль Баленсьяга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Жак Фат</w:t>
      </w:r>
      <w:r w:rsidRPr="00C63E27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……………………………………………………………………………………………………………………..</w:t>
      </w:r>
    </w:p>
    <w:p w:rsidR="00C63E27" w:rsidRPr="00C63E27" w:rsidRDefault="00C63E27" w:rsidP="00C63E27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C63E27" w:rsidRPr="00C63E27" w:rsidRDefault="00C63E27" w:rsidP="00C63E27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7.2 Для промежуточной аттестации:</w:t>
      </w:r>
      <w:r w:rsidRPr="00C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</w:p>
    <w:p w:rsidR="00C63E27" w:rsidRPr="00C63E27" w:rsidRDefault="00C63E27" w:rsidP="00C63E27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E27" w:rsidRPr="00C63E27" w:rsidRDefault="00C63E27" w:rsidP="00C63E27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7.2.2 Перечень вопросов к зачету:</w:t>
      </w:r>
    </w:p>
    <w:p w:rsidR="00C63E27" w:rsidRPr="00C63E27" w:rsidRDefault="00C63E27" w:rsidP="00C63E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</w:p>
    <w:p w:rsidR="00C63E27" w:rsidRPr="00C63E27" w:rsidRDefault="00C63E27" w:rsidP="00C6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Охарактеризовать творчество таких знаменитых мастеров, как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C63E27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……………………………………………………………………………………………………………………..</w:t>
      </w:r>
    </w:p>
    <w:p w:rsidR="00C63E27" w:rsidRPr="00C63E27" w:rsidRDefault="00C63E27" w:rsidP="00C63E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 Диор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 де Живанши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 Феро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Валентино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Ив Сен-Лоран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 Карден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 Рабанн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Эммануэль Унгаро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 Лагерфельд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 Боан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Ларош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 Рикель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Тьерри Мюгле</w:t>
      </w:r>
    </w:p>
    <w:p w:rsidR="00C63E27" w:rsidRPr="00C63E27" w:rsidRDefault="00C63E27" w:rsidP="00C63E27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Жан-Шарль де Кастельбажак</w:t>
      </w:r>
      <w:r w:rsidRPr="00C63E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8.МАТЕРИАЛЬНО-ТЕХНИЧЕСКОЕ ОБЕСПЕЧЕНИЕ ДИСЦИПЛИНЫ</w:t>
      </w:r>
    </w:p>
    <w:p w:rsidR="00C63E27" w:rsidRPr="00C63E27" w:rsidRDefault="00C63E27" w:rsidP="00C63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E2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C63E27" w:rsidRPr="00C63E27" w:rsidRDefault="00C63E27" w:rsidP="00C6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260"/>
        <w:gridCol w:w="4273"/>
      </w:tblGrid>
      <w:tr w:rsidR="00C63E27" w:rsidRPr="00C63E27" w:rsidTr="00EF3ACD">
        <w:tc>
          <w:tcPr>
            <w:tcW w:w="70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п/п</w:t>
            </w:r>
          </w:p>
        </w:tc>
        <w:tc>
          <w:tcPr>
            <w:tcW w:w="4260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27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C63E27" w:rsidRPr="00C63E27" w:rsidTr="00EF3ACD">
        <w:tc>
          <w:tcPr>
            <w:tcW w:w="9236" w:type="dxa"/>
            <w:gridSpan w:val="3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3E27" w:rsidRPr="00C63E27" w:rsidTr="00EF3ACD">
        <w:tc>
          <w:tcPr>
            <w:tcW w:w="70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учебные аудитории № 1436,1441</w:t>
            </w:r>
          </w:p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119071, г. Москва, ул. Малая Калужская, д.1, стр.3 </w:t>
            </w: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3" w:type="dxa"/>
          </w:tcPr>
          <w:p w:rsidR="00C63E27" w:rsidRPr="00C63E27" w:rsidRDefault="00C63E27" w:rsidP="00C63E2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стационарные проекторы в комплекте (проекционный экран, провода, пульт) S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ony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VPL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CX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276; </w:t>
            </w:r>
          </w:p>
          <w:p w:rsidR="00C63E27" w:rsidRPr="00C63E27" w:rsidRDefault="00C63E27" w:rsidP="00C63E2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переносные ноутбуки  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Toshiba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500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 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Toshiba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-100;</w:t>
            </w:r>
          </w:p>
        </w:tc>
      </w:tr>
      <w:tr w:rsidR="00C63E27" w:rsidRPr="00C63E27" w:rsidTr="00EF3ACD">
        <w:tc>
          <w:tcPr>
            <w:tcW w:w="703" w:type="dxa"/>
          </w:tcPr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Ауд. 1154</w:t>
            </w:r>
          </w:p>
          <w:p w:rsidR="00C63E27" w:rsidRPr="00C63E27" w:rsidRDefault="00C63E27" w:rsidP="00C6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119071, г. Москва, ул. Малая Калужская, д.1, стр.3</w:t>
            </w:r>
          </w:p>
        </w:tc>
        <w:tc>
          <w:tcPr>
            <w:tcW w:w="4273" w:type="dxa"/>
          </w:tcPr>
          <w:p w:rsidR="00C63E27" w:rsidRPr="00C63E27" w:rsidRDefault="00C63E27" w:rsidP="00C63E2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63E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C63E2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9. УЧЕБНО-МЕТОДИЧЕСКОЕ И ИНФОРМАЦИОННОЕ </w:t>
      </w:r>
      <w:r w:rsidRPr="00C63E27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ОБЕСПЕЧЕНИЕ УЧЕБНОЙ </w:t>
      </w:r>
      <w:r w:rsidRPr="00C63E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C63E27" w:rsidRPr="00C63E27" w:rsidTr="00EF3AC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C63E27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C63E27" w:rsidRPr="00C63E27" w:rsidTr="00EF3AC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3E27" w:rsidRPr="00C63E27" w:rsidTr="00EF3AC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Е. А. Косарева.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Мода. XX век  - 468 с.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С-Пб. : Петербургский институт печати, </w:t>
            </w:r>
            <w:r w:rsidRPr="00C63E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экз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Васильев, А. А.</w:t>
            </w:r>
            <w:r w:rsidRPr="00C63E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C63E27" w:rsidRPr="00C63E27" w:rsidRDefault="00C63E27" w:rsidP="00C63E27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История моды / А. А. Васильев. - Выпуск 2. - 64 с. 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М. : Этерна, </w:t>
            </w:r>
            <w:r w:rsidRPr="00C63E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2006.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1экз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Васильев, А. А.</w:t>
            </w: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27" w:rsidRPr="00C63E27" w:rsidRDefault="00C63E27" w:rsidP="00C63E27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Европейская мода / А. А. Васильев. - 2-е изд., испр. и доп. - 440 с.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М. : Слово/Slovo,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2007.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1экз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Мищевская, Г.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Страсти по красоте. Модельеры России - 200 с. 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 : Бук Хаус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1экз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Шарлотта Зелинг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Мода. Век модельеров.</w:t>
            </w:r>
          </w:p>
          <w:p w:rsidR="00C63E27" w:rsidRPr="00C63E27" w:rsidRDefault="00C63E27" w:rsidP="00C63E27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1909-1999 гг.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hd w:val="clear" w:color="auto" w:fill="FFFFFF"/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C63E2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Konemann</w:t>
              </w:r>
            </w:hyperlink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1экз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 В.Д.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Гармонизация цвета при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художественном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проектировании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костюма и таписсерии.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для вузов.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hd w:val="clear" w:color="auto" w:fill="FFFFFF"/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-М.: РИО МГТУ им. 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экз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 В.Д.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Орнамент в костюме.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для вузов. 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ГОУВПО «МГТУ </w:t>
            </w:r>
          </w:p>
          <w:p w:rsidR="00C63E27" w:rsidRPr="00C63E27" w:rsidRDefault="00C63E27" w:rsidP="00C63E27">
            <w:pPr>
              <w:shd w:val="clear" w:color="auto" w:fill="FFFFFF"/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А.Н. Косыгина»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hyperlink r:id="rId8" w:history="1">
              <w:r w:rsidRPr="00C63E27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http://znanium.com/catalog/product/460239</w:t>
              </w:r>
            </w:hyperlink>
          </w:p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63E27" w:rsidRPr="00C63E27" w:rsidTr="00EF3AC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3E27" w:rsidRPr="00C63E27" w:rsidTr="00EF3AC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Которн, Найджел</w:t>
            </w: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моды в ХХ веке : пер. с англ. / Которн Найджел. - 176 с. : ил. 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xxx : Тривиум; Эгмонт Россия Лтд, </w:t>
            </w:r>
            <w:r w:rsidRPr="00C63E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М.: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1998. </w:t>
            </w: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экз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Володин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Мода и стиль</w:t>
            </w: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: современная энциклопедия ; Володин В. А. / Володин В. А. - - 480 с. : ил. </w:t>
            </w:r>
            <w:r w:rsidRPr="00C63E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xxx : Аванта +, </w:t>
            </w:r>
            <w:r w:rsidRPr="00C63E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2002. </w:t>
            </w:r>
            <w:r w:rsidRPr="00C63E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87 экз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Ермилова, Д. Ю.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домов моды  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М. : Академия, </w:t>
            </w: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2003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26 экз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экз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Зайцев,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Тайны соблазна</w:t>
            </w: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М. : Искусство-XXI век,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экз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Бодо, Ф.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Шик &amp; Шарм. - Пер. с фр. Е.Д. Богатыренко, О.Р. Будкиной, В.Д. Румянцева- 400 с.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- М. : Слово/Slovo,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экз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Васильев,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Русская мода. 150 лет в фотографиях / А. А. Васильев </w:t>
            </w:r>
          </w:p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- М. : СЛОВО,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экз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экз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тепучев Р.А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Кимберлит костюмографического языка.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для вузов.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М.: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285 экз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тепучев Р.А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Стилистика костюма </w:t>
            </w:r>
          </w:p>
          <w:p w:rsidR="00C63E27" w:rsidRPr="00C63E27" w:rsidRDefault="00C63E27" w:rsidP="00C63E27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для вузов.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М.: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324 экз</w:t>
            </w:r>
          </w:p>
        </w:tc>
      </w:tr>
    </w:tbl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C63E27" w:rsidRPr="00C63E27" w:rsidRDefault="00C63E27" w:rsidP="00C63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tbl>
      <w:tblPr>
        <w:tblpPr w:leftFromText="180" w:rightFromText="180" w:horzAnchor="page" w:tblpX="1" w:tblpY="465"/>
        <w:tblW w:w="1513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59"/>
        <w:gridCol w:w="2450"/>
        <w:gridCol w:w="665"/>
        <w:gridCol w:w="3085"/>
        <w:gridCol w:w="2018"/>
      </w:tblGrid>
      <w:tr w:rsidR="00C63E27" w:rsidRPr="00C63E27" w:rsidTr="00EF3ACD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63E27" w:rsidRPr="00C63E27" w:rsidRDefault="00C63E27" w:rsidP="00C63E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 Методические материалы</w:t>
            </w: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ind w:firstLine="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Уваров В.Д.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дисциплине «Введение в профессию»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Утверждено на заседании кафедры   протокол № 3от  02.02.18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201</w:t>
            </w: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ЭИОС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hyperlink r:id="rId9" w:history="1"/>
            <w:r w:rsidRPr="00C63E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C63E27" w:rsidRPr="00C63E27" w:rsidTr="00EF3ACD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Уваров В.Д..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Методические 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3от  02.02.18 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ЭИОС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3E27" w:rsidRPr="00C63E27" w:rsidTr="00EF3ACD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E27" w:rsidRPr="00C63E27" w:rsidTr="00EF3ACD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3E27" w:rsidRPr="00C63E27" w:rsidTr="00EF3ACD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63E27" w:rsidRPr="00C63E27" w:rsidRDefault="00C63E27" w:rsidP="00C63E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 Методические материалы</w:t>
            </w:r>
            <w:r w:rsidRPr="00C63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63E27" w:rsidRPr="00C63E27" w:rsidTr="00EF3AC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ind w:firstLine="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Уваров В.Д.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дисциплине «Введение в профессию»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Утверждено на заседании кафедры   протокол № 3от  02.02.18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201</w:t>
            </w: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ЭИОС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hyperlink r:id="rId10" w:history="1"/>
            <w:r w:rsidRPr="00C63E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C63E27" w:rsidRPr="00C63E27" w:rsidTr="00EF3ACD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Уваров В.Д..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Методические 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3от  02.02.18 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ЭИОС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E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  <w:p w:rsidR="00C63E27" w:rsidRPr="00C63E27" w:rsidRDefault="00C63E27" w:rsidP="00C63E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3E27" w:rsidRPr="00C63E27" w:rsidTr="00EF3ACD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E27" w:rsidRPr="00C63E27" w:rsidRDefault="00C63E27" w:rsidP="00C63E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E27" w:rsidRPr="00C63E27" w:rsidTr="00EF3ACD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E27" w:rsidRPr="00C63E27" w:rsidRDefault="00C63E27" w:rsidP="00C63E2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63E27" w:rsidRPr="00C63E27" w:rsidRDefault="00C63E27" w:rsidP="00C63E2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 Информационное обеспечение учебного процесса</w:t>
      </w:r>
    </w:p>
    <w:p w:rsidR="00C63E27" w:rsidRPr="00C63E27" w:rsidRDefault="00C63E27" w:rsidP="00C63E2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63E27" w:rsidRPr="00C63E27" w:rsidRDefault="00C63E27" w:rsidP="00C63E2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</w:t>
      </w:r>
    </w:p>
    <w:p w:rsidR="00C63E27" w:rsidRPr="00C63E27" w:rsidRDefault="00C63E27" w:rsidP="00C63E27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63E27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</w:t>
      </w:r>
    </w:p>
    <w:p w:rsidR="00C63E27" w:rsidRPr="00C63E27" w:rsidRDefault="00C63E27" w:rsidP="00C63E27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ЭБС 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Znanium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com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1" w:history="1"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</w:t>
        </w:r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znanium</w:t>
        </w:r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/</w:t>
        </w:r>
      </w:hyperlink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C63E2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63E27" w:rsidRPr="00C63E27" w:rsidRDefault="00C63E27" w:rsidP="00C63E27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3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C63E2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Znanium</w:t>
      </w:r>
      <w:r w:rsidRPr="00C63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C63E2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com</w:t>
      </w:r>
      <w:r w:rsidRPr="00C63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hyperlink r:id="rId12" w:history="1">
        <w:r w:rsidRPr="00C63E27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http</w:t>
        </w:r>
        <w:r w:rsidRPr="00C63E27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://</w:t>
        </w:r>
        <w:r w:rsidRPr="00C63E27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znanium</w:t>
        </w:r>
        <w:r w:rsidRPr="00C63E27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.</w:t>
        </w:r>
        <w:r w:rsidRPr="00C63E27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com</w:t>
        </w:r>
        <w:r w:rsidRPr="00C63E27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/</w:t>
        </w:r>
      </w:hyperlink>
      <w:r w:rsidRPr="00C63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(э</w:t>
      </w:r>
      <w:r w:rsidRPr="00C63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63E27" w:rsidRPr="00C63E27" w:rsidRDefault="00C63E27" w:rsidP="00C63E27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Web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of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Science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13" w:history="1">
        <w:r w:rsidRPr="00C63E27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C63E27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://</w:t>
        </w:r>
        <w:r w:rsidRPr="00C63E27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webofknowledge</w:t>
        </w:r>
        <w:r w:rsidRPr="00C63E27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C63E27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com</w:t>
        </w:r>
        <w:r w:rsidRPr="00C63E27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/</w:t>
        </w:r>
      </w:hyperlink>
      <w:r w:rsidRPr="00C63E2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(</w:t>
      </w:r>
      <w:r w:rsidRPr="00C63E2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C63E27" w:rsidRPr="00C63E27" w:rsidRDefault="00C63E27" w:rsidP="00C63E27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C63E2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lastRenderedPageBreak/>
        <w:t>Scopus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14" w:history="1"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https</w:t>
        </w:r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www</w:t>
        </w:r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scopus</w:t>
        </w:r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</w:hyperlink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C63E2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C63E27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63E2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</w:p>
    <w:p w:rsidR="00C63E27" w:rsidRPr="00C63E27" w:rsidRDefault="00C63E27" w:rsidP="00C63E27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63E2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Научная электронная библиотека е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LIBRARY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RU</w:t>
      </w:r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15" w:history="1">
        <w:r w:rsidRPr="00C63E27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https://elibrary.ru</w:t>
        </w:r>
      </w:hyperlink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C63E27">
        <w:rPr>
          <w:rFonts w:ascii="Times New Roman" w:eastAsia="Arial Unicode MS" w:hAnsi="Times New Roman" w:cs="Times New Roman"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C63E27" w:rsidRPr="00C63E27" w:rsidRDefault="00C63E27" w:rsidP="00C63E27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E2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</w:p>
    <w:p w:rsidR="00C63E27" w:rsidRPr="00C63E27" w:rsidRDefault="00C63E27" w:rsidP="00C63E27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3E27" w:rsidRPr="00C63E27" w:rsidRDefault="00C63E27" w:rsidP="00C63E27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информационно-справочные системы: </w:t>
      </w:r>
    </w:p>
    <w:p w:rsidR="00C63E27" w:rsidRPr="00C63E27" w:rsidRDefault="00C63E27" w:rsidP="00C63E27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E2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 xml:space="preserve"> </w:t>
      </w:r>
    </w:p>
    <w:p w:rsidR="00C63E27" w:rsidRPr="00C63E27" w:rsidRDefault="00C63E27" w:rsidP="00C63E27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6" w:history="1"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gks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wps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wcm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connect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_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main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statistics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databases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Pr="00C63E27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C63E27" w:rsidRPr="00C63E27" w:rsidRDefault="00C63E27" w:rsidP="00C63E27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7" w:history="1"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inion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resources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bazy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-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dannykh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-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inion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-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ran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Pr="00C63E27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C63E27" w:rsidRPr="00C63E27" w:rsidRDefault="00C63E27" w:rsidP="00C63E27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8" w:history="1"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scopus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com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Pr="00C63E27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реферативная база данных 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Scopus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C63E27" w:rsidRPr="00C63E27" w:rsidRDefault="00C63E27" w:rsidP="00C63E27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9" w:history="1"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elibrary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defaultx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Pr="00C63E2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asp</w:t>
        </w:r>
      </w:hyperlink>
      <w:r w:rsidRPr="00C63E27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 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крупнейший российский информационный портал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Pr="00C63E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C63E27" w:rsidRPr="00C63E27" w:rsidRDefault="00C63E27" w:rsidP="00C63E2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63E27" w:rsidRPr="00C63E27" w:rsidRDefault="00C63E27" w:rsidP="00C6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E27" w:rsidRPr="00C63E27" w:rsidRDefault="00C63E27" w:rsidP="00C63E27">
      <w:pPr>
        <w:rPr>
          <w:sz w:val="24"/>
          <w:szCs w:val="24"/>
        </w:rPr>
      </w:pPr>
    </w:p>
    <w:p w:rsidR="00C63E27" w:rsidRPr="00C63E27" w:rsidRDefault="00C63E27" w:rsidP="00C63E27"/>
    <w:p w:rsidR="00E64522" w:rsidRDefault="00E64522"/>
    <w:sectPr w:rsidR="00E64522" w:rsidSect="00BC21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781993"/>
      <w:docPartObj>
        <w:docPartGallery w:val="Page Numbers (Bottom of Page)"/>
        <w:docPartUnique/>
      </w:docPartObj>
    </w:sdtPr>
    <w:sdtEndPr/>
    <w:sdtContent>
      <w:p w:rsidR="00FC2391" w:rsidRDefault="00C63E2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C2391" w:rsidRDefault="00C63E2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91" w:rsidRPr="000D3988" w:rsidRDefault="00C63E27" w:rsidP="00952562">
    <w:pPr>
      <w:pStyle w:val="af0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3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0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15"/>
  </w:num>
  <w:num w:numId="6">
    <w:abstractNumId w:val="12"/>
  </w:num>
  <w:num w:numId="7">
    <w:abstractNumId w:val="2"/>
  </w:num>
  <w:num w:numId="8">
    <w:abstractNumId w:val="3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23"/>
  </w:num>
  <w:num w:numId="12">
    <w:abstractNumId w:val="1"/>
  </w:num>
  <w:num w:numId="13">
    <w:abstractNumId w:val="0"/>
  </w:num>
  <w:num w:numId="14">
    <w:abstractNumId w:val="18"/>
  </w:num>
  <w:num w:numId="15">
    <w:abstractNumId w:val="14"/>
  </w:num>
  <w:num w:numId="16">
    <w:abstractNumId w:val="19"/>
  </w:num>
  <w:num w:numId="17">
    <w:abstractNumId w:val="7"/>
  </w:num>
  <w:num w:numId="18">
    <w:abstractNumId w:val="22"/>
  </w:num>
  <w:num w:numId="19">
    <w:abstractNumId w:val="16"/>
  </w:num>
  <w:num w:numId="20">
    <w:abstractNumId w:val="8"/>
  </w:num>
  <w:num w:numId="21">
    <w:abstractNumId w:val="17"/>
  </w:num>
  <w:num w:numId="22">
    <w:abstractNumId w:val="25"/>
  </w:num>
  <w:num w:numId="23">
    <w:abstractNumId w:val="4"/>
  </w:num>
  <w:num w:numId="24">
    <w:abstractNumId w:val="24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7"/>
    <w:rsid w:val="00BA1D0B"/>
    <w:rsid w:val="00C63E27"/>
    <w:rsid w:val="00E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FDB8"/>
  <w15:chartTrackingRefBased/>
  <w15:docId w15:val="{F162733C-3AD2-4C96-85C2-EE73B01D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63E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C63E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C63E2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C63E27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C63E2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C63E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C63E2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C63E27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C63E27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63E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C63E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C63E2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63E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C63E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63E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C63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63E2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C63E2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63E27"/>
  </w:style>
  <w:style w:type="numbering" w:customStyle="1" w:styleId="110">
    <w:name w:val="Нет списка11"/>
    <w:next w:val="a4"/>
    <w:uiPriority w:val="99"/>
    <w:semiHidden/>
    <w:unhideWhenUsed/>
    <w:rsid w:val="00C63E27"/>
  </w:style>
  <w:style w:type="paragraph" w:styleId="a5">
    <w:name w:val="Body Text"/>
    <w:basedOn w:val="a1"/>
    <w:link w:val="a6"/>
    <w:rsid w:val="00C63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C63E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C63E27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C63E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C63E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C63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C63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C63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C63E27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C63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63E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C63E2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C63E2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C63E27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C63E27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C63E27"/>
    <w:pPr>
      <w:tabs>
        <w:tab w:val="center" w:pos="4677"/>
        <w:tab w:val="right" w:pos="9355"/>
      </w:tabs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C63E27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C63E27"/>
  </w:style>
  <w:style w:type="paragraph" w:customStyle="1" w:styleId="af">
    <w:name w:val="бычный"/>
    <w:rsid w:val="00C6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C63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C6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C63E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3"/>
    <w:locked/>
    <w:rsid w:val="00C63E27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C63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unhideWhenUsed/>
    <w:rsid w:val="00C63E27"/>
    <w:rPr>
      <w:color w:val="0000FF"/>
      <w:u w:val="single"/>
    </w:rPr>
  </w:style>
  <w:style w:type="character" w:customStyle="1" w:styleId="apple-converted-space">
    <w:name w:val="apple-converted-space"/>
    <w:basedOn w:val="a2"/>
    <w:rsid w:val="00C63E27"/>
  </w:style>
  <w:style w:type="paragraph" w:styleId="af4">
    <w:name w:val="footnote text"/>
    <w:basedOn w:val="a1"/>
    <w:link w:val="af5"/>
    <w:rsid w:val="00C6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C6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63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C63E2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7">
    <w:name w:val="footnote reference"/>
    <w:rsid w:val="00C63E27"/>
    <w:rPr>
      <w:rFonts w:cs="Times New Roman"/>
      <w:vertAlign w:val="superscript"/>
    </w:rPr>
  </w:style>
  <w:style w:type="character" w:styleId="af8">
    <w:name w:val="Emphasis"/>
    <w:uiPriority w:val="20"/>
    <w:qFormat/>
    <w:rsid w:val="00C63E27"/>
    <w:rPr>
      <w:i/>
      <w:iCs/>
    </w:rPr>
  </w:style>
  <w:style w:type="paragraph" w:customStyle="1" w:styleId="14">
    <w:name w:val="Обычный1"/>
    <w:rsid w:val="00C63E2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C63E2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C63E2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C63E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C63E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C63E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C63E2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C63E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C63E2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C63E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C63E27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rsid w:val="00C63E27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23">
    <w:name w:val="toc 2"/>
    <w:basedOn w:val="a1"/>
    <w:rsid w:val="00C63E27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3">
    <w:name w:val="toc 3"/>
    <w:basedOn w:val="a1"/>
    <w:rsid w:val="00C63E27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43">
    <w:name w:val="toc 4"/>
    <w:basedOn w:val="a1"/>
    <w:rsid w:val="00C63E27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1"/>
    <w:rsid w:val="00C63E2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C63E27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C63E27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9">
    <w:name w:val="No Spacing"/>
    <w:uiPriority w:val="1"/>
    <w:qFormat/>
    <w:rsid w:val="00C63E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C63E2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table" w:styleId="afa">
    <w:name w:val="Table Grid"/>
    <w:basedOn w:val="a3"/>
    <w:rsid w:val="00C6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Название Знак"/>
    <w:rsid w:val="00C63E27"/>
    <w:rPr>
      <w:sz w:val="28"/>
    </w:rPr>
  </w:style>
  <w:style w:type="paragraph" w:customStyle="1" w:styleId="16">
    <w:name w:val="Без интервала1"/>
    <w:uiPriority w:val="99"/>
    <w:rsid w:val="00C63E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Balloon Text"/>
    <w:basedOn w:val="a1"/>
    <w:link w:val="afd"/>
    <w:rsid w:val="00C63E2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d">
    <w:name w:val="Текст выноски Знак"/>
    <w:basedOn w:val="a2"/>
    <w:link w:val="afc"/>
    <w:rsid w:val="00C63E27"/>
    <w:rPr>
      <w:rFonts w:ascii="Tahoma" w:eastAsia="Times New Roman" w:hAnsi="Tahoma" w:cs="Times New Roman"/>
      <w:sz w:val="16"/>
      <w:szCs w:val="16"/>
      <w:lang w:eastAsia="ru-RU"/>
    </w:rPr>
  </w:style>
  <w:style w:type="character" w:styleId="afe">
    <w:name w:val="line number"/>
    <w:basedOn w:val="a2"/>
    <w:rsid w:val="00C63E27"/>
  </w:style>
  <w:style w:type="character" w:customStyle="1" w:styleId="s12">
    <w:name w:val="s12"/>
    <w:basedOn w:val="a2"/>
    <w:rsid w:val="00C63E27"/>
  </w:style>
  <w:style w:type="character" w:customStyle="1" w:styleId="s13">
    <w:name w:val="s13"/>
    <w:basedOn w:val="a2"/>
    <w:rsid w:val="00C63E27"/>
  </w:style>
  <w:style w:type="character" w:customStyle="1" w:styleId="s14">
    <w:name w:val="s14"/>
    <w:basedOn w:val="a2"/>
    <w:rsid w:val="00C63E27"/>
  </w:style>
  <w:style w:type="character" w:customStyle="1" w:styleId="s15">
    <w:name w:val="s15"/>
    <w:basedOn w:val="a2"/>
    <w:rsid w:val="00C63E27"/>
  </w:style>
  <w:style w:type="paragraph" w:customStyle="1" w:styleId="p2">
    <w:name w:val="p2"/>
    <w:basedOn w:val="a1"/>
    <w:rsid w:val="00C6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Document Map"/>
    <w:basedOn w:val="a1"/>
    <w:link w:val="aff0"/>
    <w:semiHidden/>
    <w:rsid w:val="00C63E2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2"/>
    <w:link w:val="aff"/>
    <w:semiHidden/>
    <w:rsid w:val="00C63E2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C63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C63E27"/>
    <w:rPr>
      <w:sz w:val="16"/>
      <w:szCs w:val="16"/>
    </w:rPr>
  </w:style>
  <w:style w:type="paragraph" w:styleId="aff2">
    <w:name w:val="annotation text"/>
    <w:basedOn w:val="a1"/>
    <w:link w:val="aff3"/>
    <w:rsid w:val="00C6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rsid w:val="00C6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C63E27"/>
    <w:rPr>
      <w:b/>
      <w:bCs/>
    </w:rPr>
  </w:style>
  <w:style w:type="character" w:customStyle="1" w:styleId="aff5">
    <w:name w:val="Тема примечания Знак"/>
    <w:basedOn w:val="aff3"/>
    <w:link w:val="aff4"/>
    <w:rsid w:val="00C63E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C63E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C63E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C63E27"/>
    <w:rPr>
      <w:rFonts w:cs="Times New Roman"/>
      <w:b/>
      <w:bCs/>
    </w:rPr>
  </w:style>
  <w:style w:type="paragraph" w:customStyle="1" w:styleId="Style20">
    <w:name w:val="Style20"/>
    <w:basedOn w:val="a1"/>
    <w:rsid w:val="00C63E2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63E2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C63E2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C63E2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1"/>
    <w:rsid w:val="00C6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1"/>
    <w:link w:val="aff8"/>
    <w:rsid w:val="00C63E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2"/>
    <w:link w:val="aff7"/>
    <w:rsid w:val="00C63E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C63E2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C63E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C63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C63E27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писок с точками"/>
    <w:basedOn w:val="a1"/>
    <w:rsid w:val="00C63E27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C63E2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63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C63E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63E2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C63E2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63E2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C63E27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1"/>
    <w:rsid w:val="00C63E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7">
    <w:name w:val="Сетка таблицы1"/>
    <w:basedOn w:val="a3"/>
    <w:next w:val="afa"/>
    <w:uiPriority w:val="59"/>
    <w:rsid w:val="00C63E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C63E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next w:val="afa"/>
    <w:rsid w:val="00C6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C6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C6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5">
    <w:name w:val="Сетка таблицы4"/>
    <w:basedOn w:val="a3"/>
    <w:next w:val="afa"/>
    <w:uiPriority w:val="59"/>
    <w:rsid w:val="00C63E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C63E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C6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63E2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C63E2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C63E27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C63E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C63E2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1"/>
    <w:rsid w:val="00C63E27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C63E27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C63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63E2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C63E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1"/>
    <w:next w:val="a1"/>
    <w:qFormat/>
    <w:rsid w:val="00C63E2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C63E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63E2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63E2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C63E27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6">
    <w:name w:val="Абзац списка4"/>
    <w:basedOn w:val="a1"/>
    <w:rsid w:val="00C63E2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1"/>
    <w:rsid w:val="00C63E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63E27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C63E2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C63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C63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ff">
    <w:name w:val="Title"/>
    <w:basedOn w:val="a1"/>
    <w:next w:val="a1"/>
    <w:link w:val="afff0"/>
    <w:uiPriority w:val="10"/>
    <w:qFormat/>
    <w:rsid w:val="00C63E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0">
    <w:name w:val="Заголовок Знак"/>
    <w:basedOn w:val="a2"/>
    <w:link w:val="afff"/>
    <w:uiPriority w:val="10"/>
    <w:rsid w:val="00C63E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60239" TargetMode="Externa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scopu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zon.ru/brand/857698/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inion.ru/resources/bazy-dannykh-inion-r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wps/wcm/connect/rosstat_main/rosstat/ru/statistics/databas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znanium.com/" TargetMode="External"/><Relationship Id="rId5" Type="http://schemas.openxmlformats.org/officeDocument/2006/relationships/footer" Target="footer1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znanium.com/catalog/product/461501" TargetMode="External"/><Relationship Id="rId19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61501" TargetMode="External"/><Relationship Id="rId14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2019-02-08T19:13:00Z</dcterms:created>
  <dcterms:modified xsi:type="dcterms:W3CDTF">2019-02-08T19:15:00Z</dcterms:modified>
</cp:coreProperties>
</file>