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jc w:val="right"/>
        <w:rPr>
          <w:i/>
          <w:sz w:val="22"/>
        </w:rPr>
      </w:pPr>
      <w:r>
        <w:rPr>
          <w:i/>
          <w:sz w:val="22"/>
        </w:rPr>
        <w:t>Приложение 3</w:t>
      </w:r>
    </w:p>
    <w:p>
      <w:pPr>
        <w:pStyle w:val="23"/>
        <w:jc w:val="center"/>
        <w:rPr>
          <w:color w:val="000000"/>
          <w:sz w:val="28"/>
        </w:rPr>
      </w:pPr>
      <w:r>
        <w:rPr>
          <w:color w:val="000000"/>
          <w:sz w:val="28"/>
        </w:rPr>
        <w:t>МИНОБРНАУКИ РОССИИ</w:t>
      </w:r>
    </w:p>
    <w:p>
      <w:pPr>
        <w:pStyle w:val="23"/>
        <w:jc w:val="center"/>
      </w:pPr>
      <w:r>
        <w:t xml:space="preserve">Федеральное государственное бюджетное образовательное учреждение </w:t>
      </w:r>
    </w:p>
    <w:p>
      <w:pPr>
        <w:pStyle w:val="23"/>
        <w:jc w:val="center"/>
      </w:pPr>
      <w:r>
        <w:t>высшего  образования</w:t>
      </w:r>
    </w:p>
    <w:p>
      <w:pPr>
        <w:pStyle w:val="23"/>
        <w:jc w:val="center"/>
      </w:pPr>
      <w:r>
        <w:t>«Российский государственный университет им. А.Н. Косыгина</w:t>
      </w:r>
    </w:p>
    <w:p>
      <w:pPr>
        <w:pStyle w:val="23"/>
        <w:jc w:val="center"/>
      </w:pPr>
      <w:r>
        <w:t>(Технологии. Дизайн. Искусство)»</w:t>
      </w:r>
    </w:p>
    <w:p>
      <w:pPr>
        <w:pStyle w:val="23"/>
        <w:jc w:val="center"/>
        <w:rPr>
          <w:sz w:val="28"/>
        </w:rPr>
      </w:pPr>
    </w:p>
    <w:tbl>
      <w:tblPr>
        <w:tblStyle w:val="4"/>
        <w:tblW w:w="9570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2"/>
        <w:gridCol w:w="45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2" w:type="dxa"/>
          </w:tcPr>
          <w:p>
            <w:pPr>
              <w:pStyle w:val="23"/>
            </w:pPr>
          </w:p>
        </w:tc>
        <w:tc>
          <w:tcPr>
            <w:tcW w:w="4568" w:type="dxa"/>
          </w:tcPr>
          <w:p>
            <w:pPr>
              <w:pStyle w:val="23"/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02" w:type="dxa"/>
          </w:tcPr>
          <w:p>
            <w:pPr>
              <w:pStyle w:val="23"/>
            </w:pPr>
            <w:r>
              <w:t xml:space="preserve">  </w:t>
            </w:r>
          </w:p>
        </w:tc>
        <w:tc>
          <w:tcPr>
            <w:tcW w:w="4568" w:type="dxa"/>
          </w:tcPr>
          <w:p>
            <w:pPr>
              <w:pStyle w:val="23"/>
            </w:pPr>
            <w:r>
              <w:t xml:space="preserve">Проректор </w:t>
            </w:r>
          </w:p>
          <w:p>
            <w:pPr>
              <w:pStyle w:val="23"/>
            </w:pPr>
            <w:r>
              <w:t xml:space="preserve">по учебно-методической работе </w:t>
            </w:r>
          </w:p>
          <w:p>
            <w:pPr>
              <w:pStyle w:val="23"/>
            </w:pPr>
            <w:r>
              <w:t xml:space="preserve">_____________________ С.Г. Дембицкий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002" w:type="dxa"/>
          </w:tcPr>
          <w:p>
            <w:pPr>
              <w:pStyle w:val="23"/>
            </w:pPr>
          </w:p>
        </w:tc>
        <w:tc>
          <w:tcPr>
            <w:tcW w:w="4568" w:type="dxa"/>
          </w:tcPr>
          <w:p>
            <w:pPr>
              <w:pStyle w:val="23"/>
            </w:pPr>
            <w:r>
              <w:t>«____» _________________ 20____г.</w:t>
            </w:r>
          </w:p>
        </w:tc>
      </w:tr>
    </w:tbl>
    <w:p>
      <w:pPr>
        <w:pStyle w:val="23"/>
        <w:rPr>
          <w:b/>
        </w:rPr>
      </w:pPr>
    </w:p>
    <w:p>
      <w:pPr>
        <w:pStyle w:val="23"/>
        <w:rPr>
          <w:b/>
        </w:rPr>
      </w:pPr>
    </w:p>
    <w:p>
      <w:pPr>
        <w:pStyle w:val="23"/>
        <w:rPr>
          <w:b/>
        </w:rPr>
      </w:pPr>
    </w:p>
    <w:p>
      <w:pPr>
        <w:pStyle w:val="23"/>
        <w:ind w:firstLine="567"/>
        <w:rPr>
          <w:b/>
          <w:sz w:val="28"/>
        </w:rPr>
      </w:pPr>
      <w:r>
        <w:rPr>
          <w:b/>
          <w:sz w:val="28"/>
        </w:rPr>
        <w:t xml:space="preserve">РАБОЧАЯ ПРОГРАММА УЧЕБНОЙ ДИСЦИПЛИНЫ (МОДУЛЯ) </w:t>
      </w:r>
    </w:p>
    <w:p/>
    <w:p>
      <w:pPr>
        <w:pStyle w:val="23"/>
        <w:ind w:firstLine="567"/>
        <w:jc w:val="center"/>
        <w:rPr>
          <w:b/>
        </w:rPr>
      </w:pPr>
      <w:r>
        <w:rPr>
          <w:b/>
          <w:u w:val="single"/>
        </w:rPr>
        <w:t>Инновационные технологии текстиля</w:t>
      </w:r>
    </w:p>
    <w:p>
      <w:pPr>
        <w:pStyle w:val="23"/>
        <w:ind w:firstLine="567"/>
        <w:jc w:val="center"/>
        <w:rPr>
          <w:i/>
          <w:sz w:val="20"/>
          <w:vertAlign w:val="superscript"/>
        </w:rPr>
      </w:pPr>
      <w:r>
        <w:rPr>
          <w:i/>
          <w:sz w:val="20"/>
        </w:rPr>
        <w:t>название учебной дисциплины (модуля)</w:t>
      </w:r>
    </w:p>
    <w:p>
      <w:pPr>
        <w:pStyle w:val="23"/>
        <w:rPr>
          <w:i/>
          <w:sz w:val="22"/>
        </w:rPr>
      </w:pPr>
    </w:p>
    <w:p>
      <w:pPr>
        <w:pStyle w:val="23"/>
        <w:rPr>
          <w:b/>
          <w:sz w:val="22"/>
        </w:rPr>
      </w:pPr>
      <w:r>
        <w:rPr>
          <w:b/>
          <w:sz w:val="22"/>
        </w:rPr>
        <w:t xml:space="preserve">Уровень освоения основной </w:t>
      </w:r>
    </w:p>
    <w:p>
      <w:pPr>
        <w:pStyle w:val="23"/>
        <w:rPr>
          <w:b/>
          <w:sz w:val="22"/>
        </w:rPr>
      </w:pPr>
      <w:r>
        <w:rPr>
          <w:b/>
          <w:sz w:val="22"/>
        </w:rPr>
        <w:t>профессиональной</w:t>
      </w:r>
    </w:p>
    <w:p>
      <w:pPr>
        <w:pStyle w:val="23"/>
        <w:rPr>
          <w:i/>
          <w:sz w:val="18"/>
        </w:rPr>
      </w:pPr>
      <w:r>
        <w:rPr>
          <w:b/>
          <w:sz w:val="22"/>
        </w:rPr>
        <w:t xml:space="preserve">образовательной программы </w:t>
      </w:r>
      <w:r>
        <w:rPr>
          <w:sz w:val="22"/>
        </w:rPr>
        <w:t xml:space="preserve">            </w:t>
      </w:r>
      <w:r>
        <w:rPr>
          <w:b/>
          <w:sz w:val="22"/>
        </w:rPr>
        <w:t>академический бакалавриат</w:t>
      </w:r>
    </w:p>
    <w:p>
      <w:pPr>
        <w:pStyle w:val="23"/>
        <w:rPr>
          <w:i/>
          <w:sz w:val="22"/>
        </w:rPr>
      </w:pPr>
    </w:p>
    <w:p>
      <w:pPr>
        <w:pStyle w:val="23"/>
        <w:rPr>
          <w:b/>
        </w:rPr>
      </w:pPr>
      <w:r>
        <w:rPr>
          <w:b/>
          <w:sz w:val="22"/>
        </w:rPr>
        <w:t xml:space="preserve">Направление подготовки/специальность   </w:t>
      </w:r>
      <w:r>
        <w:rPr>
          <w:b/>
        </w:rPr>
        <w:t>072700 «Искусство костюма и текстиля»</w:t>
      </w:r>
    </w:p>
    <w:p>
      <w:pPr>
        <w:pStyle w:val="23"/>
        <w:rPr>
          <w:b/>
        </w:rPr>
      </w:pPr>
    </w:p>
    <w:p>
      <w:pPr>
        <w:pStyle w:val="23"/>
        <w:jc w:val="both"/>
        <w:rPr>
          <w:b/>
          <w:u w:val="single"/>
        </w:rPr>
      </w:pPr>
      <w:r>
        <w:rPr>
          <w:b/>
        </w:rPr>
        <w:t xml:space="preserve">Профиль            </w:t>
      </w:r>
      <w:r>
        <w:rPr>
          <w:b/>
          <w:u w:val="single"/>
        </w:rPr>
        <w:t xml:space="preserve">01 «Художественное проектирование костюма» </w:t>
      </w:r>
    </w:p>
    <w:p>
      <w:pPr>
        <w:pStyle w:val="23"/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02 «Художественное проектирование текстильных изделий»</w:t>
      </w:r>
    </w:p>
    <w:p>
      <w:pPr>
        <w:pStyle w:val="23"/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04 «Художественное проектирование ювелирных изделий» </w:t>
      </w:r>
      <w:r>
        <w:rPr>
          <w:b/>
          <w:u w:val="single"/>
        </w:rPr>
        <w:tab/>
      </w:r>
    </w:p>
    <w:p>
      <w:pPr>
        <w:pStyle w:val="23"/>
        <w:rPr>
          <w:b/>
        </w:rPr>
      </w:pPr>
      <w:r>
        <w:rPr>
          <w:b/>
        </w:rPr>
        <w:t xml:space="preserve">                                                 </w:t>
      </w:r>
    </w:p>
    <w:p>
      <w:pPr>
        <w:pStyle w:val="23"/>
        <w:rPr>
          <w:b/>
        </w:rPr>
      </w:pPr>
      <w:r>
        <w:rPr>
          <w:b/>
        </w:rPr>
        <w:t>Формы обучения                  очная</w:t>
      </w:r>
    </w:p>
    <w:p>
      <w:pPr>
        <w:pStyle w:val="23"/>
        <w:rPr>
          <w:i/>
          <w:sz w:val="18"/>
        </w:rPr>
      </w:pPr>
    </w:p>
    <w:p>
      <w:pPr>
        <w:pStyle w:val="23"/>
      </w:pPr>
      <w:r>
        <w:rPr>
          <w:b/>
        </w:rPr>
        <w:t xml:space="preserve">Нормативный срок           </w:t>
      </w:r>
    </w:p>
    <w:p>
      <w:pPr>
        <w:pStyle w:val="23"/>
        <w:rPr>
          <w:b/>
          <w:sz w:val="20"/>
        </w:rPr>
      </w:pPr>
      <w:r>
        <w:rPr>
          <w:b/>
        </w:rPr>
        <w:t xml:space="preserve">освоения  ОПОП                </w:t>
      </w:r>
      <w:r>
        <w:rPr>
          <w:b/>
          <w:i/>
        </w:rPr>
        <w:t xml:space="preserve"> </w:t>
      </w:r>
      <w:r>
        <w:rPr>
          <w:b/>
        </w:rPr>
        <w:t>4 года</w:t>
      </w:r>
      <w:r>
        <w:rPr>
          <w:b/>
          <w:sz w:val="20"/>
        </w:rPr>
        <w:t xml:space="preserve"> </w:t>
      </w:r>
    </w:p>
    <w:p>
      <w:pPr>
        <w:pStyle w:val="23"/>
        <w:rPr>
          <w:b/>
        </w:rPr>
      </w:pPr>
    </w:p>
    <w:p>
      <w:pPr>
        <w:pStyle w:val="23"/>
        <w:jc w:val="both"/>
        <w:rPr>
          <w:b/>
        </w:rPr>
      </w:pPr>
      <w:r>
        <w:rPr>
          <w:b/>
        </w:rPr>
        <w:t>Институт (факультет)        _________________________________________________</w:t>
      </w:r>
    </w:p>
    <w:p>
      <w:pPr>
        <w:pStyle w:val="23"/>
        <w:jc w:val="both"/>
        <w:rPr>
          <w:b/>
        </w:rPr>
      </w:pPr>
    </w:p>
    <w:p>
      <w:pPr>
        <w:pStyle w:val="23"/>
        <w:rPr>
          <w:b/>
        </w:rPr>
      </w:pPr>
    </w:p>
    <w:p>
      <w:pPr>
        <w:pStyle w:val="23"/>
        <w:rPr>
          <w:b/>
        </w:rPr>
      </w:pPr>
      <w:r>
        <w:rPr>
          <w:b/>
        </w:rPr>
        <w:t xml:space="preserve">Кафедра                               Информационных технологий и компьютерного дизайна </w:t>
      </w:r>
    </w:p>
    <w:p>
      <w:pPr>
        <w:pStyle w:val="23"/>
        <w:rPr>
          <w:b/>
        </w:rPr>
      </w:pPr>
    </w:p>
    <w:p>
      <w:pPr>
        <w:pStyle w:val="23"/>
        <w:rPr>
          <w:b/>
        </w:rPr>
      </w:pPr>
    </w:p>
    <w:p>
      <w:pPr>
        <w:pStyle w:val="23"/>
        <w:rPr>
          <w:b/>
        </w:rPr>
      </w:pPr>
      <w:r>
        <w:rPr>
          <w:b/>
        </w:rPr>
        <w:t>Начальник учебно-методического</w:t>
      </w:r>
    </w:p>
    <w:p>
      <w:pPr>
        <w:pStyle w:val="23"/>
        <w:rPr>
          <w:b/>
          <w:sz w:val="18"/>
        </w:rPr>
      </w:pPr>
      <w:r>
        <w:rPr>
          <w:b/>
        </w:rPr>
        <w:t xml:space="preserve">управления                                            _________________           </w:t>
      </w:r>
      <w:r>
        <w:t>Е.Б. Никитаева</w:t>
      </w:r>
    </w:p>
    <w:p>
      <w:pPr>
        <w:pStyle w:val="23"/>
        <w:rPr>
          <w:i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</w:t>
      </w:r>
      <w:r>
        <w:rPr>
          <w:i/>
          <w:sz w:val="18"/>
        </w:rPr>
        <w:t xml:space="preserve">подпись                                        </w:t>
      </w:r>
    </w:p>
    <w:p>
      <w:pPr>
        <w:pStyle w:val="23"/>
        <w:rPr>
          <w:b/>
          <w:sz w:val="18"/>
        </w:rPr>
      </w:pPr>
    </w:p>
    <w:p>
      <w:pPr>
        <w:pStyle w:val="23"/>
        <w:rPr>
          <w:b/>
        </w:rPr>
      </w:pPr>
    </w:p>
    <w:p>
      <w:pPr>
        <w:pStyle w:val="23"/>
        <w:rPr>
          <w:b/>
        </w:rPr>
      </w:pPr>
    </w:p>
    <w:p>
      <w:pPr>
        <w:pStyle w:val="23"/>
        <w:jc w:val="center"/>
        <w:rPr>
          <w:b/>
        </w:rPr>
      </w:pPr>
    </w:p>
    <w:p>
      <w:pPr>
        <w:pStyle w:val="23"/>
        <w:jc w:val="center"/>
        <w:rPr>
          <w:b/>
        </w:rPr>
      </w:pPr>
    </w:p>
    <w:p>
      <w:pPr>
        <w:pStyle w:val="23"/>
        <w:jc w:val="center"/>
        <w:rPr>
          <w:b/>
        </w:rPr>
      </w:pPr>
      <w:r>
        <w:rPr>
          <w:b/>
        </w:rPr>
        <w:t>Москва,  20 ___ г.</w:t>
      </w:r>
    </w:p>
    <w:p>
      <w:pPr>
        <w:pStyle w:val="23"/>
        <w:jc w:val="center"/>
        <w:rPr>
          <w:b/>
        </w:rPr>
      </w:pPr>
    </w:p>
    <w:p>
      <w:pPr>
        <w:pStyle w:val="23"/>
        <w:jc w:val="center"/>
        <w:rPr>
          <w:b/>
        </w:rPr>
      </w:pPr>
    </w:p>
    <w:p>
      <w:pPr>
        <w:pStyle w:val="23"/>
        <w:jc w:val="center"/>
        <w:rPr>
          <w:b/>
        </w:rPr>
      </w:pPr>
    </w:p>
    <w:p>
      <w:pPr>
        <w:pStyle w:val="23"/>
        <w:jc w:val="center"/>
        <w:rPr>
          <w:b/>
        </w:rPr>
      </w:pPr>
    </w:p>
    <w:p>
      <w:pPr>
        <w:pStyle w:val="23"/>
        <w:rPr>
          <w:b/>
        </w:rPr>
      </w:pPr>
    </w:p>
    <w:p>
      <w:pPr>
        <w:pStyle w:val="23"/>
        <w:jc w:val="both"/>
        <w:rPr>
          <w:b/>
          <w:sz w:val="22"/>
        </w:rPr>
      </w:pPr>
      <w:r>
        <w:rPr>
          <w:b/>
          <w:i/>
          <w:sz w:val="22"/>
        </w:rPr>
        <w:t>Все подстрочники, пояснения и примеры, напечатанные курсивом, должны быть удалены.</w:t>
      </w:r>
    </w:p>
    <w:p>
      <w:pPr>
        <w:pStyle w:val="23"/>
      </w:pPr>
      <w:r>
        <w:tab/>
      </w:r>
      <w:r>
        <w:t xml:space="preserve">             При разработке рабочей программы учебной дисциплины (модуля) в основу </w:t>
      </w:r>
    </w:p>
    <w:p>
      <w:pPr>
        <w:pStyle w:val="23"/>
      </w:pPr>
      <w:r>
        <w:t xml:space="preserve">положены: </w:t>
      </w:r>
    </w:p>
    <w:p>
      <w:pPr>
        <w:pStyle w:val="23"/>
        <w:ind w:left="5760"/>
        <w:jc w:val="both"/>
        <w:rPr>
          <w:i/>
          <w:sz w:val="20"/>
        </w:rPr>
      </w:pPr>
      <w:r>
        <w:rPr>
          <w:u w:val="single"/>
        </w:rPr>
        <w:t xml:space="preserve">           </w:t>
      </w:r>
    </w:p>
    <w:p>
      <w:pPr>
        <w:pStyle w:val="23"/>
        <w:numPr>
          <w:ilvl w:val="0"/>
          <w:numId w:val="3"/>
        </w:numPr>
        <w:jc w:val="both"/>
      </w:pPr>
      <w:r>
        <w:t>ФГОС ВО по направлению подготовки 072700 «Искусство костюма и текстиля»</w:t>
      </w:r>
    </w:p>
    <w:p>
      <w:pPr>
        <w:pStyle w:val="23"/>
        <w:jc w:val="both"/>
      </w:pPr>
      <w:r>
        <w:t xml:space="preserve">для  профиля  </w:t>
      </w:r>
    </w:p>
    <w:p>
      <w:pPr>
        <w:pStyle w:val="23"/>
        <w:jc w:val="both"/>
      </w:pPr>
      <w:r>
        <w:t>одобрен Ученым советом ФГБОУВПО «МГТУ им. А.Н.Косыгина»</w:t>
      </w:r>
    </w:p>
    <w:p>
      <w:pPr>
        <w:pStyle w:val="23"/>
        <w:jc w:val="both"/>
      </w:pPr>
      <w:r>
        <w:t xml:space="preserve">от  «03 » ноября  2011 г. Протокол № 4 </w:t>
      </w:r>
    </w:p>
    <w:p>
      <w:pPr>
        <w:pStyle w:val="23"/>
        <w:numPr>
          <w:ilvl w:val="0"/>
          <w:numId w:val="3"/>
        </w:numPr>
        <w:jc w:val="both"/>
      </w:pPr>
      <w:r>
        <w:t>утвержденный      приказом Министерства образования и науки РФ      от «11» августа 2016 г., приказ № 1003;</w:t>
      </w:r>
    </w:p>
    <w:p>
      <w:pPr>
        <w:pStyle w:val="23"/>
        <w:ind w:left="720"/>
        <w:jc w:val="both"/>
      </w:pPr>
    </w:p>
    <w:p>
      <w:pPr>
        <w:pStyle w:val="23"/>
        <w:numPr>
          <w:ilvl w:val="0"/>
          <w:numId w:val="3"/>
        </w:numPr>
        <w:jc w:val="both"/>
      </w:pPr>
      <w:r>
        <w:t>Основная профессиональная образовательная программа (далее – ОПОП) по направлению подготовки _072700 «Искусство костюма и текстиля»</w:t>
      </w:r>
    </w:p>
    <w:p>
      <w:pPr>
        <w:pStyle w:val="23"/>
        <w:jc w:val="both"/>
      </w:pPr>
      <w:r>
        <w:t xml:space="preserve">для  профиля  </w:t>
      </w:r>
    </w:p>
    <w:p>
      <w:pPr>
        <w:pStyle w:val="23"/>
        <w:jc w:val="both"/>
        <w:rPr>
          <w:u w:val="single"/>
        </w:rPr>
      </w:pPr>
      <w:r>
        <w:t xml:space="preserve">  01 </w:t>
      </w:r>
      <w:r>
        <w:rPr>
          <w:u w:val="single"/>
        </w:rPr>
        <w:t>художественное проектирование костюма</w:t>
      </w:r>
    </w:p>
    <w:p>
      <w:pPr>
        <w:pStyle w:val="23"/>
        <w:jc w:val="both"/>
        <w:rPr>
          <w:u w:val="single"/>
        </w:rPr>
      </w:pPr>
      <w:r>
        <w:rPr>
          <w:u w:val="single"/>
        </w:rPr>
        <w:t xml:space="preserve">  02 художественное проектирование текстильных изделий</w:t>
      </w:r>
    </w:p>
    <w:p>
      <w:pPr>
        <w:pStyle w:val="23"/>
        <w:jc w:val="both"/>
        <w:rPr>
          <w:u w:val="single"/>
        </w:rPr>
      </w:pPr>
      <w:r>
        <w:rPr>
          <w:u w:val="single"/>
        </w:rPr>
        <w:t xml:space="preserve">  03_художественное проектирование изделий из кожи</w:t>
      </w:r>
    </w:p>
    <w:p>
      <w:pPr>
        <w:pStyle w:val="23"/>
        <w:jc w:val="both"/>
        <w:rPr>
          <w:u w:val="single"/>
        </w:rPr>
      </w:pPr>
      <w:r>
        <w:rPr>
          <w:u w:val="single"/>
        </w:rPr>
        <w:t xml:space="preserve">  04 _художественное проектирование ювелирных изделий</w:t>
      </w:r>
    </w:p>
    <w:p>
      <w:pPr>
        <w:pStyle w:val="23"/>
        <w:ind w:left="720"/>
        <w:jc w:val="both"/>
      </w:pPr>
      <w:r>
        <w:t>утвержденная Ученым советом университета</w:t>
      </w:r>
      <w:r>
        <w:rPr>
          <w:sz w:val="20"/>
        </w:rPr>
        <w:t xml:space="preserve"> </w:t>
      </w:r>
      <w:r>
        <w:t>_______20____г. , протокол № _____</w:t>
      </w:r>
    </w:p>
    <w:p>
      <w:pPr>
        <w:pStyle w:val="23"/>
        <w:ind w:left="5040"/>
        <w:jc w:val="both"/>
        <w:rPr>
          <w:i/>
          <w:sz w:val="20"/>
        </w:rPr>
      </w:pPr>
      <w:r>
        <w:rPr>
          <w:i/>
          <w:sz w:val="20"/>
        </w:rPr>
        <w:t xml:space="preserve">   не позже даты на титуле</w:t>
      </w:r>
    </w:p>
    <w:p>
      <w:pPr>
        <w:pStyle w:val="23"/>
        <w:ind w:firstLine="709"/>
        <w:jc w:val="both"/>
        <w:rPr>
          <w:b/>
        </w:rPr>
      </w:pPr>
    </w:p>
    <w:p>
      <w:pPr>
        <w:pStyle w:val="23"/>
        <w:ind w:firstLine="709"/>
        <w:jc w:val="both"/>
        <w:rPr>
          <w:b/>
        </w:rPr>
      </w:pPr>
    </w:p>
    <w:p>
      <w:pPr>
        <w:pStyle w:val="23"/>
        <w:jc w:val="both"/>
        <w:rPr>
          <w:b/>
        </w:rPr>
      </w:pPr>
    </w:p>
    <w:p>
      <w:pPr>
        <w:pStyle w:val="23"/>
        <w:ind w:firstLine="709"/>
        <w:jc w:val="both"/>
        <w:rPr>
          <w:b/>
        </w:rPr>
      </w:pPr>
      <w:r>
        <w:rPr>
          <w:b/>
        </w:rPr>
        <w:t>Разработчик(и):</w:t>
      </w:r>
    </w:p>
    <w:p>
      <w:pPr>
        <w:pStyle w:val="23"/>
        <w:ind w:firstLine="709"/>
        <w:jc w:val="both"/>
      </w:pPr>
    </w:p>
    <w:tbl>
      <w:tblPr>
        <w:tblStyle w:val="4"/>
        <w:tblW w:w="9570" w:type="dxa"/>
        <w:jc w:val="center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5"/>
        <w:gridCol w:w="419"/>
        <w:gridCol w:w="1566"/>
        <w:gridCol w:w="419"/>
        <w:gridCol w:w="3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5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pStyle w:val="23"/>
              <w:jc w:val="center"/>
            </w:pPr>
            <w:r>
              <w:t>доцент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</w:tcPr>
          <w:p>
            <w:pPr>
              <w:pStyle w:val="23"/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</w:pP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pStyle w:val="23"/>
              <w:jc w:val="center"/>
            </w:pPr>
            <w:r>
              <w:t>Л.Б. Каршакова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5" w:type="dxa"/>
            <w:tcBorders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занимаемая должность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  <w:rPr>
                <w:i/>
                <w:sz w:val="18"/>
              </w:rPr>
            </w:pPr>
          </w:p>
        </w:tc>
        <w:tc>
          <w:tcPr>
            <w:tcW w:w="1566" w:type="dxa"/>
            <w:tcBorders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  <w:rPr>
                <w:i/>
                <w:sz w:val="18"/>
              </w:rPr>
            </w:pPr>
          </w:p>
        </w:tc>
        <w:tc>
          <w:tcPr>
            <w:tcW w:w="3251" w:type="dxa"/>
            <w:tcBorders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инициалы, фамилия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5" w:type="dxa"/>
            <w:tcBorders>
              <w:top w:val="nil"/>
              <w:left w:val="nil"/>
              <w:right w:val="nil"/>
            </w:tcBorders>
          </w:tcPr>
          <w:p>
            <w:pPr>
              <w:pStyle w:val="23"/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</w:tcPr>
          <w:p>
            <w:pPr>
              <w:pStyle w:val="23"/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</w:pPr>
          </w:p>
        </w:tc>
        <w:tc>
          <w:tcPr>
            <w:tcW w:w="3251" w:type="dxa"/>
            <w:tcBorders>
              <w:top w:val="nil"/>
              <w:left w:val="nil"/>
              <w:right w:val="nil"/>
            </w:tcBorders>
          </w:tcPr>
          <w:p>
            <w:pPr>
              <w:pStyle w:val="2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5" w:type="dxa"/>
            <w:tcBorders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занимаемая должность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  <w:rPr>
                <w:i/>
                <w:sz w:val="18"/>
              </w:rPr>
            </w:pPr>
          </w:p>
        </w:tc>
        <w:tc>
          <w:tcPr>
            <w:tcW w:w="1566" w:type="dxa"/>
            <w:tcBorders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  <w:rPr>
                <w:i/>
                <w:sz w:val="18"/>
              </w:rPr>
            </w:pPr>
          </w:p>
        </w:tc>
        <w:tc>
          <w:tcPr>
            <w:tcW w:w="3251" w:type="dxa"/>
            <w:tcBorders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инициалы, фамилия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5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pStyle w:val="23"/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pStyle w:val="23"/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</w:pPr>
          </w:p>
        </w:tc>
        <w:tc>
          <w:tcPr>
            <w:tcW w:w="3251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pStyle w:val="23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5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занимаемая должность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  <w:rPr>
                <w:i/>
                <w:sz w:val="18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  <w:rPr>
                <w:i/>
                <w:sz w:val="18"/>
              </w:rPr>
            </w:pP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инициалы, фамилия</w:t>
            </w:r>
          </w:p>
        </w:tc>
      </w:tr>
    </w:tbl>
    <w:p>
      <w:pPr>
        <w:pStyle w:val="23"/>
        <w:ind w:firstLine="709"/>
        <w:jc w:val="both"/>
      </w:pPr>
    </w:p>
    <w:p>
      <w:pPr>
        <w:pStyle w:val="23"/>
        <w:ind w:firstLine="709"/>
        <w:jc w:val="both"/>
      </w:pPr>
    </w:p>
    <w:p>
      <w:pPr>
        <w:pStyle w:val="23"/>
        <w:ind w:firstLine="709"/>
        <w:jc w:val="both"/>
      </w:pPr>
    </w:p>
    <w:p>
      <w:pPr>
        <w:pStyle w:val="23"/>
        <w:ind w:firstLine="709"/>
        <w:jc w:val="both"/>
        <w:rPr>
          <w:u w:val="single"/>
        </w:rPr>
      </w:pPr>
      <w:r>
        <w:t xml:space="preserve">Рабочая программа учебной дисциплины (модуля) рассмотрена и утверждена на заседании кафедры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23"/>
        <w:ind w:firstLine="709"/>
        <w:jc w:val="both"/>
        <w:rPr>
          <w:i/>
          <w:sz w:val="20"/>
        </w:rPr>
      </w:pPr>
      <w:r>
        <w:t xml:space="preserve">                                                                      </w:t>
      </w:r>
      <w:r>
        <w:rPr>
          <w:i/>
          <w:sz w:val="20"/>
        </w:rPr>
        <w:t>название кафедры</w:t>
      </w:r>
    </w:p>
    <w:p>
      <w:pPr>
        <w:pStyle w:val="23"/>
        <w:jc w:val="both"/>
      </w:pPr>
      <w:r>
        <w:t>____________20____г.,  протокол № _____</w:t>
      </w:r>
    </w:p>
    <w:p>
      <w:pPr>
        <w:pStyle w:val="23"/>
        <w:jc w:val="both"/>
        <w:rPr>
          <w:i/>
          <w:sz w:val="20"/>
        </w:rPr>
      </w:pPr>
      <w:r>
        <w:rPr>
          <w:i/>
          <w:sz w:val="20"/>
        </w:rPr>
        <w:t>не позже даты на титуле</w:t>
      </w:r>
    </w:p>
    <w:p>
      <w:pPr>
        <w:pStyle w:val="23"/>
        <w:ind w:firstLine="709"/>
        <w:jc w:val="both"/>
      </w:pPr>
    </w:p>
    <w:p>
      <w:pPr>
        <w:pStyle w:val="23"/>
        <w:jc w:val="both"/>
        <w:rPr>
          <w:b/>
        </w:rPr>
      </w:pPr>
    </w:p>
    <w:p>
      <w:pPr>
        <w:pStyle w:val="23"/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__(____________)___</w:t>
      </w:r>
    </w:p>
    <w:p>
      <w:pPr>
        <w:pStyle w:val="23"/>
        <w:ind w:firstLine="709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подпись                                     инициалы, фамилия</w:t>
      </w:r>
    </w:p>
    <w:p>
      <w:pPr>
        <w:pStyle w:val="23"/>
        <w:ind w:firstLine="709"/>
        <w:jc w:val="both"/>
        <w:rPr>
          <w:b/>
        </w:rPr>
      </w:pPr>
    </w:p>
    <w:p>
      <w:pPr>
        <w:pStyle w:val="23"/>
        <w:ind w:firstLine="709"/>
        <w:jc w:val="both"/>
        <w:rPr>
          <w:b/>
        </w:rPr>
      </w:pPr>
      <w:r>
        <w:rPr>
          <w:b/>
        </w:rPr>
        <w:t>Заведующий кафедрой         ______________                       __(____________)___</w:t>
      </w:r>
    </w:p>
    <w:p>
      <w:pPr>
        <w:pStyle w:val="23"/>
        <w:ind w:firstLine="709"/>
        <w:jc w:val="both"/>
      </w:pPr>
      <w:r>
        <w:rPr>
          <w:i/>
          <w:sz w:val="20"/>
        </w:rPr>
        <w:t xml:space="preserve">                                                                    подпись                                     инициалы, фамилия</w:t>
      </w:r>
    </w:p>
    <w:p>
      <w:pPr>
        <w:pStyle w:val="23"/>
        <w:ind w:firstLine="709"/>
        <w:jc w:val="both"/>
      </w:pPr>
    </w:p>
    <w:p>
      <w:pPr>
        <w:pStyle w:val="23"/>
        <w:ind w:firstLine="709"/>
        <w:jc w:val="both"/>
        <w:rPr>
          <w:color w:val="FF0000"/>
        </w:rPr>
      </w:pPr>
      <w:r>
        <w:rPr>
          <w:b/>
        </w:rPr>
        <w:t xml:space="preserve">Директор института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__(_____________)__   </w:t>
      </w:r>
    </w:p>
    <w:p>
      <w:pPr>
        <w:pStyle w:val="23"/>
        <w:ind w:firstLine="709"/>
        <w:jc w:val="both"/>
        <w:rPr>
          <w:i/>
          <w:sz w:val="22"/>
        </w:rPr>
      </w:pPr>
      <w:r>
        <w:rPr>
          <w:b/>
          <w:i/>
          <w:sz w:val="22"/>
        </w:rPr>
        <w:t xml:space="preserve">                                                        </w:t>
      </w:r>
      <w:r>
        <w:rPr>
          <w:i/>
          <w:sz w:val="20"/>
        </w:rPr>
        <w:t>подпись                                            инициалы, фамилия</w:t>
      </w:r>
      <w:r>
        <w:rPr>
          <w:b/>
          <w:i/>
          <w:sz w:val="22"/>
        </w:rPr>
        <w:t xml:space="preserve">                    </w:t>
      </w:r>
      <w:r>
        <w:rPr>
          <w:i/>
          <w:sz w:val="22"/>
        </w:rPr>
        <w:t xml:space="preserve"> </w:t>
      </w:r>
    </w:p>
    <w:p>
      <w:pPr>
        <w:pStyle w:val="23"/>
        <w:ind w:firstLine="709"/>
        <w:jc w:val="both"/>
        <w:rPr>
          <w:b/>
        </w:rPr>
      </w:pPr>
      <w:r>
        <w:t xml:space="preserve">                                                                                                   ____________20_____г.</w:t>
      </w:r>
      <w:r>
        <w:rPr>
          <w:b/>
        </w:rPr>
        <w:t xml:space="preserve">  </w:t>
      </w:r>
    </w:p>
    <w:p>
      <w:pPr>
        <w:pStyle w:val="23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</w:p>
    <w:p>
      <w:pPr>
        <w:pStyle w:val="23"/>
        <w:ind w:firstLine="709"/>
        <w:jc w:val="both"/>
        <w:rPr>
          <w:b/>
          <w:i/>
          <w:sz w:val="20"/>
        </w:rPr>
      </w:pPr>
      <w:r>
        <w:rPr>
          <w:b/>
        </w:rPr>
        <w:t xml:space="preserve">                                                                                                    </w:t>
      </w:r>
      <w:r>
        <w:rPr>
          <w:b/>
          <w:sz w:val="20"/>
        </w:rPr>
        <w:t xml:space="preserve"> </w:t>
      </w:r>
      <w:r>
        <w:rPr>
          <w:i/>
          <w:sz w:val="20"/>
        </w:rPr>
        <w:t>не позже даты на титуле</w:t>
      </w:r>
    </w:p>
    <w:p>
      <w:pPr>
        <w:pStyle w:val="23"/>
        <w:ind w:firstLine="709"/>
        <w:jc w:val="center"/>
        <w:rPr>
          <w:b/>
        </w:rPr>
      </w:pPr>
    </w:p>
    <w:p>
      <w:pPr>
        <w:pStyle w:val="23"/>
        <w:ind w:firstLine="709"/>
        <w:jc w:val="both"/>
        <w:rPr>
          <w:b/>
        </w:rPr>
      </w:pPr>
    </w:p>
    <w:p>
      <w:pPr>
        <w:pStyle w:val="23"/>
        <w:jc w:val="both"/>
        <w:rPr>
          <w:b/>
        </w:rPr>
      </w:pPr>
    </w:p>
    <w:p>
      <w:pPr>
        <w:pStyle w:val="23"/>
        <w:jc w:val="both"/>
        <w:rPr>
          <w:b/>
        </w:rPr>
      </w:pPr>
      <w:r>
        <w:rPr>
          <w:b/>
        </w:rPr>
        <w:t>1.  МЕСТО УЧЕБНОЙ ДИСЦИПЛИНЫ (МОДУЛЯ) В СТРУКТУРЕ ОПОП</w:t>
      </w:r>
    </w:p>
    <w:p>
      <w:pPr>
        <w:pStyle w:val="23"/>
        <w:jc w:val="both"/>
        <w:rPr>
          <w:i/>
          <w:sz w:val="20"/>
        </w:rPr>
      </w:pPr>
      <w:r>
        <w:rPr>
          <w:b/>
          <w:sz w:val="20"/>
        </w:rPr>
        <w:t xml:space="preserve">                                   </w:t>
      </w:r>
      <w:r>
        <w:rPr>
          <w:i/>
          <w:sz w:val="20"/>
        </w:rPr>
        <w:t>Заполняется в соответствии с учебным планом.</w:t>
      </w:r>
    </w:p>
    <w:p>
      <w:pPr>
        <w:pStyle w:val="23"/>
        <w:ind w:firstLine="709"/>
        <w:jc w:val="both"/>
        <w:rPr>
          <w:i/>
        </w:rPr>
      </w:pPr>
    </w:p>
    <w:p>
      <w:pPr>
        <w:pStyle w:val="23"/>
        <w:jc w:val="both"/>
        <w:rPr>
          <w:u w:val="single"/>
        </w:rPr>
      </w:pPr>
      <w:r>
        <w:t xml:space="preserve">Дисциплина </w:t>
      </w:r>
      <w:r>
        <w:rPr>
          <w:u w:val="single"/>
        </w:rPr>
        <w:t xml:space="preserve">   </w:t>
      </w:r>
      <w:r>
        <w:rPr>
          <w:b/>
          <w:u w:val="single"/>
        </w:rPr>
        <w:t>Инновационные технологии текстиля</w:t>
      </w:r>
    </w:p>
    <w:p>
      <w:pPr>
        <w:pStyle w:val="23"/>
        <w:shd w:val="clear" w:fill="FFFFFF"/>
        <w:jc w:val="both"/>
        <w:rPr>
          <w:i/>
        </w:rPr>
      </w:pPr>
      <w:r>
        <w:t>включена</w:t>
      </w:r>
      <w:r>
        <w:rPr>
          <w:i/>
        </w:rPr>
        <w:t xml:space="preserve"> </w:t>
      </w:r>
      <w:r>
        <w:t>в _______</w:t>
      </w:r>
      <w:r>
        <w:rPr>
          <w:u w:val="single"/>
          <w:lang w:val="ru-RU"/>
        </w:rPr>
        <w:t>базовую</w:t>
      </w:r>
      <w:r>
        <w:t>________________ часть   Блока</w:t>
      </w:r>
      <w:r>
        <w:rPr>
          <w:i/>
        </w:rPr>
        <w:t xml:space="preserve"> </w:t>
      </w:r>
      <w:r>
        <w:t>I</w:t>
      </w:r>
      <w:r>
        <w:rPr>
          <w:i/>
        </w:rPr>
        <w:t xml:space="preserve"> .</w:t>
      </w:r>
    </w:p>
    <w:p>
      <w:pPr>
        <w:pStyle w:val="23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базовую, вариативную</w:t>
      </w:r>
    </w:p>
    <w:p>
      <w:pPr>
        <w:pStyle w:val="23"/>
        <w:jc w:val="both"/>
        <w:rPr>
          <w:i/>
          <w:sz w:val="20"/>
        </w:rPr>
      </w:pPr>
    </w:p>
    <w:p>
      <w:pPr>
        <w:pStyle w:val="23"/>
        <w:jc w:val="both"/>
        <w:rPr>
          <w:color w:val="000000"/>
        </w:rPr>
      </w:pPr>
      <w:r>
        <w:rPr>
          <w:b/>
        </w:rPr>
        <w:t>2. КОМПЕТЕНЦИИ ОБУЧАЮЩЕГОСЯ, ФОРМИРУЕМЫЕ В РАМКАХ  ИЗУЧАЕМОЙ  ДИСЦИПЛИНЫ</w:t>
      </w:r>
    </w:p>
    <w:p>
      <w:pPr>
        <w:pStyle w:val="23"/>
        <w:ind w:firstLine="709"/>
        <w:jc w:val="right"/>
        <w:rPr>
          <w:b/>
          <w:sz w:val="20"/>
        </w:rPr>
      </w:pPr>
      <w:r>
        <w:rPr>
          <w:b/>
          <w:sz w:val="20"/>
        </w:rPr>
        <w:t xml:space="preserve">      Таблица 1</w:t>
      </w:r>
    </w:p>
    <w:tbl>
      <w:tblPr>
        <w:tblStyle w:val="4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</w:tcPr>
          <w:p>
            <w:pPr>
              <w:pStyle w:val="23"/>
              <w:jc w:val="center"/>
              <w:rPr>
                <w:b/>
                <w:sz w:val="22"/>
              </w:rPr>
            </w:pPr>
          </w:p>
          <w:p>
            <w:pPr>
              <w:pStyle w:val="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Код компетенции </w:t>
            </w:r>
          </w:p>
        </w:tc>
        <w:tc>
          <w:tcPr>
            <w:tcW w:w="8099" w:type="dxa"/>
          </w:tcPr>
          <w:p>
            <w:pPr>
              <w:pStyle w:val="23"/>
              <w:jc w:val="center"/>
              <w:rPr>
                <w:b/>
                <w:sz w:val="22"/>
              </w:rPr>
            </w:pPr>
          </w:p>
          <w:p>
            <w:pPr>
              <w:pStyle w:val="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Формулировка </w:t>
            </w:r>
          </w:p>
          <w:p>
            <w:pPr>
              <w:pStyle w:val="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компетенций в соответствии с ФГОС 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</w:tcPr>
          <w:p>
            <w:pPr>
              <w:pStyle w:val="23"/>
              <w:rPr>
                <w:b/>
                <w:sz w:val="20"/>
                <w:szCs w:val="20"/>
                <w:shd w:val="clear" w:fill="FFFF00"/>
              </w:rPr>
            </w:pPr>
            <w:r>
              <w:rPr>
                <w:b/>
                <w:sz w:val="20"/>
                <w:szCs w:val="20"/>
              </w:rPr>
              <w:t>ОК 4</w:t>
            </w:r>
          </w:p>
        </w:tc>
        <w:tc>
          <w:tcPr>
            <w:tcW w:w="8099" w:type="dxa"/>
          </w:tcPr>
          <w:p>
            <w:pPr>
              <w:pStyle w:val="23"/>
              <w:jc w:val="center"/>
              <w:rPr>
                <w:b/>
                <w:sz w:val="22"/>
                <w:shd w:val="clear" w:fill="FFFF00"/>
              </w:rPr>
            </w:pPr>
            <w:r>
              <w:t xml:space="preserve">стремлением к саморазвитию, повышению своей квалификации и мастерства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</w:tcPr>
          <w:p>
            <w:pPr>
              <w:pStyle w:val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6</w:t>
            </w:r>
          </w:p>
        </w:tc>
        <w:tc>
          <w:tcPr>
            <w:tcW w:w="8099" w:type="dxa"/>
          </w:tcPr>
          <w:p>
            <w:pPr>
              <w:pStyle w:val="23"/>
              <w:jc w:val="center"/>
              <w:rPr>
                <w:b/>
                <w:sz w:val="22"/>
              </w:rPr>
            </w:pPr>
            <w:r>
              <w:t>готовностью изучать научно-техническую информацию, отечественный и зарубежный опыт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  <w:vAlign w:val="center"/>
          </w:tcPr>
          <w:p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ОПК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99" w:type="dxa"/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информацией, способностью работать с информацией в глобальных компьютерных сетях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  <w:vAlign w:val="center"/>
          </w:tcPr>
          <w:p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ОПК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99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осознанием социальной значимости своей будущей профессии, наличием высокой мотивацией к выполнению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  <w:vAlign w:val="center"/>
          </w:tcPr>
          <w:p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ПК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99" w:type="dxa"/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способностью использовать современные и информационные технологии в сфере художественного проектирования изделий текстильной и легкой промышленности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  <w:vAlign w:val="center"/>
          </w:tcPr>
          <w:p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099" w:type="dxa"/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готовностью использовать компьютерные технологии при реализации творческого замысла</w:t>
            </w:r>
          </w:p>
        </w:tc>
      </w:tr>
    </w:tbl>
    <w:p>
      <w:pPr>
        <w:pStyle w:val="23"/>
        <w:jc w:val="both"/>
        <w:rPr>
          <w:b/>
        </w:rPr>
      </w:pPr>
    </w:p>
    <w:p>
      <w:pPr>
        <w:pStyle w:val="23"/>
        <w:jc w:val="both"/>
        <w:rPr>
          <w:b/>
        </w:rPr>
      </w:pPr>
      <w:r>
        <w:rPr>
          <w:b/>
        </w:rPr>
        <w:t>3. СТРУКТУРА УЧЕБНОЙ ДИСЦИПЛИНЫ</w:t>
      </w:r>
    </w:p>
    <w:p>
      <w:pPr>
        <w:pStyle w:val="23"/>
        <w:jc w:val="both"/>
        <w:rPr>
          <w:b/>
        </w:rPr>
      </w:pPr>
    </w:p>
    <w:p>
      <w:pPr>
        <w:pStyle w:val="23"/>
        <w:jc w:val="both"/>
        <w:rPr>
          <w:b/>
        </w:rPr>
      </w:pPr>
      <w:r>
        <w:rPr>
          <w:b/>
        </w:rPr>
        <w:t>3.1 Структура учебной дисциплины (модуля) для обучающихся очной  формы обучения</w:t>
      </w:r>
    </w:p>
    <w:p>
      <w:pPr>
        <w:pStyle w:val="19"/>
        <w:ind w:firstLine="709"/>
        <w:jc w:val="right"/>
        <w:rPr>
          <w:b/>
          <w:sz w:val="20"/>
        </w:rPr>
      </w:pPr>
      <w:r>
        <w:rPr>
          <w:b/>
          <w:sz w:val="20"/>
        </w:rPr>
        <w:t>Таблица 2.1</w:t>
      </w:r>
    </w:p>
    <w:tbl>
      <w:tblPr>
        <w:tblStyle w:val="4"/>
        <w:tblW w:w="9518" w:type="dxa"/>
        <w:jc w:val="center"/>
        <w:tblInd w:w="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6" w:type="dxa"/>
            <w:gridSpan w:val="2"/>
            <w:vMerge w:val="restart"/>
          </w:tcPr>
          <w:p>
            <w:pPr>
              <w:pStyle w:val="19"/>
              <w:ind w:hanging="48"/>
              <w:jc w:val="center"/>
              <w:rPr>
                <w:b/>
                <w:sz w:val="22"/>
              </w:rPr>
            </w:pPr>
          </w:p>
          <w:p>
            <w:pPr>
              <w:pStyle w:val="19"/>
              <w:ind w:hanging="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>
            <w:pPr>
              <w:pStyle w:val="19"/>
              <w:ind w:hanging="4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>
            <w:pPr>
              <w:pStyle w:val="19"/>
              <w:ind w:hanging="4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Общая трудоемкость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6" w:type="dxa"/>
            <w:gridSpan w:val="2"/>
            <w:vMerge w:val="continue"/>
          </w:tcPr>
          <w:p>
            <w:pPr>
              <w:pStyle w:val="23"/>
              <w:ind w:hanging="48"/>
              <w:jc w:val="center"/>
              <w:rPr>
                <w:b/>
              </w:rPr>
            </w:pPr>
          </w:p>
        </w:tc>
        <w:tc>
          <w:tcPr>
            <w:tcW w:w="993" w:type="dxa"/>
          </w:tcPr>
          <w:p>
            <w:pPr>
              <w:pStyle w:val="2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сем 8</w:t>
            </w:r>
          </w:p>
        </w:tc>
        <w:tc>
          <w:tcPr>
            <w:tcW w:w="992" w:type="dxa"/>
          </w:tcPr>
          <w:p>
            <w:pPr>
              <w:pStyle w:val="2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сем…</w:t>
            </w:r>
          </w:p>
        </w:tc>
        <w:tc>
          <w:tcPr>
            <w:tcW w:w="992" w:type="dxa"/>
          </w:tcPr>
          <w:p>
            <w:pPr>
              <w:pStyle w:val="2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сем…</w:t>
            </w:r>
          </w:p>
        </w:tc>
        <w:tc>
          <w:tcPr>
            <w:tcW w:w="992" w:type="dxa"/>
          </w:tcPr>
          <w:p>
            <w:pPr>
              <w:pStyle w:val="2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сем…</w:t>
            </w:r>
          </w:p>
        </w:tc>
        <w:tc>
          <w:tcPr>
            <w:tcW w:w="1063" w:type="dxa"/>
            <w:vMerge w:val="continue"/>
          </w:tcPr>
          <w:p>
            <w:pPr>
              <w:pStyle w:val="23"/>
              <w:ind w:hanging="48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6" w:type="dxa"/>
            <w:gridSpan w:val="2"/>
          </w:tcPr>
          <w:p>
            <w:pPr>
              <w:pStyle w:val="19"/>
              <w:ind w:hanging="48"/>
              <w:jc w:val="both"/>
              <w:rPr>
                <w:sz w:val="22"/>
              </w:rPr>
            </w:pPr>
            <w:r>
              <w:rPr>
                <w:sz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6" w:type="dxa"/>
            <w:gridSpan w:val="2"/>
          </w:tcPr>
          <w:p>
            <w:pPr>
              <w:pStyle w:val="19"/>
              <w:ind w:hanging="48"/>
              <w:jc w:val="both"/>
              <w:rPr>
                <w:sz w:val="22"/>
              </w:rPr>
            </w:pPr>
            <w:r>
              <w:rPr>
                <w:sz w:val="22"/>
              </w:rPr>
              <w:t>Объем дисциплины в часах</w:t>
            </w:r>
          </w:p>
        </w:tc>
        <w:tc>
          <w:tcPr>
            <w:tcW w:w="99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6" w:type="dxa"/>
            <w:gridSpan w:val="2"/>
          </w:tcPr>
          <w:p>
            <w:pPr>
              <w:pStyle w:val="19"/>
              <w:ind w:hanging="4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Аудиторные  занятия (всего)</w:t>
            </w:r>
          </w:p>
        </w:tc>
        <w:tc>
          <w:tcPr>
            <w:tcW w:w="993" w:type="dxa"/>
          </w:tcPr>
          <w:p>
            <w:pPr>
              <w:pStyle w:val="19"/>
              <w:ind w:hanging="48"/>
              <w:jc w:val="both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2"/>
              </w:rPr>
            </w:pPr>
          </w:p>
        </w:tc>
        <w:tc>
          <w:tcPr>
            <w:tcW w:w="1063" w:type="dxa"/>
          </w:tcPr>
          <w:p>
            <w:pPr>
              <w:pStyle w:val="19"/>
              <w:ind w:hanging="48"/>
              <w:jc w:val="both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vMerge w:val="restart"/>
          </w:tcPr>
          <w:p>
            <w:pPr>
              <w:pStyle w:val="19"/>
              <w:ind w:hanging="48"/>
              <w:rPr>
                <w:sz w:val="22"/>
              </w:rPr>
            </w:pPr>
            <w:r>
              <w:rPr>
                <w:sz w:val="22"/>
              </w:rPr>
              <w:t>в том числе в часах:</w:t>
            </w:r>
          </w:p>
        </w:tc>
        <w:tc>
          <w:tcPr>
            <w:tcW w:w="2693" w:type="dxa"/>
          </w:tcPr>
          <w:p>
            <w:pPr>
              <w:pStyle w:val="19"/>
              <w:ind w:hanging="48"/>
              <w:rPr>
                <w:sz w:val="22"/>
              </w:rPr>
            </w:pPr>
            <w:r>
              <w:rPr>
                <w:sz w:val="22"/>
              </w:rPr>
              <w:t>Лекции  (Л)</w:t>
            </w:r>
          </w:p>
        </w:tc>
        <w:tc>
          <w:tcPr>
            <w:tcW w:w="99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vMerge w:val="continue"/>
          </w:tcPr>
          <w:p>
            <w:pPr>
              <w:pStyle w:val="19"/>
              <w:ind w:hanging="48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19"/>
              <w:ind w:hanging="48"/>
              <w:rPr>
                <w:sz w:val="22"/>
              </w:rPr>
            </w:pPr>
            <w:r>
              <w:rPr>
                <w:sz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vMerge w:val="continue"/>
          </w:tcPr>
          <w:p>
            <w:pPr>
              <w:pStyle w:val="19"/>
              <w:ind w:hanging="48"/>
              <w:rPr>
                <w:b/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19"/>
              <w:ind w:hanging="48"/>
              <w:rPr>
                <w:sz w:val="22"/>
              </w:rPr>
            </w:pPr>
            <w:r>
              <w:rPr>
                <w:sz w:val="22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vMerge w:val="continue"/>
          </w:tcPr>
          <w:p>
            <w:pPr>
              <w:pStyle w:val="19"/>
              <w:ind w:hanging="48"/>
              <w:rPr>
                <w:b/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19"/>
              <w:ind w:hanging="48"/>
              <w:rPr>
                <w:sz w:val="22"/>
              </w:rPr>
            </w:pPr>
            <w:r>
              <w:rPr>
                <w:sz w:val="22"/>
              </w:rPr>
              <w:t>Лабораторные работы (ЛР)</w:t>
            </w:r>
          </w:p>
        </w:tc>
        <w:tc>
          <w:tcPr>
            <w:tcW w:w="99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vMerge w:val="continue"/>
          </w:tcPr>
          <w:p>
            <w:pPr>
              <w:pStyle w:val="19"/>
              <w:ind w:hanging="48"/>
              <w:rPr>
                <w:b/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19"/>
              <w:ind w:hanging="48"/>
              <w:rPr>
                <w:sz w:val="22"/>
              </w:rPr>
            </w:pPr>
            <w:r>
              <w:rPr>
                <w:sz w:val="22"/>
              </w:rPr>
              <w:t>Индивидуальные занятия (ИЗ)</w:t>
            </w:r>
          </w:p>
        </w:tc>
        <w:tc>
          <w:tcPr>
            <w:tcW w:w="99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6" w:type="dxa"/>
            <w:gridSpan w:val="2"/>
          </w:tcPr>
          <w:p>
            <w:pPr>
              <w:pStyle w:val="19"/>
              <w:ind w:hanging="48"/>
              <w:rPr>
                <w:sz w:val="22"/>
              </w:rPr>
            </w:pPr>
            <w:r>
              <w:rPr>
                <w:b/>
                <w:sz w:val="22"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6" w:type="dxa"/>
            <w:gridSpan w:val="2"/>
          </w:tcPr>
          <w:p>
            <w:pPr>
              <w:pStyle w:val="19"/>
              <w:ind w:hanging="48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8" w:type="dxa"/>
            <w:gridSpan w:val="7"/>
          </w:tcPr>
          <w:p>
            <w:pPr>
              <w:pStyle w:val="19"/>
              <w:ind w:hanging="4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Форма промежуточной 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</w:tcPr>
          <w:p>
            <w:pPr>
              <w:pStyle w:val="19"/>
              <w:ind w:hanging="48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19"/>
              <w:ind w:hanging="48"/>
              <w:rPr>
                <w:sz w:val="22"/>
              </w:rPr>
            </w:pPr>
            <w:r>
              <w:rPr>
                <w:sz w:val="22"/>
              </w:rPr>
              <w:t>Зачет (зач.)</w:t>
            </w:r>
          </w:p>
        </w:tc>
        <w:tc>
          <w:tcPr>
            <w:tcW w:w="99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Зач.</w:t>
            </w: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Зач.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</w:tcPr>
          <w:p>
            <w:pPr>
              <w:pStyle w:val="19"/>
              <w:ind w:hanging="48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19"/>
              <w:ind w:hanging="48"/>
              <w:rPr>
                <w:sz w:val="22"/>
              </w:rPr>
            </w:pPr>
            <w:r>
              <w:rPr>
                <w:sz w:val="22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</w:tcPr>
          <w:p>
            <w:pPr>
              <w:pStyle w:val="19"/>
              <w:ind w:hanging="48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19"/>
              <w:ind w:hanging="48"/>
              <w:rPr>
                <w:sz w:val="22"/>
              </w:rPr>
            </w:pPr>
            <w:r>
              <w:rPr>
                <w:sz w:val="22"/>
              </w:rPr>
              <w:t xml:space="preserve"> Экзамен (экз.)</w:t>
            </w:r>
          </w:p>
        </w:tc>
        <w:tc>
          <w:tcPr>
            <w:tcW w:w="99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93" w:type="dxa"/>
          </w:tcPr>
          <w:p>
            <w:pPr>
              <w:pStyle w:val="19"/>
              <w:ind w:hanging="48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19"/>
              <w:ind w:hanging="48"/>
              <w:rPr>
                <w:sz w:val="22"/>
              </w:rPr>
            </w:pPr>
            <w:r>
              <w:rPr>
                <w:sz w:val="22"/>
              </w:rPr>
              <w:t>Курсовая работа/Курсовой</w:t>
            </w:r>
          </w:p>
          <w:p>
            <w:pPr>
              <w:pStyle w:val="19"/>
              <w:ind w:hanging="48"/>
              <w:rPr>
                <w:sz w:val="22"/>
              </w:rPr>
            </w:pPr>
            <w:r>
              <w:rPr>
                <w:sz w:val="22"/>
              </w:rPr>
              <w:t>проект</w:t>
            </w:r>
          </w:p>
        </w:tc>
        <w:tc>
          <w:tcPr>
            <w:tcW w:w="99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063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</w:tr>
    </w:tbl>
    <w:p>
      <w:pPr>
        <w:pStyle w:val="19"/>
        <w:jc w:val="both"/>
        <w:rPr>
          <w:b/>
        </w:rPr>
      </w:pPr>
    </w:p>
    <w:p>
      <w:pPr>
        <w:pStyle w:val="19"/>
        <w:jc w:val="both"/>
        <w:rPr>
          <w:b/>
        </w:rPr>
      </w:pPr>
    </w:p>
    <w:p>
      <w:pPr>
        <w:pStyle w:val="19"/>
        <w:jc w:val="both"/>
        <w:rPr>
          <w:b/>
        </w:rPr>
      </w:pPr>
    </w:p>
    <w:p>
      <w:pPr>
        <w:pStyle w:val="19"/>
        <w:jc w:val="both"/>
        <w:rPr>
          <w:b/>
        </w:rPr>
      </w:pPr>
    </w:p>
    <w:p>
      <w:pPr>
        <w:pStyle w:val="19"/>
        <w:jc w:val="both"/>
        <w:rPr>
          <w:b/>
        </w:rPr>
      </w:pPr>
    </w:p>
    <w:p>
      <w:pPr>
        <w:pStyle w:val="19"/>
        <w:jc w:val="both"/>
        <w:rPr>
          <w:b/>
        </w:rPr>
      </w:pPr>
    </w:p>
    <w:p>
      <w:pPr>
        <w:pStyle w:val="19"/>
        <w:jc w:val="both"/>
        <w:rPr>
          <w:b/>
        </w:rPr>
      </w:pPr>
    </w:p>
    <w:p>
      <w:pPr>
        <w:pStyle w:val="19"/>
        <w:jc w:val="both"/>
        <w:rPr>
          <w:sz w:val="20"/>
        </w:rPr>
      </w:pPr>
      <w:r>
        <w:rPr>
          <w:b/>
        </w:rPr>
        <w:t>3.2 Структура учебной дисциплины (модуля) для обучающихся очно-заочной  формы обучения</w:t>
      </w:r>
      <w:r>
        <w:rPr>
          <w:sz w:val="20"/>
        </w:rPr>
        <w:t xml:space="preserve"> </w:t>
      </w:r>
    </w:p>
    <w:p>
      <w:pPr>
        <w:pStyle w:val="19"/>
        <w:jc w:val="both"/>
        <w:rPr>
          <w:b/>
        </w:rPr>
      </w:pPr>
      <w:r>
        <w:rPr>
          <w:i/>
          <w:sz w:val="22"/>
        </w:rPr>
        <w:t>(Таблица включается в программу при наличии очно-заочной формы обучения по ОП)</w:t>
      </w:r>
    </w:p>
    <w:p>
      <w:pPr>
        <w:pStyle w:val="19"/>
        <w:ind w:firstLine="709"/>
        <w:jc w:val="right"/>
        <w:rPr>
          <w:b/>
          <w:sz w:val="20"/>
        </w:rPr>
      </w:pPr>
      <w:r>
        <w:rPr>
          <w:b/>
          <w:sz w:val="20"/>
        </w:rPr>
        <w:t>Таблица 2.2</w:t>
      </w:r>
    </w:p>
    <w:tbl>
      <w:tblPr>
        <w:tblStyle w:val="4"/>
        <w:tblW w:w="9329" w:type="dxa"/>
        <w:jc w:val="center"/>
        <w:tblInd w:w="4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2582"/>
        <w:gridCol w:w="1009"/>
        <w:gridCol w:w="972"/>
        <w:gridCol w:w="972"/>
        <w:gridCol w:w="977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4" w:type="dxa"/>
            <w:gridSpan w:val="2"/>
            <w:vMerge w:val="restart"/>
          </w:tcPr>
          <w:p>
            <w:pPr>
              <w:pStyle w:val="19"/>
              <w:ind w:hanging="48"/>
              <w:jc w:val="center"/>
              <w:rPr>
                <w:b/>
                <w:sz w:val="22"/>
              </w:rPr>
            </w:pPr>
          </w:p>
          <w:p>
            <w:pPr>
              <w:pStyle w:val="19"/>
              <w:ind w:hanging="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 и объем дисциплины</w:t>
            </w:r>
          </w:p>
        </w:tc>
        <w:tc>
          <w:tcPr>
            <w:tcW w:w="3930" w:type="dxa"/>
            <w:gridSpan w:val="4"/>
          </w:tcPr>
          <w:p>
            <w:pPr>
              <w:pStyle w:val="19"/>
              <w:ind w:hanging="4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Объем дисциплины по семестрам</w:t>
            </w:r>
          </w:p>
        </w:tc>
        <w:tc>
          <w:tcPr>
            <w:tcW w:w="1145" w:type="dxa"/>
            <w:vMerge w:val="restart"/>
          </w:tcPr>
          <w:p>
            <w:pPr>
              <w:pStyle w:val="19"/>
              <w:ind w:hanging="4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Общая трудоемкость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4" w:type="dxa"/>
            <w:gridSpan w:val="2"/>
            <w:vMerge w:val="continue"/>
          </w:tcPr>
          <w:p>
            <w:pPr>
              <w:pStyle w:val="23"/>
              <w:ind w:hanging="48"/>
              <w:jc w:val="center"/>
              <w:rPr>
                <w:b/>
              </w:rPr>
            </w:pPr>
          </w:p>
        </w:tc>
        <w:tc>
          <w:tcPr>
            <w:tcW w:w="1009" w:type="dxa"/>
          </w:tcPr>
          <w:p>
            <w:pPr>
              <w:pStyle w:val="2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сем 5</w:t>
            </w:r>
          </w:p>
        </w:tc>
        <w:tc>
          <w:tcPr>
            <w:tcW w:w="972" w:type="dxa"/>
          </w:tcPr>
          <w:p>
            <w:pPr>
              <w:pStyle w:val="2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сем…</w:t>
            </w:r>
          </w:p>
        </w:tc>
        <w:tc>
          <w:tcPr>
            <w:tcW w:w="972" w:type="dxa"/>
          </w:tcPr>
          <w:p>
            <w:pPr>
              <w:pStyle w:val="2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сем…</w:t>
            </w:r>
          </w:p>
        </w:tc>
        <w:tc>
          <w:tcPr>
            <w:tcW w:w="977" w:type="dxa"/>
          </w:tcPr>
          <w:p>
            <w:pPr>
              <w:pStyle w:val="2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сем…</w:t>
            </w:r>
          </w:p>
        </w:tc>
        <w:tc>
          <w:tcPr>
            <w:tcW w:w="1145" w:type="dxa"/>
            <w:vMerge w:val="continue"/>
          </w:tcPr>
          <w:p>
            <w:pPr>
              <w:pStyle w:val="23"/>
              <w:ind w:hanging="48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4" w:type="dxa"/>
            <w:gridSpan w:val="2"/>
          </w:tcPr>
          <w:p>
            <w:pPr>
              <w:pStyle w:val="19"/>
              <w:ind w:hanging="48"/>
              <w:jc w:val="both"/>
              <w:rPr>
                <w:sz w:val="22"/>
              </w:rPr>
            </w:pPr>
            <w:r>
              <w:rPr>
                <w:sz w:val="22"/>
              </w:rPr>
              <w:t>Объем дисциплины в зачетных единицах</w:t>
            </w:r>
          </w:p>
        </w:tc>
        <w:tc>
          <w:tcPr>
            <w:tcW w:w="1009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4" w:type="dxa"/>
            <w:gridSpan w:val="2"/>
          </w:tcPr>
          <w:p>
            <w:pPr>
              <w:pStyle w:val="19"/>
              <w:ind w:hanging="48"/>
              <w:jc w:val="both"/>
              <w:rPr>
                <w:sz w:val="22"/>
              </w:rPr>
            </w:pPr>
            <w:r>
              <w:rPr>
                <w:sz w:val="22"/>
              </w:rPr>
              <w:t>Объем дисциплины в часах</w:t>
            </w:r>
          </w:p>
        </w:tc>
        <w:tc>
          <w:tcPr>
            <w:tcW w:w="1009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4" w:type="dxa"/>
            <w:gridSpan w:val="2"/>
          </w:tcPr>
          <w:p>
            <w:pPr>
              <w:pStyle w:val="19"/>
              <w:ind w:hanging="4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Аудиторные  занятия (всего)</w:t>
            </w:r>
          </w:p>
        </w:tc>
        <w:tc>
          <w:tcPr>
            <w:tcW w:w="1009" w:type="dxa"/>
          </w:tcPr>
          <w:p>
            <w:pPr>
              <w:pStyle w:val="19"/>
              <w:ind w:hanging="48"/>
              <w:jc w:val="bot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2"/>
              </w:rPr>
            </w:pP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2"/>
              </w:rPr>
            </w:pPr>
          </w:p>
        </w:tc>
        <w:tc>
          <w:tcPr>
            <w:tcW w:w="977" w:type="dxa"/>
          </w:tcPr>
          <w:p>
            <w:pPr>
              <w:pStyle w:val="19"/>
              <w:ind w:hanging="48"/>
              <w:jc w:val="both"/>
              <w:rPr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19"/>
              <w:ind w:hanging="48"/>
              <w:jc w:val="bot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vMerge w:val="restart"/>
          </w:tcPr>
          <w:p>
            <w:pPr>
              <w:pStyle w:val="19"/>
              <w:ind w:hanging="48"/>
              <w:rPr>
                <w:sz w:val="22"/>
              </w:rPr>
            </w:pPr>
            <w:r>
              <w:rPr>
                <w:sz w:val="22"/>
              </w:rPr>
              <w:t>в том числе в часах:</w:t>
            </w:r>
          </w:p>
        </w:tc>
        <w:tc>
          <w:tcPr>
            <w:tcW w:w="2582" w:type="dxa"/>
          </w:tcPr>
          <w:p>
            <w:pPr>
              <w:pStyle w:val="19"/>
              <w:ind w:hanging="48"/>
              <w:rPr>
                <w:sz w:val="22"/>
              </w:rPr>
            </w:pPr>
            <w:r>
              <w:rPr>
                <w:sz w:val="22"/>
              </w:rPr>
              <w:t>Лекции  (Л)</w:t>
            </w:r>
          </w:p>
        </w:tc>
        <w:tc>
          <w:tcPr>
            <w:tcW w:w="1009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vMerge w:val="continue"/>
          </w:tcPr>
          <w:p>
            <w:pPr>
              <w:pStyle w:val="19"/>
              <w:ind w:hanging="48"/>
              <w:rPr>
                <w:sz w:val="22"/>
              </w:rPr>
            </w:pPr>
          </w:p>
        </w:tc>
        <w:tc>
          <w:tcPr>
            <w:tcW w:w="2582" w:type="dxa"/>
          </w:tcPr>
          <w:p>
            <w:pPr>
              <w:pStyle w:val="19"/>
              <w:ind w:hanging="48"/>
              <w:rPr>
                <w:sz w:val="22"/>
              </w:rPr>
            </w:pPr>
            <w:r>
              <w:rPr>
                <w:sz w:val="22"/>
              </w:rPr>
              <w:t xml:space="preserve">Практические занятия (ПЗ)                         </w:t>
            </w:r>
          </w:p>
        </w:tc>
        <w:tc>
          <w:tcPr>
            <w:tcW w:w="1009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vMerge w:val="continue"/>
          </w:tcPr>
          <w:p>
            <w:pPr>
              <w:pStyle w:val="19"/>
              <w:ind w:hanging="48"/>
              <w:rPr>
                <w:b/>
                <w:sz w:val="22"/>
              </w:rPr>
            </w:pPr>
          </w:p>
        </w:tc>
        <w:tc>
          <w:tcPr>
            <w:tcW w:w="2582" w:type="dxa"/>
          </w:tcPr>
          <w:p>
            <w:pPr>
              <w:pStyle w:val="19"/>
              <w:ind w:hanging="48"/>
              <w:rPr>
                <w:sz w:val="22"/>
              </w:rPr>
            </w:pPr>
            <w:r>
              <w:rPr>
                <w:sz w:val="22"/>
              </w:rPr>
              <w:t xml:space="preserve">Семинарские занятия (С) </w:t>
            </w:r>
          </w:p>
        </w:tc>
        <w:tc>
          <w:tcPr>
            <w:tcW w:w="1009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vMerge w:val="continue"/>
          </w:tcPr>
          <w:p>
            <w:pPr>
              <w:pStyle w:val="19"/>
              <w:ind w:hanging="48"/>
              <w:rPr>
                <w:b/>
                <w:sz w:val="22"/>
              </w:rPr>
            </w:pPr>
          </w:p>
        </w:tc>
        <w:tc>
          <w:tcPr>
            <w:tcW w:w="2582" w:type="dxa"/>
          </w:tcPr>
          <w:p>
            <w:pPr>
              <w:pStyle w:val="19"/>
              <w:ind w:hanging="48"/>
              <w:rPr>
                <w:sz w:val="22"/>
              </w:rPr>
            </w:pPr>
            <w:r>
              <w:rPr>
                <w:sz w:val="22"/>
              </w:rPr>
              <w:t>Лабораторные работы (ЛР)</w:t>
            </w:r>
          </w:p>
        </w:tc>
        <w:tc>
          <w:tcPr>
            <w:tcW w:w="1009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vMerge w:val="continue"/>
          </w:tcPr>
          <w:p>
            <w:pPr>
              <w:pStyle w:val="19"/>
              <w:ind w:hanging="48"/>
              <w:rPr>
                <w:b/>
                <w:sz w:val="22"/>
              </w:rPr>
            </w:pPr>
          </w:p>
        </w:tc>
        <w:tc>
          <w:tcPr>
            <w:tcW w:w="2582" w:type="dxa"/>
          </w:tcPr>
          <w:p>
            <w:pPr>
              <w:pStyle w:val="19"/>
              <w:ind w:hanging="48"/>
              <w:rPr>
                <w:sz w:val="22"/>
              </w:rPr>
            </w:pPr>
            <w:r>
              <w:rPr>
                <w:sz w:val="22"/>
              </w:rPr>
              <w:t>Индивидуальные занятия (ИЗ)</w:t>
            </w:r>
          </w:p>
        </w:tc>
        <w:tc>
          <w:tcPr>
            <w:tcW w:w="1009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4" w:type="dxa"/>
            <w:gridSpan w:val="2"/>
          </w:tcPr>
          <w:p>
            <w:pPr>
              <w:pStyle w:val="19"/>
              <w:ind w:hanging="48"/>
              <w:rPr>
                <w:sz w:val="22"/>
              </w:rPr>
            </w:pPr>
            <w:r>
              <w:rPr>
                <w:b/>
                <w:sz w:val="22"/>
              </w:rPr>
              <w:t>Самостоятельная работа студента  в семестре , час</w:t>
            </w:r>
          </w:p>
        </w:tc>
        <w:tc>
          <w:tcPr>
            <w:tcW w:w="1009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4" w:type="dxa"/>
            <w:gridSpan w:val="2"/>
          </w:tcPr>
          <w:p>
            <w:pPr>
              <w:pStyle w:val="19"/>
              <w:ind w:hanging="48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009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9" w:type="dxa"/>
            <w:gridSpan w:val="7"/>
          </w:tcPr>
          <w:p>
            <w:pPr>
              <w:pStyle w:val="19"/>
              <w:ind w:hanging="4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Форма промежуточной 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</w:tcPr>
          <w:p>
            <w:pPr>
              <w:pStyle w:val="19"/>
              <w:ind w:hanging="48"/>
              <w:rPr>
                <w:sz w:val="22"/>
              </w:rPr>
            </w:pPr>
          </w:p>
        </w:tc>
        <w:tc>
          <w:tcPr>
            <w:tcW w:w="2582" w:type="dxa"/>
          </w:tcPr>
          <w:p>
            <w:pPr>
              <w:pStyle w:val="19"/>
              <w:ind w:hanging="48"/>
              <w:rPr>
                <w:sz w:val="22"/>
              </w:rPr>
            </w:pPr>
            <w:r>
              <w:rPr>
                <w:sz w:val="22"/>
              </w:rPr>
              <w:t>Зачет (зач.)</w:t>
            </w:r>
          </w:p>
        </w:tc>
        <w:tc>
          <w:tcPr>
            <w:tcW w:w="1009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Зач.</w:t>
            </w: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  <w:r>
              <w:rPr>
                <w:sz w:val="20"/>
              </w:rPr>
              <w:t>Зач.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</w:tcPr>
          <w:p>
            <w:pPr>
              <w:pStyle w:val="19"/>
              <w:ind w:hanging="48"/>
              <w:rPr>
                <w:sz w:val="20"/>
              </w:rPr>
            </w:pPr>
          </w:p>
        </w:tc>
        <w:tc>
          <w:tcPr>
            <w:tcW w:w="2582" w:type="dxa"/>
          </w:tcPr>
          <w:p>
            <w:pPr>
              <w:pStyle w:val="19"/>
              <w:ind w:hanging="48"/>
              <w:rPr>
                <w:sz w:val="22"/>
              </w:rPr>
            </w:pPr>
            <w:r>
              <w:rPr>
                <w:sz w:val="22"/>
              </w:rPr>
              <w:t xml:space="preserve">Дифференцированный зачет ( диф.зач.) </w:t>
            </w:r>
          </w:p>
        </w:tc>
        <w:tc>
          <w:tcPr>
            <w:tcW w:w="1009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</w:tcPr>
          <w:p>
            <w:pPr>
              <w:pStyle w:val="19"/>
              <w:ind w:hanging="48"/>
              <w:rPr>
                <w:sz w:val="20"/>
              </w:rPr>
            </w:pPr>
          </w:p>
        </w:tc>
        <w:tc>
          <w:tcPr>
            <w:tcW w:w="2582" w:type="dxa"/>
          </w:tcPr>
          <w:p>
            <w:pPr>
              <w:pStyle w:val="19"/>
              <w:ind w:hanging="48"/>
              <w:rPr>
                <w:sz w:val="22"/>
              </w:rPr>
            </w:pPr>
            <w:r>
              <w:rPr>
                <w:sz w:val="22"/>
              </w:rPr>
              <w:t xml:space="preserve"> Экзамен (экз.)</w:t>
            </w:r>
          </w:p>
        </w:tc>
        <w:tc>
          <w:tcPr>
            <w:tcW w:w="1009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672" w:type="dxa"/>
          </w:tcPr>
          <w:p>
            <w:pPr>
              <w:pStyle w:val="19"/>
              <w:ind w:hanging="48"/>
              <w:rPr>
                <w:sz w:val="20"/>
              </w:rPr>
            </w:pPr>
          </w:p>
        </w:tc>
        <w:tc>
          <w:tcPr>
            <w:tcW w:w="2582" w:type="dxa"/>
          </w:tcPr>
          <w:p>
            <w:pPr>
              <w:pStyle w:val="19"/>
              <w:ind w:hanging="48"/>
              <w:rPr>
                <w:sz w:val="22"/>
              </w:rPr>
            </w:pPr>
            <w:r>
              <w:rPr>
                <w:sz w:val="22"/>
              </w:rPr>
              <w:t>Курсовая работа/Курсовой</w:t>
            </w:r>
          </w:p>
          <w:p>
            <w:pPr>
              <w:pStyle w:val="19"/>
              <w:ind w:hanging="48"/>
              <w:rPr>
                <w:sz w:val="22"/>
              </w:rPr>
            </w:pPr>
            <w:r>
              <w:rPr>
                <w:sz w:val="22"/>
              </w:rPr>
              <w:t>проект</w:t>
            </w:r>
          </w:p>
        </w:tc>
        <w:tc>
          <w:tcPr>
            <w:tcW w:w="1009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977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19"/>
              <w:ind w:hanging="48"/>
              <w:jc w:val="both"/>
              <w:rPr>
                <w:sz w:val="20"/>
              </w:rPr>
            </w:pPr>
          </w:p>
        </w:tc>
      </w:tr>
    </w:tbl>
    <w:p>
      <w:pPr>
        <w:pStyle w:val="23"/>
        <w:jc w:val="both"/>
        <w:rPr>
          <w:b/>
        </w:rPr>
      </w:pPr>
    </w:p>
    <w:p>
      <w:pPr>
        <w:pStyle w:val="23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b/>
        </w:rPr>
      </w:pPr>
      <w:r>
        <w:rPr>
          <w:b/>
        </w:rPr>
        <w:t>4. СОДЕРЖАНИЕ РАЗДЕЛОВ УЧЕБНОЙ ДИСЦИПЛИНЫ (МОДУЛЯ)</w:t>
      </w:r>
    </w:p>
    <w:p>
      <w:pPr>
        <w:pStyle w:val="23"/>
        <w:jc w:val="both"/>
        <w:rPr>
          <w:b/>
        </w:rPr>
      </w:pPr>
      <w:r>
        <w:rPr>
          <w:b/>
        </w:rPr>
        <w:t>4.1 Содержание разделов учебной дисциплины (модуля) для очной (очно-заочной) форм обучения</w:t>
      </w:r>
    </w:p>
    <w:p>
      <w:pPr>
        <w:pStyle w:val="23"/>
        <w:ind w:firstLine="709"/>
        <w:jc w:val="right"/>
        <w:rPr>
          <w:b/>
          <w:sz w:val="20"/>
        </w:rPr>
      </w:pPr>
      <w:r>
        <w:rPr>
          <w:b/>
          <w:sz w:val="20"/>
        </w:rPr>
        <w:t>Таблица 3.1</w:t>
      </w:r>
    </w:p>
    <w:tbl>
      <w:tblPr>
        <w:tblStyle w:val="4"/>
        <w:tblW w:w="14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886"/>
        <w:gridCol w:w="799"/>
        <w:gridCol w:w="2489"/>
        <w:gridCol w:w="771"/>
        <w:gridCol w:w="2010"/>
        <w:gridCol w:w="825"/>
        <w:gridCol w:w="142"/>
        <w:gridCol w:w="709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pStyle w:val="23"/>
              <w:jc w:val="both"/>
            </w:pPr>
            <w:r>
              <w:rPr>
                <w:b/>
                <w:sz w:val="20"/>
              </w:rPr>
              <w:t>Наименование раздела учебной дисциплины (модуля)</w:t>
            </w:r>
          </w:p>
        </w:tc>
        <w:tc>
          <w:tcPr>
            <w:tcW w:w="3685" w:type="dxa"/>
            <w:gridSpan w:val="2"/>
          </w:tcPr>
          <w:p>
            <w:pPr>
              <w:pStyle w:val="23"/>
              <w:ind w:hanging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3260" w:type="dxa"/>
            <w:gridSpan w:val="2"/>
          </w:tcPr>
          <w:p>
            <w:pPr>
              <w:pStyle w:val="23"/>
              <w:ind w:hanging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</w:tcPr>
          <w:p>
            <w:pPr>
              <w:pStyle w:val="23"/>
              <w:ind w:hanging="15"/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Наименование лабораторных работ</w:t>
            </w:r>
          </w:p>
        </w:tc>
        <w:tc>
          <w:tcPr>
            <w:tcW w:w="851" w:type="dxa"/>
            <w:gridSpan w:val="2"/>
            <w:vMerge w:val="restart"/>
          </w:tcPr>
          <w:p>
            <w:pPr>
              <w:pStyle w:val="23"/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по учебному плану </w:t>
            </w:r>
          </w:p>
          <w:p>
            <w:pPr>
              <w:pStyle w:val="23"/>
              <w:ind w:right="113" w:hanging="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693" w:type="dxa"/>
            <w:vMerge w:val="restart"/>
          </w:tcPr>
          <w:p>
            <w:pPr>
              <w:pStyle w:val="23"/>
              <w:ind w:hanging="15"/>
              <w:jc w:val="center"/>
              <w:rPr>
                <w:b/>
                <w:sz w:val="20"/>
              </w:rPr>
            </w:pPr>
          </w:p>
          <w:p>
            <w:pPr>
              <w:pStyle w:val="23"/>
              <w:ind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Форма текущего и промежуточного контроля успеваемости</w:t>
            </w:r>
          </w:p>
          <w:p>
            <w:pPr>
              <w:pStyle w:val="2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(оценочные  средства)</w:t>
            </w:r>
          </w:p>
          <w:p>
            <w:pPr>
              <w:pStyle w:val="23"/>
              <w:jc w:val="center"/>
              <w:rPr>
                <w:b/>
                <w:sz w:val="20"/>
              </w:rPr>
            </w:pPr>
          </w:p>
          <w:p>
            <w:pPr>
              <w:pStyle w:val="23"/>
              <w:jc w:val="center"/>
              <w:rPr>
                <w:b/>
                <w:sz w:val="20"/>
              </w:rPr>
            </w:pPr>
          </w:p>
          <w:p>
            <w:pPr>
              <w:pStyle w:val="23"/>
              <w:jc w:val="both"/>
              <w:rPr>
                <w:b/>
                <w:sz w:val="20"/>
              </w:rPr>
            </w:pPr>
          </w:p>
          <w:p>
            <w:pPr>
              <w:pStyle w:val="23"/>
              <w:jc w:val="both"/>
              <w:rPr>
                <w:b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560" w:type="dxa"/>
            <w:vMerge w:val="continue"/>
          </w:tcPr>
          <w:p>
            <w:pPr>
              <w:pStyle w:val="23"/>
              <w:jc w:val="both"/>
              <w:rPr>
                <w:i/>
              </w:rPr>
            </w:pPr>
          </w:p>
        </w:tc>
        <w:tc>
          <w:tcPr>
            <w:tcW w:w="2886" w:type="dxa"/>
          </w:tcPr>
          <w:p>
            <w:pPr>
              <w:pStyle w:val="23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>Тематика</w:t>
            </w:r>
          </w:p>
          <w:p>
            <w:pPr>
              <w:pStyle w:val="23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лекции</w:t>
            </w:r>
          </w:p>
        </w:tc>
        <w:tc>
          <w:tcPr>
            <w:tcW w:w="799" w:type="dxa"/>
          </w:tcPr>
          <w:p>
            <w:pPr>
              <w:pStyle w:val="23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>Трудоемкость, час</w:t>
            </w:r>
          </w:p>
        </w:tc>
        <w:tc>
          <w:tcPr>
            <w:tcW w:w="2489" w:type="dxa"/>
          </w:tcPr>
          <w:p>
            <w:pPr>
              <w:pStyle w:val="23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Тематика </w:t>
            </w:r>
          </w:p>
          <w:p>
            <w:pPr>
              <w:pStyle w:val="23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практического</w:t>
            </w:r>
          </w:p>
          <w:p>
            <w:pPr>
              <w:pStyle w:val="23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занятия</w:t>
            </w:r>
          </w:p>
        </w:tc>
        <w:tc>
          <w:tcPr>
            <w:tcW w:w="771" w:type="dxa"/>
          </w:tcPr>
          <w:p>
            <w:pPr>
              <w:pStyle w:val="23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>Трудоемкость, час</w:t>
            </w:r>
          </w:p>
        </w:tc>
        <w:tc>
          <w:tcPr>
            <w:tcW w:w="2010" w:type="dxa"/>
          </w:tcPr>
          <w:p>
            <w:pPr>
              <w:pStyle w:val="23"/>
              <w:ind w:hanging="15"/>
              <w:jc w:val="center"/>
              <w:rPr>
                <w:sz w:val="20"/>
              </w:rPr>
            </w:pPr>
            <w:r>
              <w:rPr>
                <w:sz w:val="20"/>
              </w:rPr>
              <w:t>Тематика лабораторной работы</w:t>
            </w:r>
          </w:p>
          <w:p>
            <w:pPr>
              <w:pStyle w:val="23"/>
              <w:ind w:hanging="15"/>
              <w:jc w:val="center"/>
              <w:rPr>
                <w:sz w:val="20"/>
              </w:rPr>
            </w:pPr>
          </w:p>
          <w:p>
            <w:pPr>
              <w:pStyle w:val="23"/>
              <w:ind w:hanging="15"/>
              <w:jc w:val="center"/>
              <w:rPr>
                <w:sz w:val="20"/>
              </w:rPr>
            </w:pPr>
          </w:p>
          <w:p>
            <w:pPr>
              <w:pStyle w:val="23"/>
              <w:ind w:hanging="15"/>
              <w:jc w:val="center"/>
              <w:rPr>
                <w:sz w:val="20"/>
              </w:rPr>
            </w:pPr>
          </w:p>
          <w:p>
            <w:pPr>
              <w:pStyle w:val="23"/>
              <w:ind w:hanging="15"/>
              <w:jc w:val="center"/>
              <w:rPr>
                <w:sz w:val="20"/>
              </w:rPr>
            </w:pPr>
          </w:p>
          <w:p>
            <w:pPr>
              <w:pStyle w:val="23"/>
              <w:ind w:hanging="15"/>
              <w:jc w:val="center"/>
              <w:rPr>
                <w:sz w:val="20"/>
              </w:rPr>
            </w:pPr>
          </w:p>
          <w:p>
            <w:pPr>
              <w:pStyle w:val="23"/>
              <w:ind w:hanging="15"/>
              <w:jc w:val="center"/>
              <w:rPr>
                <w:sz w:val="20"/>
              </w:rPr>
            </w:pPr>
          </w:p>
        </w:tc>
        <w:tc>
          <w:tcPr>
            <w:tcW w:w="825" w:type="dxa"/>
          </w:tcPr>
          <w:p>
            <w:pPr>
              <w:pStyle w:val="23"/>
              <w:ind w:left="113" w:right="113"/>
              <w:rPr>
                <w:i/>
              </w:rPr>
            </w:pPr>
            <w:r>
              <w:rPr>
                <w:sz w:val="20"/>
              </w:rPr>
              <w:t>Трудоемкость, час</w:t>
            </w:r>
          </w:p>
        </w:tc>
        <w:tc>
          <w:tcPr>
            <w:tcW w:w="851" w:type="dxa"/>
            <w:gridSpan w:val="2"/>
            <w:vMerge w:val="continue"/>
          </w:tcPr>
          <w:p>
            <w:pPr>
              <w:pStyle w:val="23"/>
              <w:jc w:val="both"/>
              <w:rPr>
                <w:i/>
              </w:rPr>
            </w:pPr>
          </w:p>
        </w:tc>
        <w:tc>
          <w:tcPr>
            <w:tcW w:w="2693" w:type="dxa"/>
            <w:vMerge w:val="continue"/>
          </w:tcPr>
          <w:p>
            <w:pPr>
              <w:pStyle w:val="23"/>
              <w:jc w:val="both"/>
              <w:rPr>
                <w:b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1" w:type="dxa"/>
            <w:gridSpan w:val="9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Семестр № </w:t>
            </w:r>
            <w:r>
              <w:rPr>
                <w:b/>
                <w:sz w:val="20"/>
                <w:lang w:val="en-US"/>
              </w:rPr>
              <w:t>8</w:t>
            </w:r>
          </w:p>
        </w:tc>
        <w:tc>
          <w:tcPr>
            <w:tcW w:w="2693" w:type="dxa"/>
            <w:vMerge w:val="restart"/>
          </w:tcPr>
          <w:p>
            <w:pPr>
              <w:pStyle w:val="2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 контроль успеваемости:</w:t>
            </w:r>
          </w:p>
          <w:p>
            <w:pPr>
              <w:pStyle w:val="23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защита лабораторных работ (ЗЛР),</w:t>
            </w:r>
          </w:p>
          <w:p>
            <w:pPr>
              <w:pStyle w:val="23"/>
              <w:jc w:val="both"/>
              <w:rPr>
                <w:b/>
                <w:sz w:val="20"/>
              </w:rPr>
            </w:pPr>
          </w:p>
          <w:p>
            <w:pPr>
              <w:pStyle w:val="2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>
            <w:pPr>
              <w:pStyle w:val="2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 аттестация:</w:t>
            </w:r>
          </w:p>
          <w:p>
            <w:pPr>
              <w:pStyle w:val="23"/>
              <w:jc w:val="both"/>
              <w:rPr>
                <w:shd w:val="clear" w:fill="FFFF00"/>
              </w:rPr>
            </w:pPr>
            <w:r>
              <w:rPr>
                <w:i/>
                <w:sz w:val="20"/>
              </w:rPr>
              <w:t xml:space="preserve">зачет (Зач)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560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2886" w:type="dxa"/>
          </w:tcPr>
          <w:p>
            <w:pPr>
              <w:pStyle w:val="23"/>
              <w:jc w:val="both"/>
              <w:rPr>
                <w:i/>
                <w:sz w:val="22"/>
                <w:shd w:val="clear" w:fill="FFFF00"/>
              </w:rPr>
            </w:pPr>
          </w:p>
        </w:tc>
        <w:tc>
          <w:tcPr>
            <w:tcW w:w="799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2489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771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2010" w:type="dxa"/>
          </w:tcPr>
          <w:p>
            <w:pPr>
              <w:pStyle w:val="23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1.</w:t>
            </w:r>
            <w:r>
              <w:rPr>
                <w:sz w:val="20"/>
                <w:szCs w:val="20"/>
              </w:rPr>
              <w:t>Особенности проектирования в  растровых графических редакторах</w:t>
            </w:r>
          </w:p>
        </w:tc>
        <w:tc>
          <w:tcPr>
            <w:tcW w:w="967" w:type="dxa"/>
            <w:gridSpan w:val="2"/>
          </w:tcPr>
          <w:p>
            <w:pPr>
              <w:pStyle w:val="23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  <w:tc>
          <w:tcPr>
            <w:tcW w:w="709" w:type="dxa"/>
          </w:tcPr>
          <w:p>
            <w:pPr>
              <w:pStyle w:val="23"/>
              <w:jc w:val="both"/>
              <w:rPr>
                <w:i/>
                <w:sz w:val="22"/>
                <w:lang w:val="ru-RU"/>
              </w:rPr>
            </w:pPr>
            <w:r>
              <w:rPr>
                <w:i/>
                <w:sz w:val="22"/>
                <w:lang w:val="ru-RU"/>
              </w:rPr>
              <w:t>2</w:t>
            </w:r>
          </w:p>
        </w:tc>
        <w:tc>
          <w:tcPr>
            <w:tcW w:w="2693" w:type="dxa"/>
            <w:vMerge w:val="continue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560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2886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799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2489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771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2010" w:type="dxa"/>
          </w:tcPr>
          <w:p>
            <w:pPr>
              <w:pStyle w:val="23"/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>Инструменты рисования</w:t>
            </w:r>
          </w:p>
          <w:p>
            <w:pPr>
              <w:pStyle w:val="23"/>
              <w:numPr>
                <w:ilvl w:val="0"/>
                <w:numId w:val="0"/>
              </w:numPr>
              <w:ind w:leftChars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23"/>
              <w:jc w:val="both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  <w:gridSpan w:val="2"/>
          </w:tcPr>
          <w:p>
            <w:pPr>
              <w:pStyle w:val="23"/>
              <w:jc w:val="both"/>
              <w:rPr>
                <w:i/>
                <w:sz w:val="22"/>
                <w:lang w:val="ru-RU"/>
              </w:rPr>
            </w:pPr>
            <w:r>
              <w:rPr>
                <w:i/>
                <w:sz w:val="22"/>
                <w:lang w:val="ru-RU"/>
              </w:rPr>
              <w:t>2</w:t>
            </w:r>
          </w:p>
        </w:tc>
        <w:tc>
          <w:tcPr>
            <w:tcW w:w="709" w:type="dxa"/>
          </w:tcPr>
          <w:p>
            <w:pPr>
              <w:pStyle w:val="23"/>
              <w:jc w:val="both"/>
              <w:rPr>
                <w:i/>
                <w:sz w:val="22"/>
                <w:lang w:val="ru-RU"/>
              </w:rPr>
            </w:pPr>
            <w:r>
              <w:rPr>
                <w:i/>
                <w:sz w:val="22"/>
                <w:lang w:val="ru-RU"/>
              </w:rPr>
              <w:t>2</w:t>
            </w:r>
          </w:p>
        </w:tc>
        <w:tc>
          <w:tcPr>
            <w:tcW w:w="2693" w:type="dxa"/>
            <w:vMerge w:val="continue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60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2886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799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2489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771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2010" w:type="dxa"/>
          </w:tcPr>
          <w:p>
            <w:pPr>
              <w:pStyle w:val="23"/>
              <w:numPr>
                <w:ilvl w:val="0"/>
                <w:numId w:val="4"/>
              </w:numPr>
              <w:ind w:leftChars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 изображения</w:t>
            </w:r>
          </w:p>
          <w:p>
            <w:pPr>
              <w:pStyle w:val="23"/>
              <w:jc w:val="both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  <w:gridSpan w:val="2"/>
          </w:tcPr>
          <w:p>
            <w:pPr>
              <w:pStyle w:val="23"/>
              <w:jc w:val="both"/>
              <w:rPr>
                <w:i/>
                <w:sz w:val="22"/>
                <w:lang w:val="ru-RU"/>
              </w:rPr>
            </w:pPr>
            <w:r>
              <w:rPr>
                <w:i/>
                <w:sz w:val="22"/>
                <w:lang w:val="ru-RU"/>
              </w:rPr>
              <w:t>2</w:t>
            </w:r>
          </w:p>
        </w:tc>
        <w:tc>
          <w:tcPr>
            <w:tcW w:w="709" w:type="dxa"/>
          </w:tcPr>
          <w:p>
            <w:pPr>
              <w:pStyle w:val="23"/>
              <w:jc w:val="both"/>
              <w:rPr>
                <w:i/>
                <w:sz w:val="22"/>
                <w:lang w:val="ru-RU"/>
              </w:rPr>
            </w:pPr>
            <w:r>
              <w:rPr>
                <w:i/>
                <w:sz w:val="22"/>
                <w:lang w:val="ru-RU"/>
              </w:rPr>
              <w:t>2</w:t>
            </w:r>
          </w:p>
        </w:tc>
        <w:tc>
          <w:tcPr>
            <w:tcW w:w="2693" w:type="dxa"/>
            <w:vMerge w:val="continue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60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2886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799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2489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771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2010" w:type="dxa"/>
          </w:tcPr>
          <w:p>
            <w:pPr>
              <w:pStyle w:val="23"/>
              <w:numPr>
                <w:ilvl w:val="0"/>
                <w:numId w:val="4"/>
              </w:numPr>
              <w:ind w:left="0" w:leftChars="0" w:firstLine="0" w:firstLineChars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Инструменты заливка и градиент</w:t>
            </w:r>
          </w:p>
          <w:p>
            <w:pPr>
              <w:pStyle w:val="23"/>
              <w:jc w:val="both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  <w:gridSpan w:val="2"/>
          </w:tcPr>
          <w:p>
            <w:pPr>
              <w:pStyle w:val="23"/>
              <w:jc w:val="both"/>
              <w:rPr>
                <w:i/>
                <w:sz w:val="22"/>
                <w:lang w:val="ru-RU"/>
              </w:rPr>
            </w:pPr>
            <w:r>
              <w:rPr>
                <w:i/>
                <w:sz w:val="22"/>
                <w:lang w:val="ru-RU"/>
              </w:rPr>
              <w:t>2</w:t>
            </w:r>
          </w:p>
        </w:tc>
        <w:tc>
          <w:tcPr>
            <w:tcW w:w="709" w:type="dxa"/>
          </w:tcPr>
          <w:p>
            <w:pPr>
              <w:pStyle w:val="23"/>
              <w:jc w:val="both"/>
              <w:rPr>
                <w:i/>
                <w:sz w:val="22"/>
                <w:lang w:val="ru-RU"/>
              </w:rPr>
            </w:pPr>
            <w:r>
              <w:rPr>
                <w:i/>
                <w:sz w:val="22"/>
                <w:lang w:val="ru-RU"/>
              </w:rPr>
              <w:t>2</w:t>
            </w:r>
          </w:p>
        </w:tc>
        <w:tc>
          <w:tcPr>
            <w:tcW w:w="2693" w:type="dxa"/>
            <w:vMerge w:val="continue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60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2886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799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2489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771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2010" w:type="dxa"/>
          </w:tcPr>
          <w:p>
            <w:pPr>
              <w:pStyle w:val="23"/>
              <w:numPr>
                <w:ilvl w:val="0"/>
                <w:numId w:val="4"/>
              </w:numPr>
              <w:ind w:left="0" w:leftChars="0" w:firstLine="0" w:firstLineChars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Инструменты выделения</w:t>
            </w:r>
          </w:p>
          <w:p>
            <w:pPr>
              <w:pStyle w:val="23"/>
              <w:jc w:val="both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  <w:gridSpan w:val="2"/>
          </w:tcPr>
          <w:p>
            <w:pPr>
              <w:pStyle w:val="23"/>
              <w:jc w:val="both"/>
              <w:rPr>
                <w:i/>
                <w:sz w:val="22"/>
                <w:lang w:val="ru-RU"/>
              </w:rPr>
            </w:pPr>
            <w:r>
              <w:rPr>
                <w:i/>
                <w:sz w:val="22"/>
                <w:lang w:val="ru-RU"/>
              </w:rPr>
              <w:t>2</w:t>
            </w:r>
          </w:p>
        </w:tc>
        <w:tc>
          <w:tcPr>
            <w:tcW w:w="709" w:type="dxa"/>
          </w:tcPr>
          <w:p>
            <w:pPr>
              <w:pStyle w:val="23"/>
              <w:jc w:val="both"/>
              <w:rPr>
                <w:i/>
                <w:sz w:val="22"/>
                <w:lang w:val="ru-RU"/>
              </w:rPr>
            </w:pPr>
            <w:r>
              <w:rPr>
                <w:i/>
                <w:sz w:val="22"/>
                <w:lang w:val="ru-RU"/>
              </w:rPr>
              <w:t>2</w:t>
            </w:r>
          </w:p>
        </w:tc>
        <w:tc>
          <w:tcPr>
            <w:tcW w:w="2693" w:type="dxa"/>
            <w:vMerge w:val="continue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2886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799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2489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771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2010" w:type="dxa"/>
          </w:tcPr>
          <w:p>
            <w:pPr>
              <w:pStyle w:val="23"/>
              <w:numPr>
                <w:ilvl w:val="0"/>
                <w:numId w:val="4"/>
              </w:numPr>
              <w:ind w:left="0" w:leftChars="0" w:firstLine="0" w:firstLineChars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Использование различных цветовых моделей</w:t>
            </w:r>
          </w:p>
          <w:p>
            <w:pPr>
              <w:pStyle w:val="23"/>
              <w:numPr>
                <w:ilvl w:val="0"/>
                <w:numId w:val="0"/>
              </w:numPr>
              <w:ind w:leftChars="0"/>
              <w:jc w:val="both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  <w:gridSpan w:val="2"/>
          </w:tcPr>
          <w:p>
            <w:pPr>
              <w:pStyle w:val="23"/>
              <w:jc w:val="both"/>
              <w:rPr>
                <w:i/>
                <w:sz w:val="22"/>
                <w:lang w:val="ru-RU"/>
              </w:rPr>
            </w:pPr>
            <w:r>
              <w:rPr>
                <w:i/>
                <w:sz w:val="22"/>
                <w:lang w:val="ru-RU"/>
              </w:rPr>
              <w:t>3</w:t>
            </w:r>
          </w:p>
        </w:tc>
        <w:tc>
          <w:tcPr>
            <w:tcW w:w="709" w:type="dxa"/>
          </w:tcPr>
          <w:p>
            <w:pPr>
              <w:pStyle w:val="23"/>
              <w:jc w:val="both"/>
              <w:rPr>
                <w:i/>
                <w:sz w:val="22"/>
                <w:lang w:val="ru-RU"/>
              </w:rPr>
            </w:pPr>
            <w:r>
              <w:rPr>
                <w:i/>
                <w:sz w:val="22"/>
                <w:lang w:val="ru-RU"/>
              </w:rPr>
              <w:t>3</w:t>
            </w:r>
          </w:p>
        </w:tc>
        <w:tc>
          <w:tcPr>
            <w:tcW w:w="2693" w:type="dxa"/>
            <w:vMerge w:val="continue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2886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799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2489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771" w:type="dxa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  <w:tc>
          <w:tcPr>
            <w:tcW w:w="2010" w:type="dxa"/>
          </w:tcPr>
          <w:p>
            <w:pPr>
              <w:pStyle w:val="23"/>
              <w:numPr>
                <w:ilvl w:val="0"/>
                <w:numId w:val="5"/>
              </w:numPr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Цветокоррекция и ретуширование</w:t>
            </w:r>
          </w:p>
        </w:tc>
        <w:tc>
          <w:tcPr>
            <w:tcW w:w="967" w:type="dxa"/>
            <w:gridSpan w:val="2"/>
          </w:tcPr>
          <w:p>
            <w:pPr>
              <w:pStyle w:val="23"/>
              <w:jc w:val="both"/>
              <w:rPr>
                <w:i/>
                <w:sz w:val="22"/>
                <w:lang w:val="ru-RU"/>
              </w:rPr>
            </w:pPr>
            <w:r>
              <w:rPr>
                <w:i/>
                <w:sz w:val="22"/>
                <w:lang w:val="ru-RU"/>
              </w:rPr>
              <w:t>4</w:t>
            </w:r>
          </w:p>
        </w:tc>
        <w:tc>
          <w:tcPr>
            <w:tcW w:w="709" w:type="dxa"/>
          </w:tcPr>
          <w:p>
            <w:pPr>
              <w:pStyle w:val="23"/>
              <w:jc w:val="both"/>
              <w:rPr>
                <w:i/>
                <w:sz w:val="22"/>
                <w:lang w:val="ru-RU"/>
              </w:rPr>
            </w:pPr>
            <w:r>
              <w:rPr>
                <w:i/>
                <w:sz w:val="22"/>
                <w:lang w:val="ru-RU"/>
              </w:rPr>
              <w:t>4</w:t>
            </w:r>
          </w:p>
        </w:tc>
        <w:tc>
          <w:tcPr>
            <w:tcW w:w="2693" w:type="dxa"/>
            <w:vMerge w:val="continue"/>
          </w:tcPr>
          <w:p>
            <w:pPr>
              <w:pStyle w:val="23"/>
              <w:jc w:val="both"/>
              <w:rPr>
                <w:i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46" w:type="dxa"/>
            <w:gridSpan w:val="2"/>
          </w:tcPr>
          <w:p>
            <w:pPr>
              <w:pStyle w:val="23"/>
              <w:jc w:val="right"/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799" w:type="dxa"/>
          </w:tcPr>
          <w:p>
            <w:pPr>
              <w:pStyle w:val="23"/>
              <w:jc w:val="both"/>
            </w:pPr>
            <w:r>
              <w:t>-</w:t>
            </w:r>
          </w:p>
        </w:tc>
        <w:tc>
          <w:tcPr>
            <w:tcW w:w="2489" w:type="dxa"/>
          </w:tcPr>
          <w:p>
            <w:pPr>
              <w:pStyle w:val="23"/>
              <w:jc w:val="both"/>
              <w:rPr>
                <w:i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771" w:type="dxa"/>
          </w:tcPr>
          <w:p>
            <w:pPr>
              <w:pStyle w:val="23"/>
              <w:jc w:val="both"/>
            </w:pPr>
            <w:r>
              <w:t>-</w:t>
            </w:r>
          </w:p>
        </w:tc>
        <w:tc>
          <w:tcPr>
            <w:tcW w:w="2010" w:type="dxa"/>
          </w:tcPr>
          <w:p>
            <w:pPr>
              <w:pStyle w:val="23"/>
              <w:jc w:val="both"/>
              <w:rPr>
                <w:i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967" w:type="dxa"/>
            <w:gridSpan w:val="2"/>
          </w:tcPr>
          <w:p>
            <w:pPr>
              <w:pStyle w:val="23"/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9" w:type="dxa"/>
          </w:tcPr>
          <w:p>
            <w:pPr>
              <w:pStyle w:val="23"/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693" w:type="dxa"/>
            <w:vMerge w:val="continue"/>
          </w:tcPr>
          <w:p>
            <w:pPr>
              <w:pStyle w:val="23"/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12191" w:type="dxa"/>
            <w:gridSpan w:val="9"/>
          </w:tcPr>
          <w:p>
            <w:pPr>
              <w:pStyle w:val="23"/>
              <w:jc w:val="center"/>
              <w:rPr>
                <w:i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2693" w:type="dxa"/>
            <w:vMerge w:val="continue"/>
          </w:tcPr>
          <w:p>
            <w:pPr>
              <w:pStyle w:val="23"/>
              <w:jc w:val="both"/>
              <w:rPr>
                <w:i/>
              </w:rPr>
            </w:pPr>
          </w:p>
        </w:tc>
      </w:tr>
    </w:tbl>
    <w:p>
      <w:pPr>
        <w:pStyle w:val="23"/>
        <w:rPr>
          <w:b/>
        </w:rPr>
      </w:pPr>
      <w:r>
        <w:rPr>
          <w:b/>
        </w:rPr>
        <w:t xml:space="preserve">  </w:t>
      </w:r>
    </w:p>
    <w:p>
      <w:pPr>
        <w:pStyle w:val="23"/>
        <w:rPr>
          <w:b/>
        </w:rPr>
      </w:pPr>
    </w:p>
    <w:p>
      <w:pPr>
        <w:pStyle w:val="23"/>
        <w:rPr>
          <w:b/>
        </w:rPr>
      </w:pPr>
    </w:p>
    <w:p>
      <w:pPr>
        <w:pStyle w:val="23"/>
        <w:rPr>
          <w:b/>
        </w:rPr>
      </w:pPr>
    </w:p>
    <w:p>
      <w:pPr>
        <w:pStyle w:val="23"/>
        <w:rPr>
          <w:b/>
        </w:rPr>
      </w:pPr>
    </w:p>
    <w:p>
      <w:pPr>
        <w:pStyle w:val="23"/>
        <w:rPr>
          <w:b/>
        </w:rPr>
      </w:pPr>
    </w:p>
    <w:p>
      <w:pPr>
        <w:pStyle w:val="23"/>
        <w:rPr>
          <w:b/>
        </w:rPr>
      </w:pPr>
    </w:p>
    <w:p>
      <w:pPr>
        <w:pStyle w:val="23"/>
        <w:rPr>
          <w:b/>
        </w:rPr>
      </w:pPr>
    </w:p>
    <w:p>
      <w:pPr>
        <w:pStyle w:val="23"/>
        <w:rPr>
          <w:b/>
        </w:rPr>
      </w:pPr>
    </w:p>
    <w:p>
      <w:pPr>
        <w:pStyle w:val="23"/>
        <w:rPr>
          <w:b/>
        </w:rPr>
      </w:pPr>
    </w:p>
    <w:p>
      <w:pPr>
        <w:pStyle w:val="23"/>
        <w:rPr>
          <w:b/>
        </w:rPr>
      </w:pPr>
      <w:r>
        <w:rPr>
          <w:b/>
        </w:rPr>
        <w:t>5.  САМОСТОЯТЕЛЬНАЯ РАБОТА ОБУЧАЮЩИХСЯ</w:t>
      </w:r>
    </w:p>
    <w:p>
      <w:pPr>
        <w:pStyle w:val="23"/>
        <w:rPr>
          <w:b/>
        </w:rPr>
      </w:pPr>
      <w:r>
        <w:rPr>
          <w:b/>
        </w:rPr>
        <w:t>5.1. Самостоятельная работа обучающихся очной формы обучения</w:t>
      </w:r>
    </w:p>
    <w:p>
      <w:pPr>
        <w:pStyle w:val="23"/>
        <w:rPr>
          <w:b/>
          <w:vertAlign w:val="superscript"/>
        </w:rPr>
      </w:pPr>
    </w:p>
    <w:p>
      <w:pPr>
        <w:pStyle w:val="23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</w:rPr>
        <w:t>Таблица 4</w:t>
      </w:r>
    </w:p>
    <w:tbl>
      <w:tblPr>
        <w:tblStyle w:val="4"/>
        <w:tblW w:w="14819" w:type="dxa"/>
        <w:jc w:val="center"/>
        <w:tblInd w:w="-8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627"/>
        <w:gridCol w:w="10335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913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627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раздела учебной дисциплины</w:t>
            </w:r>
          </w:p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(модуля)</w:t>
            </w:r>
          </w:p>
        </w:tc>
        <w:tc>
          <w:tcPr>
            <w:tcW w:w="10335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самостоятельной работы</w:t>
            </w:r>
          </w:p>
        </w:tc>
        <w:tc>
          <w:tcPr>
            <w:tcW w:w="944" w:type="dxa"/>
          </w:tcPr>
          <w:p>
            <w:pPr>
              <w:pStyle w:val="23"/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Трудоемкость в часах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27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335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44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9" w:type="dxa"/>
            <w:gridSpan w:val="4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Семестр № </w:t>
            </w:r>
            <w:r>
              <w:rPr>
                <w:b/>
                <w:sz w:val="20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</w:tcPr>
          <w:p>
            <w:pPr>
              <w:pStyle w:val="23"/>
              <w:jc w:val="center"/>
            </w:pPr>
            <w:r>
              <w:t>1</w:t>
            </w:r>
          </w:p>
        </w:tc>
        <w:tc>
          <w:tcPr>
            <w:tcW w:w="2627" w:type="dxa"/>
          </w:tcPr>
          <w:p>
            <w:pPr>
              <w:pStyle w:val="23"/>
              <w:jc w:val="center"/>
              <w:rPr>
                <w:b/>
              </w:rPr>
            </w:pPr>
          </w:p>
        </w:tc>
        <w:tc>
          <w:tcPr>
            <w:tcW w:w="10335" w:type="dxa"/>
          </w:tcPr>
          <w:p>
            <w:pPr>
              <w:pStyle w:val="23"/>
              <w:jc w:val="both"/>
            </w:pPr>
            <w:r>
              <w:rPr>
                <w:sz w:val="20"/>
              </w:rPr>
              <w:t xml:space="preserve">Подготовка к лабораторным занятиям, чтение дополнительной литературы </w:t>
            </w:r>
          </w:p>
        </w:tc>
        <w:tc>
          <w:tcPr>
            <w:tcW w:w="944" w:type="dxa"/>
          </w:tcPr>
          <w:p>
            <w:pPr>
              <w:pStyle w:val="23"/>
              <w:jc w:val="center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</w:tcPr>
          <w:p>
            <w:pPr>
              <w:pStyle w:val="23"/>
              <w:jc w:val="center"/>
            </w:pPr>
            <w:r>
              <w:t>2</w:t>
            </w:r>
          </w:p>
        </w:tc>
        <w:tc>
          <w:tcPr>
            <w:tcW w:w="2627" w:type="dxa"/>
          </w:tcPr>
          <w:p>
            <w:pPr>
              <w:pStyle w:val="23"/>
              <w:jc w:val="center"/>
              <w:rPr>
                <w:b/>
              </w:rPr>
            </w:pPr>
          </w:p>
        </w:tc>
        <w:tc>
          <w:tcPr>
            <w:tcW w:w="10335" w:type="dxa"/>
          </w:tcPr>
          <w:p>
            <w:pPr>
              <w:pStyle w:val="2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Подбор материала для  лабораторной работы; </w:t>
            </w:r>
          </w:p>
        </w:tc>
        <w:tc>
          <w:tcPr>
            <w:tcW w:w="944" w:type="dxa"/>
          </w:tcPr>
          <w:p>
            <w:pPr>
              <w:pStyle w:val="23"/>
              <w:jc w:val="center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</w:tcPr>
          <w:p>
            <w:pPr>
              <w:pStyle w:val="23"/>
              <w:jc w:val="center"/>
              <w:rPr>
                <w:b/>
              </w:rPr>
            </w:pPr>
            <w:r>
              <w:rPr>
                <w:b/>
              </w:rPr>
              <w:t>…..</w:t>
            </w:r>
          </w:p>
        </w:tc>
        <w:tc>
          <w:tcPr>
            <w:tcW w:w="2627" w:type="dxa"/>
          </w:tcPr>
          <w:p>
            <w:pPr>
              <w:pStyle w:val="23"/>
              <w:jc w:val="center"/>
              <w:rPr>
                <w:b/>
              </w:rPr>
            </w:pPr>
          </w:p>
        </w:tc>
        <w:tc>
          <w:tcPr>
            <w:tcW w:w="10335" w:type="dxa"/>
          </w:tcPr>
          <w:p>
            <w:pPr>
              <w:pStyle w:val="23"/>
              <w:jc w:val="center"/>
              <w:rPr>
                <w:b/>
              </w:rPr>
            </w:pPr>
          </w:p>
        </w:tc>
        <w:tc>
          <w:tcPr>
            <w:tcW w:w="944" w:type="dxa"/>
          </w:tcPr>
          <w:p>
            <w:pPr>
              <w:pStyle w:val="23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5" w:type="dxa"/>
            <w:gridSpan w:val="3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Всего  часов в семестре (сессию)  по учебному плану</w:t>
            </w:r>
          </w:p>
        </w:tc>
        <w:tc>
          <w:tcPr>
            <w:tcW w:w="944" w:type="dxa"/>
          </w:tcPr>
          <w:p>
            <w:pPr>
              <w:pStyle w:val="2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9" w:type="dxa"/>
            <w:gridSpan w:val="4"/>
          </w:tcPr>
          <w:p>
            <w:pPr>
              <w:pStyle w:val="23"/>
              <w:jc w:val="center"/>
              <w:rPr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5" w:type="dxa"/>
            <w:gridSpan w:val="3"/>
          </w:tcPr>
          <w:p>
            <w:pPr>
              <w:pStyle w:val="2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</w:tcPr>
          <w:p>
            <w:pPr>
              <w:pStyle w:val="2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</w:t>
            </w:r>
          </w:p>
        </w:tc>
      </w:tr>
    </w:tbl>
    <w:p>
      <w:pPr>
        <w:pStyle w:val="23"/>
        <w:jc w:val="both"/>
        <w:rPr>
          <w:i/>
        </w:rPr>
      </w:pPr>
    </w:p>
    <w:p>
      <w:pPr>
        <w:pStyle w:val="23"/>
        <w:jc w:val="both"/>
      </w:pPr>
    </w:p>
    <w:p>
      <w:pPr>
        <w:pStyle w:val="23"/>
        <w:rPr>
          <w:b/>
        </w:rPr>
      </w:pPr>
      <w:r>
        <w:rPr>
          <w:b/>
        </w:rPr>
        <w:t>5.2. Самостоятельная работа обучающихся очно-заочной формы обучения</w:t>
      </w:r>
    </w:p>
    <w:p>
      <w:pPr>
        <w:pStyle w:val="23"/>
        <w:jc w:val="right"/>
        <w:rPr>
          <w:b/>
          <w:sz w:val="20"/>
        </w:rPr>
      </w:pPr>
      <w:r>
        <w:rPr>
          <w:b/>
          <w:sz w:val="20"/>
        </w:rPr>
        <w:t>Таблица 4.2</w:t>
      </w:r>
    </w:p>
    <w:tbl>
      <w:tblPr>
        <w:tblStyle w:val="4"/>
        <w:tblW w:w="14819" w:type="dxa"/>
        <w:jc w:val="center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4453"/>
        <w:gridCol w:w="7796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17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</w:p>
          <w:p>
            <w:pPr>
              <w:pStyle w:val="23"/>
              <w:jc w:val="center"/>
              <w:rPr>
                <w:b/>
                <w:sz w:val="20"/>
              </w:rPr>
            </w:pPr>
          </w:p>
        </w:tc>
        <w:tc>
          <w:tcPr>
            <w:tcW w:w="4453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раздела учебной дисциплины</w:t>
            </w:r>
          </w:p>
        </w:tc>
        <w:tc>
          <w:tcPr>
            <w:tcW w:w="7796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самостоятельной работы</w:t>
            </w:r>
          </w:p>
        </w:tc>
        <w:tc>
          <w:tcPr>
            <w:tcW w:w="1653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</w:p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часах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453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796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53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6" w:type="dxa"/>
            <w:gridSpan w:val="3"/>
          </w:tcPr>
          <w:p>
            <w:pPr>
              <w:pStyle w:val="2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Семестр </w:t>
            </w:r>
            <w:r>
              <w:rPr>
                <w:b/>
                <w:sz w:val="20"/>
                <w:lang w:val="en-US"/>
              </w:rPr>
              <w:t>8</w:t>
            </w:r>
          </w:p>
        </w:tc>
        <w:tc>
          <w:tcPr>
            <w:tcW w:w="1653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9" w:type="dxa"/>
            <w:gridSpan w:val="4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</w:tcPr>
          <w:p>
            <w:pPr>
              <w:pStyle w:val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53" w:type="dxa"/>
          </w:tcPr>
          <w:p>
            <w:pPr>
              <w:pStyle w:val="23"/>
              <w:rPr>
                <w:sz w:val="20"/>
              </w:rPr>
            </w:pPr>
            <w:r>
              <w:rPr>
                <w:sz w:val="20"/>
              </w:rPr>
              <w:t>Конструкторская подготовка производства</w:t>
            </w:r>
          </w:p>
        </w:tc>
        <w:tc>
          <w:tcPr>
            <w:tcW w:w="7796" w:type="dxa"/>
          </w:tcPr>
          <w:p>
            <w:pPr>
              <w:pStyle w:val="2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Подготовка к лабораторным занятиям, </w:t>
            </w:r>
          </w:p>
        </w:tc>
        <w:tc>
          <w:tcPr>
            <w:tcW w:w="1653" w:type="dxa"/>
          </w:tcPr>
          <w:p>
            <w:pPr>
              <w:pStyle w:val="23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</w:tcPr>
          <w:p>
            <w:pPr>
              <w:pStyle w:val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53" w:type="dxa"/>
          </w:tcPr>
          <w:p>
            <w:pPr>
              <w:pStyle w:val="23"/>
              <w:rPr>
                <w:sz w:val="20"/>
              </w:rPr>
            </w:pPr>
            <w:r>
              <w:rPr>
                <w:sz w:val="20"/>
              </w:rPr>
              <w:t>Технологическая подготовка производства</w:t>
            </w:r>
          </w:p>
        </w:tc>
        <w:tc>
          <w:tcPr>
            <w:tcW w:w="7796" w:type="dxa"/>
          </w:tcPr>
          <w:p>
            <w:pPr>
              <w:pStyle w:val="23"/>
              <w:jc w:val="both"/>
              <w:rPr>
                <w:sz w:val="20"/>
              </w:rPr>
            </w:pPr>
            <w:r>
              <w:rPr>
                <w:sz w:val="20"/>
              </w:rPr>
              <w:t>Подбор материала для  лабораторной работы;</w:t>
            </w:r>
          </w:p>
        </w:tc>
        <w:tc>
          <w:tcPr>
            <w:tcW w:w="1653" w:type="dxa"/>
          </w:tcPr>
          <w:p>
            <w:pPr>
              <w:pStyle w:val="23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</w:tcPr>
          <w:p>
            <w:pPr>
              <w:pStyle w:val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53" w:type="dxa"/>
          </w:tcPr>
          <w:p>
            <w:pPr>
              <w:pStyle w:val="23"/>
              <w:rPr>
                <w:sz w:val="20"/>
              </w:rPr>
            </w:pPr>
            <w:r>
              <w:rPr>
                <w:sz w:val="20"/>
              </w:rPr>
              <w:t>Курсовое проектирование</w:t>
            </w:r>
          </w:p>
        </w:tc>
        <w:tc>
          <w:tcPr>
            <w:tcW w:w="7796" w:type="dxa"/>
          </w:tcPr>
          <w:p>
            <w:pPr>
              <w:pStyle w:val="23"/>
              <w:rPr>
                <w:sz w:val="20"/>
              </w:rPr>
            </w:pPr>
          </w:p>
        </w:tc>
        <w:tc>
          <w:tcPr>
            <w:tcW w:w="1653" w:type="dxa"/>
          </w:tcPr>
          <w:p>
            <w:pPr>
              <w:pStyle w:val="23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6" w:type="dxa"/>
            <w:gridSpan w:val="3"/>
          </w:tcPr>
          <w:p>
            <w:pPr>
              <w:pStyle w:val="2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Всего  часов в семестре по учебному плану:</w:t>
            </w:r>
          </w:p>
        </w:tc>
        <w:tc>
          <w:tcPr>
            <w:tcW w:w="1653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6" w:type="dxa"/>
            <w:gridSpan w:val="3"/>
          </w:tcPr>
          <w:p>
            <w:pPr>
              <w:pStyle w:val="23"/>
              <w:jc w:val="center"/>
              <w:rPr>
                <w:b/>
                <w:sz w:val="20"/>
              </w:rPr>
            </w:pPr>
          </w:p>
        </w:tc>
        <w:tc>
          <w:tcPr>
            <w:tcW w:w="1653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6" w:type="dxa"/>
            <w:gridSpan w:val="3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объем самостоятельной работы обучающегося:</w:t>
            </w:r>
          </w:p>
        </w:tc>
        <w:tc>
          <w:tcPr>
            <w:tcW w:w="1653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</w:tr>
    </w:tbl>
    <w:p>
      <w:pPr>
        <w:pStyle w:val="23"/>
        <w:rPr>
          <w:b/>
        </w:rPr>
      </w:pPr>
      <w:r>
        <w:rPr>
          <w:b/>
        </w:rPr>
        <w:t xml:space="preserve">                </w:t>
      </w:r>
    </w:p>
    <w:p>
      <w:pPr>
        <w:pStyle w:val="23"/>
        <w:rPr>
          <w:b/>
        </w:rPr>
      </w:pPr>
    </w:p>
    <w:p>
      <w:pPr>
        <w:pStyle w:val="23"/>
        <w:rPr>
          <w:b/>
        </w:rPr>
      </w:pPr>
    </w:p>
    <w:p>
      <w:pPr>
        <w:pStyle w:val="23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b/>
        </w:rPr>
      </w:pPr>
      <w:r>
        <w:rPr>
          <w:b/>
        </w:rPr>
        <w:t>6. ОЦЕНОЧНЫЕ СРЕДСТВА ДЛЯ ПРОВЕДЕНИЯ ТЕКУЩЕЙ И ПРОМЕЖУТОЧНОЙ АТТЕСТАЦИИ ПО ДИСЦИПЛИНЕ (МОДУЛЮ)</w:t>
      </w:r>
    </w:p>
    <w:p>
      <w:pPr>
        <w:pStyle w:val="23"/>
        <w:jc w:val="right"/>
        <w:rPr>
          <w:b/>
        </w:rPr>
      </w:pPr>
    </w:p>
    <w:p>
      <w:pPr>
        <w:pStyle w:val="23"/>
        <w:rPr>
          <w:b/>
        </w:rPr>
      </w:pPr>
      <w:r>
        <w:rPr>
          <w:b/>
        </w:rPr>
        <w:t>6.1 Связь  результатов освоения дисциплины (модуля) с уровнем сформированности заявленных компетенций в рамках изучаемой дисциплины</w:t>
      </w:r>
    </w:p>
    <w:p>
      <w:pPr>
        <w:pStyle w:val="23"/>
        <w:ind w:firstLine="709"/>
        <w:jc w:val="right"/>
        <w:rPr>
          <w:i/>
          <w:sz w:val="22"/>
        </w:rPr>
      </w:pPr>
      <w:r>
        <w:rPr>
          <w:b/>
          <w:sz w:val="22"/>
        </w:rPr>
        <w:t>Таблица 5</w:t>
      </w:r>
    </w:p>
    <w:tbl>
      <w:tblPr>
        <w:tblStyle w:val="4"/>
        <w:tblW w:w="9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5994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pStyle w:val="23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23"/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5994" w:type="dxa"/>
          </w:tcPr>
          <w:p>
            <w:pPr>
              <w:pStyle w:val="23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1703" w:type="dxa"/>
          </w:tcPr>
          <w:p>
            <w:pPr>
              <w:pStyle w:val="23"/>
              <w:jc w:val="center"/>
              <w:rPr>
                <w:b/>
              </w:rPr>
            </w:pPr>
            <w:r>
              <w:rPr>
                <w:b/>
              </w:rPr>
              <w:t>Шкалы</w:t>
            </w:r>
          </w:p>
          <w:p>
            <w:pPr>
              <w:pStyle w:val="23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  <w:p>
            <w:pPr>
              <w:pStyle w:val="23"/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661" w:type="dxa"/>
            <w:vMerge w:val="restart"/>
            <w:tcBorders>
              <w:bottom w:val="single" w:color="000000" w:sz="4" w:space="0"/>
            </w:tcBorders>
          </w:tcPr>
          <w:p>
            <w:pPr>
              <w:pStyle w:val="23"/>
              <w:jc w:val="center"/>
            </w:pPr>
            <w:r>
              <w:t>ОК 4</w:t>
            </w:r>
          </w:p>
        </w:tc>
        <w:tc>
          <w:tcPr>
            <w:tcW w:w="5994" w:type="dxa"/>
            <w:tcBorders>
              <w:bottom w:val="single" w:color="000000" w:sz="4" w:space="0"/>
            </w:tcBorders>
          </w:tcPr>
          <w:p>
            <w:pPr>
              <w:pStyle w:val="23"/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>
            <w:pPr>
              <w:pStyle w:val="23"/>
              <w:rPr>
                <w:sz w:val="20"/>
                <w:szCs w:val="20"/>
                <w:lang w:val="ru-RU"/>
              </w:rPr>
            </w:pPr>
            <w:r>
              <w:rPr>
                <w:b w:val="0"/>
                <w:bCs/>
                <w:sz w:val="20"/>
                <w:szCs w:val="20"/>
                <w:lang w:val="ru-RU"/>
              </w:rPr>
              <w:t>Знать.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Демонстрирует частичное знание содержания процессов самосовершенствования, некоторых особенностей и технологий реализации</w:t>
            </w:r>
            <w:r>
              <w:rPr>
                <w:sz w:val="20"/>
                <w:szCs w:val="20"/>
                <w:lang w:val="ru-RU"/>
              </w:rPr>
              <w:t>.</w:t>
            </w:r>
          </w:p>
          <w:p>
            <w:pPr>
              <w:pStyle w:val="2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Уметь. </w:t>
            </w:r>
            <w:r>
              <w:rPr>
                <w:sz w:val="20"/>
                <w:szCs w:val="20"/>
              </w:rPr>
              <w:t>При планировании и установлении приоритетов целей профессиональной деятельности не полностью учитывает внешние и внутренние условия их достижения.</w:t>
            </w:r>
          </w:p>
          <w:p>
            <w:pPr>
              <w:pStyle w:val="23"/>
            </w:pPr>
            <w:r>
              <w:rPr>
                <w:sz w:val="20"/>
                <w:szCs w:val="20"/>
                <w:lang w:val="ru-RU"/>
              </w:rPr>
              <w:t xml:space="preserve">Владеть. </w:t>
            </w:r>
            <w:r>
              <w:rPr>
                <w:sz w:val="20"/>
                <w:szCs w:val="20"/>
              </w:rPr>
              <w:t>Владеет отдельными приемами самосовершенствования, навыками систематизации и выбора необходимой информации согласно поставленным задачам.</w:t>
            </w:r>
          </w:p>
        </w:tc>
        <w:tc>
          <w:tcPr>
            <w:tcW w:w="1703" w:type="dxa"/>
            <w:tcBorders>
              <w:bottom w:val="single" w:color="000000" w:sz="4" w:space="0"/>
            </w:tcBorders>
          </w:tcPr>
          <w:p>
            <w:pPr>
              <w:pStyle w:val="23"/>
              <w:jc w:val="center"/>
            </w:pPr>
            <w:r>
              <w:t>оценка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661" w:type="dxa"/>
            <w:vMerge w:val="continue"/>
            <w:tcBorders>
              <w:bottom w:val="single" w:color="000000" w:sz="4" w:space="0"/>
            </w:tcBorders>
          </w:tcPr>
          <w:p>
            <w:pPr>
              <w:pStyle w:val="23"/>
              <w:jc w:val="center"/>
            </w:pPr>
          </w:p>
        </w:tc>
        <w:tc>
          <w:tcPr>
            <w:tcW w:w="5994" w:type="dxa"/>
            <w:tcBorders>
              <w:bottom w:val="single" w:color="000000" w:sz="4" w:space="0"/>
            </w:tcBorders>
          </w:tcPr>
          <w:p>
            <w:pPr>
              <w:pStyle w:val="23"/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>
            <w:pPr>
              <w:pStyle w:val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 xml:space="preserve"> Демонстрирует знание содержания и особенностей процессов самосовершенствования</w:t>
            </w:r>
          </w:p>
          <w:p>
            <w:pPr>
              <w:pStyle w:val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Планируя цели деятельности с учетом условий их достижения.</w:t>
            </w:r>
          </w:p>
          <w:p>
            <w:pPr>
              <w:spacing w:after="0" w:line="240" w:lineRule="auto"/>
              <w:contextualSpacing/>
              <w:rPr>
                <w:rFonts w:eastAsia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</w:rPr>
              <w:t>Демонстрирует возможность и обоснованность реализации приемов самосовершенствования при выполнении деятельности в конкретных заданных условиях; навыками систематизации и выбора необходимой информации согласно поставленным задачам.</w:t>
            </w:r>
          </w:p>
          <w:p>
            <w:pPr>
              <w:pStyle w:val="23"/>
              <w:rPr>
                <w:b/>
              </w:rPr>
            </w:pPr>
          </w:p>
        </w:tc>
        <w:tc>
          <w:tcPr>
            <w:tcW w:w="1703" w:type="dxa"/>
            <w:tcBorders>
              <w:bottom w:val="single" w:color="000000" w:sz="4" w:space="0"/>
            </w:tcBorders>
          </w:tcPr>
          <w:p>
            <w:pPr>
              <w:pStyle w:val="23"/>
              <w:jc w:val="center"/>
            </w:pPr>
            <w:r>
              <w:t xml:space="preserve"> оценка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1" w:type="dxa"/>
            <w:vMerge w:val="continue"/>
            <w:tcBorders>
              <w:bottom w:val="single" w:color="000000" w:sz="4" w:space="0"/>
            </w:tcBorders>
          </w:tcPr>
          <w:p>
            <w:pPr>
              <w:pStyle w:val="23"/>
              <w:jc w:val="center"/>
            </w:pPr>
          </w:p>
        </w:tc>
        <w:tc>
          <w:tcPr>
            <w:tcW w:w="5994" w:type="dxa"/>
            <w:tcBorders>
              <w:bottom w:val="single" w:color="000000" w:sz="4" w:space="0"/>
            </w:tcBorders>
          </w:tcPr>
          <w:p>
            <w:pPr>
              <w:pStyle w:val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Высокий </w:t>
            </w:r>
          </w:p>
          <w:p>
            <w:pPr>
              <w:pStyle w:val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</w:rPr>
              <w:t xml:space="preserve">Демонстрирует обоснованный выбор </w:t>
            </w:r>
            <w:r>
              <w:rPr>
                <w:rFonts w:eastAsia="MS Gothic"/>
                <w:sz w:val="20"/>
                <w:szCs w:val="20"/>
              </w:rPr>
              <w:t xml:space="preserve">приемами самосовершенствования эмоциональных и функциональных состояний при выполнении профессиональной деятельности; </w:t>
            </w:r>
            <w:r>
              <w:rPr>
                <w:sz w:val="20"/>
                <w:szCs w:val="20"/>
              </w:rPr>
              <w:t>навыками систематизации и выбора необходимой информации согласно поставленным задачам.…..</w:t>
            </w:r>
          </w:p>
          <w:p>
            <w:pPr>
              <w:pStyle w:val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Готов и умеет формировать приоритетные цели деятельности, давая полную аргументацию принимаемым решениям при выборе способов выполнения деятельности.</w:t>
            </w:r>
          </w:p>
          <w:p>
            <w:pPr>
              <w:pStyle w:val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</w:rPr>
              <w:t xml:space="preserve">Демонстрирует обоснованный выбор </w:t>
            </w:r>
            <w:r>
              <w:rPr>
                <w:rFonts w:eastAsia="MS Gothic"/>
                <w:sz w:val="20"/>
                <w:szCs w:val="20"/>
              </w:rPr>
              <w:t xml:space="preserve">приемами самосовершенствования эмоциональных и функциональных состояний при выполнении профессиональной деятельности; </w:t>
            </w:r>
            <w:r>
              <w:rPr>
                <w:sz w:val="20"/>
                <w:szCs w:val="20"/>
              </w:rPr>
              <w:t>навыками систематизации и выбора необходимой информации согласно поставленным задачам.</w:t>
            </w:r>
          </w:p>
        </w:tc>
        <w:tc>
          <w:tcPr>
            <w:tcW w:w="1703" w:type="dxa"/>
            <w:tcBorders>
              <w:bottom w:val="single" w:color="000000" w:sz="4" w:space="0"/>
            </w:tcBorders>
          </w:tcPr>
          <w:p>
            <w:pPr>
              <w:pStyle w:val="23"/>
              <w:jc w:val="center"/>
            </w:pPr>
            <w:r>
              <w:t>оценка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1661" w:type="dxa"/>
            <w:vMerge w:val="restart"/>
          </w:tcPr>
          <w:p>
            <w:pPr>
              <w:pStyle w:val="23"/>
              <w:jc w:val="center"/>
            </w:pPr>
            <w:r>
              <w:t>ПК 6</w:t>
            </w: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  <w:p>
            <w:pPr>
              <w:pStyle w:val="23"/>
              <w:jc w:val="center"/>
            </w:pPr>
          </w:p>
        </w:tc>
        <w:tc>
          <w:tcPr>
            <w:tcW w:w="5994" w:type="dxa"/>
          </w:tcPr>
          <w:p>
            <w:pPr>
              <w:pStyle w:val="23"/>
              <w:rPr>
                <w:b/>
                <w:sz w:val="22"/>
              </w:rPr>
            </w:pPr>
            <w:r>
              <w:rPr>
                <w:b/>
                <w:sz w:val="22"/>
              </w:rPr>
              <w:t>Пороговый</w:t>
            </w:r>
          </w:p>
          <w:p>
            <w:pPr>
              <w:pStyle w:val="23"/>
              <w:rPr>
                <w:sz w:val="22"/>
              </w:rPr>
            </w:pPr>
            <w:r>
              <w:rPr>
                <w:b/>
                <w:sz w:val="22"/>
              </w:rPr>
              <w:t>Знать</w:t>
            </w:r>
            <w:r>
              <w:rPr>
                <w:sz w:val="22"/>
              </w:rPr>
              <w:t xml:space="preserve">   виды научно-технической информации; отечественный и зарубежный опыт изготовления из​делий </w:t>
            </w:r>
            <w:r>
              <w:rPr>
                <w:sz w:val="22"/>
                <w:lang w:val="ru-RU"/>
              </w:rPr>
              <w:t>лёгкой</w:t>
            </w:r>
            <w:r>
              <w:rPr>
                <w:sz w:val="22"/>
              </w:rPr>
              <w:t xml:space="preserve"> промышленности.</w:t>
            </w:r>
          </w:p>
          <w:p>
            <w:pPr>
              <w:pStyle w:val="23"/>
              <w:rPr>
                <w:b/>
                <w:sz w:val="22"/>
              </w:rPr>
            </w:pPr>
            <w:r>
              <w:rPr>
                <w:b/>
                <w:sz w:val="22"/>
              </w:rPr>
              <w:t>Уметь</w:t>
            </w:r>
            <w:r>
              <w:rPr>
                <w:sz w:val="22"/>
              </w:rPr>
              <w:t xml:space="preserve"> применять научно-техническую информацию, рассказывать отечественный и зарубежный опыт изготовления изделий </w:t>
            </w:r>
            <w:r>
              <w:rPr>
                <w:sz w:val="22"/>
                <w:lang w:val="ru-RU"/>
              </w:rPr>
              <w:t>лёгкой</w:t>
            </w:r>
            <w:r>
              <w:rPr>
                <w:sz w:val="22"/>
              </w:rPr>
              <w:t xml:space="preserve"> промышленности.</w:t>
            </w:r>
          </w:p>
          <w:p>
            <w:pPr>
              <w:pStyle w:val="23"/>
              <w:rPr>
                <w:b/>
              </w:rPr>
            </w:pPr>
            <w:r>
              <w:rPr>
                <w:b/>
                <w:sz w:val="22"/>
              </w:rPr>
              <w:t>Владеть</w:t>
            </w:r>
            <w:r>
              <w:rPr>
                <w:sz w:val="22"/>
              </w:rPr>
              <w:t xml:space="preserve"> знаниями научно-технической информа​ции в области изготовления изделий </w:t>
            </w:r>
            <w:r>
              <w:rPr>
                <w:sz w:val="22"/>
                <w:lang w:val="ru-RU"/>
              </w:rPr>
              <w:t>лёгкой</w:t>
            </w:r>
            <w:r>
              <w:rPr>
                <w:sz w:val="22"/>
              </w:rPr>
              <w:t xml:space="preserve"> промышленности с учетом отечественного и зарубежного опыта.</w:t>
            </w:r>
          </w:p>
        </w:tc>
        <w:tc>
          <w:tcPr>
            <w:tcW w:w="1703" w:type="dxa"/>
          </w:tcPr>
          <w:p>
            <w:pPr>
              <w:pStyle w:val="23"/>
              <w:jc w:val="center"/>
            </w:pPr>
            <w:r>
              <w:t>оценка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661" w:type="dxa"/>
            <w:vMerge w:val="continue"/>
          </w:tcPr>
          <w:p>
            <w:pPr>
              <w:pStyle w:val="23"/>
              <w:jc w:val="center"/>
            </w:pPr>
          </w:p>
        </w:tc>
        <w:tc>
          <w:tcPr>
            <w:tcW w:w="5994" w:type="dxa"/>
          </w:tcPr>
          <w:p>
            <w:pPr>
              <w:pStyle w:val="2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Повышенный </w:t>
            </w:r>
          </w:p>
          <w:p>
            <w:pPr>
              <w:pStyle w:val="23"/>
              <w:rPr>
                <w:sz w:val="22"/>
              </w:rPr>
            </w:pPr>
            <w:r>
              <w:rPr>
                <w:b/>
                <w:sz w:val="22"/>
              </w:rPr>
              <w:t>Знать</w:t>
            </w:r>
            <w:r>
              <w:rPr>
                <w:sz w:val="22"/>
              </w:rPr>
              <w:t xml:space="preserve">   виды и основные положения научно-технической информа​ции; известные отечественные и зарубежные методы изготовления из​делий </w:t>
            </w:r>
            <w:r>
              <w:rPr>
                <w:sz w:val="22"/>
                <w:lang w:val="ru-RU"/>
              </w:rPr>
              <w:t>лёгкой</w:t>
            </w:r>
            <w:r>
              <w:rPr>
                <w:sz w:val="22"/>
              </w:rPr>
              <w:t xml:space="preserve"> промышленности.</w:t>
            </w:r>
          </w:p>
          <w:p>
            <w:pPr>
              <w:pStyle w:val="23"/>
              <w:rPr>
                <w:b/>
                <w:sz w:val="22"/>
              </w:rPr>
            </w:pPr>
            <w:r>
              <w:rPr>
                <w:b/>
                <w:sz w:val="22"/>
              </w:rPr>
              <w:t>Уметь</w:t>
            </w:r>
            <w:r>
              <w:rPr>
                <w:sz w:val="22"/>
              </w:rPr>
              <w:t xml:space="preserve"> исследовать и анализировать научно-техническую информацию, отечественный и зарубежный опыт изготовления изделий </w:t>
            </w:r>
            <w:r>
              <w:rPr>
                <w:sz w:val="22"/>
                <w:lang w:val="ru-RU"/>
              </w:rPr>
              <w:t>лёгкой</w:t>
            </w:r>
            <w:r>
              <w:rPr>
                <w:sz w:val="22"/>
              </w:rPr>
              <w:t xml:space="preserve"> промышленности.</w:t>
            </w:r>
          </w:p>
          <w:p>
            <w:pPr>
              <w:pStyle w:val="23"/>
              <w:rPr>
                <w:b/>
                <w:sz w:val="22"/>
              </w:rPr>
            </w:pPr>
            <w:r>
              <w:rPr>
                <w:b/>
                <w:sz w:val="22"/>
              </w:rPr>
              <w:t>Владеть</w:t>
            </w:r>
            <w:r>
              <w:rPr>
                <w:sz w:val="22"/>
              </w:rPr>
              <w:t xml:space="preserve"> специальными терминами, понятиями и определениями научно-технической информа​ции в области изготовления изделий </w:t>
            </w:r>
            <w:r>
              <w:rPr>
                <w:sz w:val="22"/>
                <w:lang w:val="ru-RU"/>
              </w:rPr>
              <w:t>лёгкой</w:t>
            </w:r>
            <w:r>
              <w:rPr>
                <w:sz w:val="22"/>
              </w:rPr>
              <w:t xml:space="preserve"> промышленности с учетом отечественного и зарубежного опыта.</w:t>
            </w:r>
          </w:p>
        </w:tc>
        <w:tc>
          <w:tcPr>
            <w:tcW w:w="1703" w:type="dxa"/>
          </w:tcPr>
          <w:p>
            <w:pPr>
              <w:pStyle w:val="23"/>
              <w:jc w:val="center"/>
            </w:pPr>
            <w:r>
              <w:t>оценка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661" w:type="dxa"/>
            <w:vMerge w:val="continue"/>
          </w:tcPr>
          <w:p>
            <w:pPr>
              <w:pStyle w:val="23"/>
              <w:jc w:val="center"/>
            </w:pPr>
          </w:p>
        </w:tc>
        <w:tc>
          <w:tcPr>
            <w:tcW w:w="5994" w:type="dxa"/>
          </w:tcPr>
          <w:p>
            <w:pPr>
              <w:pStyle w:val="2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Высокий </w:t>
            </w:r>
          </w:p>
          <w:p>
            <w:pPr>
              <w:pStyle w:val="23"/>
              <w:rPr>
                <w:sz w:val="22"/>
              </w:rPr>
            </w:pPr>
            <w:r>
              <w:rPr>
                <w:b/>
                <w:sz w:val="22"/>
              </w:rPr>
              <w:t>Знать</w:t>
            </w:r>
            <w:r>
              <w:rPr>
                <w:sz w:val="22"/>
              </w:rPr>
              <w:t xml:space="preserve">   виды, основные положения и примерное содержание научно-технической информа​ции; отечественные и зарубежные конструкторско-технологические способы изготовления изделий </w:t>
            </w:r>
            <w:r>
              <w:rPr>
                <w:sz w:val="22"/>
                <w:lang w:val="ru-RU"/>
              </w:rPr>
              <w:t>лёгкой</w:t>
            </w:r>
            <w:r>
              <w:rPr>
                <w:sz w:val="22"/>
              </w:rPr>
              <w:t xml:space="preserve"> промышленности.</w:t>
            </w:r>
          </w:p>
          <w:p>
            <w:pPr>
              <w:pStyle w:val="23"/>
              <w:rPr>
                <w:b/>
                <w:sz w:val="22"/>
              </w:rPr>
            </w:pPr>
            <w:r>
              <w:rPr>
                <w:b/>
                <w:sz w:val="22"/>
              </w:rPr>
              <w:t>Уметь</w:t>
            </w:r>
            <w:r>
              <w:rPr>
                <w:sz w:val="22"/>
              </w:rPr>
              <w:t xml:space="preserve"> анализировать и сравнивать научно-техническую информацию, отечественный и зарубежный опыт изготовления изделий </w:t>
            </w:r>
            <w:r>
              <w:rPr>
                <w:sz w:val="22"/>
                <w:lang w:val="ru-RU"/>
              </w:rPr>
              <w:t>лёгкой</w:t>
            </w:r>
            <w:r>
              <w:rPr>
                <w:sz w:val="22"/>
              </w:rPr>
              <w:t xml:space="preserve"> промышленности.</w:t>
            </w:r>
          </w:p>
          <w:p>
            <w:pPr>
              <w:pStyle w:val="2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Владеть </w:t>
            </w:r>
            <w:r>
              <w:rPr>
                <w:sz w:val="22"/>
              </w:rPr>
              <w:t xml:space="preserve">знаниями и практическими навыками применения научно-технической информа​ции в области изготовления изделий </w:t>
            </w:r>
            <w:r>
              <w:rPr>
                <w:sz w:val="22"/>
                <w:lang w:val="ru-RU"/>
              </w:rPr>
              <w:t>лёгкой</w:t>
            </w:r>
            <w:r>
              <w:rPr>
                <w:sz w:val="22"/>
              </w:rPr>
              <w:t xml:space="preserve"> промышленности с </w:t>
            </w:r>
            <w:r>
              <w:rPr>
                <w:sz w:val="22"/>
                <w:lang w:val="ru-RU"/>
              </w:rPr>
              <w:t>учётом</w:t>
            </w:r>
            <w:r>
              <w:rPr>
                <w:sz w:val="22"/>
              </w:rPr>
              <w:t xml:space="preserve"> отечественного и зарубежного опыта.</w:t>
            </w:r>
          </w:p>
        </w:tc>
        <w:tc>
          <w:tcPr>
            <w:tcW w:w="1703" w:type="dxa"/>
          </w:tcPr>
          <w:p>
            <w:pPr>
              <w:pStyle w:val="23"/>
              <w:jc w:val="center"/>
            </w:pPr>
            <w:r>
              <w:t>оценка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655" w:type="dxa"/>
            <w:gridSpan w:val="2"/>
          </w:tcPr>
          <w:p>
            <w:pPr>
              <w:pStyle w:val="23"/>
              <w:rPr>
                <w:b/>
                <w:sz w:val="22"/>
              </w:rPr>
            </w:pPr>
            <w:r>
              <w:rPr>
                <w:b/>
                <w:sz w:val="22"/>
              </w:rPr>
              <w:t>Результирующая оценка</w:t>
            </w:r>
          </w:p>
        </w:tc>
        <w:tc>
          <w:tcPr>
            <w:tcW w:w="1703" w:type="dxa"/>
          </w:tcPr>
          <w:p>
            <w:pPr>
              <w:pStyle w:val="23"/>
              <w:jc w:val="center"/>
            </w:pPr>
          </w:p>
        </w:tc>
      </w:tr>
    </w:tbl>
    <w:p>
      <w:pPr>
        <w:pStyle w:val="23"/>
        <w:jc w:val="both"/>
        <w:rPr>
          <w:b/>
        </w:rPr>
      </w:pPr>
      <w:r>
        <w:rPr>
          <w:i/>
          <w:sz w:val="22"/>
        </w:rPr>
        <w:tab/>
      </w:r>
    </w:p>
    <w:p>
      <w:pPr>
        <w:pStyle w:val="23"/>
        <w:jc w:val="both"/>
        <w:rPr>
          <w:b/>
        </w:rPr>
      </w:pPr>
      <w:r>
        <w:rPr>
          <w:b/>
        </w:rPr>
        <w:t>6.2 Оценочные средства для студентов с ограниченными возможностями здоровья</w:t>
      </w:r>
    </w:p>
    <w:p>
      <w:pPr>
        <w:pStyle w:val="23"/>
        <w:ind w:firstLine="709"/>
      </w:pPr>
      <w: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>
      <w:pPr>
        <w:pStyle w:val="23"/>
        <w:jc w:val="both"/>
        <w:rPr>
          <w:i/>
          <w:sz w:val="20"/>
        </w:rPr>
      </w:pPr>
      <w:r>
        <w:rPr>
          <w:i/>
          <w:sz w:val="20"/>
        </w:rPr>
        <w:t xml:space="preserve">           </w:t>
      </w:r>
    </w:p>
    <w:p>
      <w:pPr>
        <w:pStyle w:val="23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</w:rPr>
        <w:t>Таблица 6</w:t>
      </w:r>
    </w:p>
    <w:tbl>
      <w:tblPr>
        <w:tblStyle w:val="4"/>
        <w:tblW w:w="9464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977"/>
        <w:gridCol w:w="255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 студентов</w:t>
            </w:r>
          </w:p>
        </w:tc>
        <w:tc>
          <w:tcPr>
            <w:tcW w:w="2977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оценочных средств</w:t>
            </w:r>
          </w:p>
        </w:tc>
        <w:tc>
          <w:tcPr>
            <w:tcW w:w="2552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контроля</w:t>
            </w:r>
          </w:p>
        </w:tc>
        <w:tc>
          <w:tcPr>
            <w:tcW w:w="1559" w:type="dxa"/>
          </w:tcPr>
          <w:p>
            <w:pPr>
              <w:pStyle w:val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Шкала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pStyle w:val="23"/>
              <w:rPr>
                <w:sz w:val="20"/>
              </w:rPr>
            </w:pPr>
            <w:r>
              <w:rPr>
                <w:sz w:val="20"/>
              </w:rPr>
              <w:t>С нарушением слуха</w:t>
            </w:r>
          </w:p>
        </w:tc>
        <w:tc>
          <w:tcPr>
            <w:tcW w:w="2977" w:type="dxa"/>
          </w:tcPr>
          <w:p>
            <w:pPr>
              <w:pStyle w:val="23"/>
              <w:rPr>
                <w:sz w:val="20"/>
              </w:rPr>
            </w:pPr>
            <w:r>
              <w:rPr>
                <w:sz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>
            <w:pPr>
              <w:pStyle w:val="23"/>
              <w:rPr>
                <w:sz w:val="20"/>
              </w:rPr>
            </w:pPr>
            <w:r>
              <w:rPr>
                <w:sz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>
            <w:pPr>
              <w:pStyle w:val="2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 соответ-ствии со   шкалой оценивания, указанной в </w:t>
            </w:r>
          </w:p>
          <w:p>
            <w:pPr>
              <w:pStyle w:val="23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Таблице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pStyle w:val="23"/>
              <w:rPr>
                <w:sz w:val="20"/>
              </w:rPr>
            </w:pPr>
            <w:r>
              <w:rPr>
                <w:sz w:val="20"/>
              </w:rPr>
              <w:t>С нарушением зрения</w:t>
            </w:r>
          </w:p>
        </w:tc>
        <w:tc>
          <w:tcPr>
            <w:tcW w:w="2977" w:type="dxa"/>
          </w:tcPr>
          <w:p>
            <w:pPr>
              <w:pStyle w:val="23"/>
              <w:rPr>
                <w:sz w:val="20"/>
              </w:rPr>
            </w:pPr>
            <w:r>
              <w:rPr>
                <w:sz w:val="20"/>
              </w:rPr>
              <w:t>Контрольные вопросы</w:t>
            </w:r>
          </w:p>
        </w:tc>
        <w:tc>
          <w:tcPr>
            <w:tcW w:w="2552" w:type="dxa"/>
          </w:tcPr>
          <w:p>
            <w:pPr>
              <w:pStyle w:val="23"/>
              <w:rPr>
                <w:sz w:val="20"/>
              </w:rPr>
            </w:pPr>
            <w:r>
              <w:rPr>
                <w:sz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 w:val="continue"/>
          </w:tcPr>
          <w:p>
            <w:pPr>
              <w:pStyle w:val="23"/>
              <w:rPr>
                <w:i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pStyle w:val="23"/>
              <w:rPr>
                <w:sz w:val="20"/>
              </w:rPr>
            </w:pPr>
            <w:r>
              <w:rPr>
                <w:sz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>
            <w:pPr>
              <w:pStyle w:val="23"/>
              <w:rPr>
                <w:sz w:val="20"/>
              </w:rPr>
            </w:pPr>
            <w:r>
              <w:rPr>
                <w:sz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>
            <w:pPr>
              <w:pStyle w:val="23"/>
              <w:rPr>
                <w:sz w:val="20"/>
              </w:rPr>
            </w:pPr>
            <w:r>
              <w:rPr>
                <w:sz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 w:val="continue"/>
          </w:tcPr>
          <w:p>
            <w:pPr>
              <w:pStyle w:val="23"/>
              <w:rPr>
                <w:i/>
                <w:sz w:val="20"/>
              </w:rPr>
            </w:pPr>
          </w:p>
        </w:tc>
      </w:tr>
    </w:tbl>
    <w:p>
      <w:pPr>
        <w:pStyle w:val="8"/>
        <w:shd w:val="clear" w:fill="FFFFFF"/>
        <w:ind w:left="0"/>
        <w:jc w:val="both"/>
        <w:rPr>
          <w:b/>
          <w:sz w:val="24"/>
        </w:rPr>
      </w:pPr>
    </w:p>
    <w:p>
      <w:pPr>
        <w:pStyle w:val="8"/>
        <w:shd w:val="clear" w:fill="FFFFFF"/>
        <w:ind w:left="0"/>
        <w:jc w:val="both"/>
        <w:rPr>
          <w:b/>
          <w:sz w:val="24"/>
        </w:rPr>
      </w:pPr>
      <w:r>
        <w:rPr>
          <w:b/>
          <w:sz w:val="24"/>
        </w:rPr>
        <w:t>7. ТИПОВЫЕ КОНТРОЛЬНЫЕ ЗАДАНИЯ И ДРУГИЕ МАТЕРИАЛЫ,</w:t>
      </w:r>
    </w:p>
    <w:p>
      <w:pPr>
        <w:pStyle w:val="8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НЕОБХОДИМЫЕ ДЛЯ ОЦЕНКИ </w:t>
      </w:r>
      <w:r>
        <w:rPr>
          <w:sz w:val="24"/>
        </w:rPr>
        <w:t xml:space="preserve"> </w:t>
      </w:r>
      <w:r>
        <w:rPr>
          <w:b/>
          <w:sz w:val="24"/>
        </w:rPr>
        <w:t>УРОВНЯ  СФОРМИРОВАННОСТИ ЗАЯВЛЕННЫХ КОМПЕТЕНЦИЙ  В  РАМКАХ  ИЗУЧАЕМОЙ  ДИСЦИПЛИНЫ</w:t>
      </w:r>
    </w:p>
    <w:p>
      <w:pPr>
        <w:pStyle w:val="8"/>
        <w:ind w:left="0"/>
        <w:jc w:val="both"/>
        <w:rPr>
          <w:sz w:val="24"/>
        </w:rPr>
      </w:pPr>
      <w:r>
        <w:rPr>
          <w:b/>
          <w:sz w:val="24"/>
        </w:rPr>
        <w:t>(МОДУЛЯ), ВКЛЮЧАЯ САМОСТОЯТЕЛЬНУЮ РАБОТУ ОБУЧАЮЩИХСЯ</w:t>
      </w:r>
    </w:p>
    <w:p>
      <w:pPr>
        <w:pStyle w:val="8"/>
        <w:shd w:val="clear" w:fill="FFFFFF"/>
        <w:ind w:left="0"/>
        <w:jc w:val="both"/>
        <w:rPr>
          <w:i/>
          <w:sz w:val="20"/>
        </w:rPr>
      </w:pPr>
      <w:r>
        <w:rPr>
          <w:i/>
          <w:sz w:val="20"/>
        </w:rPr>
        <w:t xml:space="preserve"> (Указывается не более 3-х примерных  типовых заданий  по каждому  из видов контроля, </w:t>
      </w:r>
    </w:p>
    <w:p>
      <w:pPr>
        <w:pStyle w:val="8"/>
        <w:shd w:val="clear" w:fill="FFFFFF"/>
        <w:ind w:left="0"/>
        <w:jc w:val="both"/>
        <w:rPr>
          <w:i/>
          <w:sz w:val="20"/>
        </w:rPr>
      </w:pPr>
      <w:r>
        <w:rPr>
          <w:i/>
          <w:sz w:val="20"/>
        </w:rPr>
        <w:t xml:space="preserve">   перечисленным в </w:t>
      </w:r>
      <w:r>
        <w:rPr>
          <w:b/>
          <w:i/>
          <w:sz w:val="20"/>
        </w:rPr>
        <w:t>Таблице 3</w:t>
      </w:r>
      <w:r>
        <w:rPr>
          <w:i/>
          <w:sz w:val="20"/>
        </w:rPr>
        <w:t xml:space="preserve">) </w:t>
      </w:r>
    </w:p>
    <w:p>
      <w:pPr>
        <w:pStyle w:val="8"/>
        <w:shd w:val="clear" w:fill="FFFFFF"/>
        <w:ind w:left="0"/>
        <w:jc w:val="both"/>
        <w:rPr>
          <w:b/>
          <w:sz w:val="24"/>
        </w:rPr>
      </w:pPr>
      <w:r>
        <w:rPr>
          <w:b/>
          <w:i/>
          <w:sz w:val="20"/>
        </w:rPr>
        <w:t xml:space="preserve"> </w:t>
      </w:r>
    </w:p>
    <w:p>
      <w:pPr>
        <w:pStyle w:val="23"/>
        <w:jc w:val="both"/>
        <w:rPr>
          <w:b/>
        </w:rPr>
      </w:pPr>
      <w:r>
        <w:rPr>
          <w:b/>
        </w:rPr>
        <w:t>Семестр  № 8, очная форма, курс 4</w:t>
      </w:r>
    </w:p>
    <w:p>
      <w:pPr>
        <w:pStyle w:val="23"/>
        <w:rPr>
          <w:b/>
        </w:rPr>
      </w:pPr>
      <w:r>
        <w:rPr>
          <w:b/>
        </w:rPr>
        <w:t xml:space="preserve">7.1 Для текущей аттестации: </w:t>
      </w:r>
    </w:p>
    <w:p>
      <w:pPr>
        <w:pStyle w:val="23"/>
        <w:jc w:val="both"/>
        <w:rPr>
          <w:b/>
        </w:rPr>
      </w:pPr>
      <w:r>
        <w:rPr>
          <w:b/>
        </w:rPr>
        <w:t>.</w:t>
      </w:r>
    </w:p>
    <w:p>
      <w:pPr>
        <w:pStyle w:val="23"/>
        <w:rPr>
          <w:b/>
          <w:i/>
        </w:rPr>
      </w:pPr>
      <w:r>
        <w:rPr>
          <w:b/>
          <w:i/>
        </w:rPr>
        <w:t>7.1.1 Темы  лабораторных работ (ЗЛР):</w:t>
      </w:r>
    </w:p>
    <w:p>
      <w:pPr>
        <w:pStyle w:val="23"/>
      </w:pPr>
      <w:r>
        <w:t xml:space="preserve">1.  Особенности проектирования в  растровых графических редакторах. </w:t>
      </w:r>
    </w:p>
    <w:p>
      <w:pPr>
        <w:pStyle w:val="23"/>
      </w:pPr>
      <w:r>
        <w:rPr>
          <w:i/>
          <w:iCs/>
          <w:lang w:val="ru-RU"/>
        </w:rPr>
        <w:t>Содержание</w:t>
      </w:r>
      <w:r>
        <w:rPr>
          <w:lang w:val="ru-RU"/>
        </w:rPr>
        <w:t xml:space="preserve">. </w:t>
      </w:r>
      <w:r>
        <w:t xml:space="preserve">Размер и разрешение растрового изображения. Кодирование графической информации. Интерфейс программы. Создание нового документа. Открытие файла. Сохранение файлов. Палитры. Использование палитры История. Просмотр изображения и управление масштабом. </w:t>
      </w:r>
    </w:p>
    <w:p>
      <w:pPr>
        <w:pStyle w:val="23"/>
        <w:ind w:firstLine="709"/>
      </w:pPr>
      <w:r>
        <w:t>Вопросы для защиты лабораторной работы:</w:t>
      </w:r>
    </w:p>
    <w:p>
      <w:pPr>
        <w:pStyle w:val="23"/>
        <w:numPr>
          <w:ilvl w:val="1"/>
          <w:numId w:val="6"/>
        </w:numPr>
        <w:ind w:left="709"/>
        <w:rPr>
          <w:shd w:val="clear" w:fill="FFFFFF"/>
        </w:rPr>
      </w:pPr>
      <w:r>
        <w:rPr>
          <w:shd w:val="clear" w:fill="FFFFFF"/>
          <w:lang w:val="en-US"/>
        </w:rPr>
        <w:t>Преимущества</w:t>
      </w:r>
      <w:r>
        <w:rPr>
          <w:shd w:val="clear" w:fill="FFFFFF"/>
        </w:rPr>
        <w:t xml:space="preserve"> и недостатки растровой графики?</w:t>
      </w:r>
    </w:p>
    <w:p>
      <w:pPr>
        <w:pStyle w:val="23"/>
        <w:numPr>
          <w:ilvl w:val="1"/>
          <w:numId w:val="6"/>
        </w:numPr>
        <w:ind w:left="709"/>
        <w:rPr>
          <w:shd w:val="clear" w:fill="FFFFFF"/>
        </w:rPr>
      </w:pPr>
      <w:r>
        <w:rPr>
          <w:shd w:val="clear" w:fill="FFFFFF"/>
          <w:lang w:val="ru-RU"/>
        </w:rPr>
        <w:t>Какое должно быть разрешение изображения при печати на разных видах принтерах?</w:t>
      </w:r>
    </w:p>
    <w:p>
      <w:pPr>
        <w:pStyle w:val="23"/>
        <w:rPr>
          <w:lang w:val="ru-RU"/>
        </w:rPr>
      </w:pPr>
      <w:r>
        <w:t xml:space="preserve">2. </w:t>
      </w:r>
      <w:r>
        <w:rPr>
          <w:lang w:val="ru-RU"/>
        </w:rPr>
        <w:t>Инструменты рисования.</w:t>
      </w:r>
    </w:p>
    <w:p>
      <w:pPr>
        <w:pStyle w:val="23"/>
      </w:pPr>
      <w:r>
        <w:t xml:space="preserve"> </w:t>
      </w:r>
      <w:r>
        <w:rPr>
          <w:i/>
          <w:iCs/>
          <w:lang w:val="ru-RU"/>
        </w:rPr>
        <w:t xml:space="preserve">Содержание. </w:t>
      </w:r>
      <w:r>
        <w:t>Особенности рисования инструментами растрового редактора. Инструменты рисования: кисть, карандаш, ластик. Настройки инструментов. Создание новой кисти.</w:t>
      </w:r>
    </w:p>
    <w:p>
      <w:pPr>
        <w:pStyle w:val="23"/>
        <w:ind w:firstLine="709"/>
      </w:pPr>
      <w:r>
        <w:t>Вопросы для защиты лабораторной работы:</w:t>
      </w:r>
    </w:p>
    <w:p>
      <w:pPr>
        <w:pStyle w:val="23"/>
        <w:ind w:firstLine="709"/>
      </w:pPr>
      <w:r>
        <w:t xml:space="preserve">2.1. </w:t>
      </w:r>
      <w:r>
        <w:rPr>
          <w:lang w:val="ru-RU"/>
        </w:rPr>
        <w:t>Перечислить</w:t>
      </w:r>
      <w:r>
        <w:t xml:space="preserve"> инструменты рисования растрового редактора?</w:t>
      </w:r>
    </w:p>
    <w:p>
      <w:pPr>
        <w:pStyle w:val="23"/>
        <w:ind w:firstLine="709"/>
      </w:pPr>
      <w:r>
        <w:t xml:space="preserve">2.2.  Как изменять </w:t>
      </w:r>
      <w:r>
        <w:rPr>
          <w:lang w:val="ru-RU"/>
        </w:rPr>
        <w:t>параметры</w:t>
      </w:r>
      <w:r>
        <w:t xml:space="preserve"> инструмента Кисть?</w:t>
      </w:r>
    </w:p>
    <w:p>
      <w:pPr>
        <w:pStyle w:val="23"/>
      </w:pPr>
      <w:r>
        <w:t xml:space="preserve">3. </w:t>
      </w:r>
      <w:r>
        <w:rPr>
          <w:lang w:val="ru-RU"/>
        </w:rPr>
        <w:t>Инструмент заливки и градиент</w:t>
      </w:r>
      <w:r>
        <w:rPr>
          <w:lang w:val="ru-RU"/>
        </w:rPr>
        <w:br w:type="textWrapping"/>
      </w:r>
      <w:r>
        <w:t xml:space="preserve"> </w:t>
      </w:r>
      <w:r>
        <w:rPr>
          <w:i/>
          <w:iCs/>
          <w:lang w:val="ru-RU"/>
        </w:rPr>
        <w:t xml:space="preserve">Содержание. </w:t>
      </w:r>
      <w:r>
        <w:t>Закрашивание областей. Создание градиентных переходов и узоров. Использование линеек и направляющих.</w:t>
      </w:r>
    </w:p>
    <w:p>
      <w:pPr>
        <w:pStyle w:val="23"/>
        <w:ind w:firstLine="709"/>
      </w:pPr>
      <w:r>
        <w:t>Вопросы для защиты лабораторной работы:</w:t>
      </w:r>
    </w:p>
    <w:p>
      <w:pPr>
        <w:pStyle w:val="23"/>
        <w:ind w:left="720"/>
      </w:pPr>
      <w:r>
        <w:t xml:space="preserve">3.1. Что такое </w:t>
      </w:r>
      <w:r>
        <w:rPr>
          <w:lang w:val="ru-RU"/>
        </w:rPr>
        <w:t>градиентная</w:t>
      </w:r>
      <w:r>
        <w:t xml:space="preserve"> заливка?</w:t>
      </w:r>
    </w:p>
    <w:p>
      <w:pPr>
        <w:pStyle w:val="23"/>
        <w:ind w:left="720"/>
      </w:pPr>
      <w:r>
        <w:t>3.2. Какие инструменты используются для закрашивание областей локальным цветом?</w:t>
      </w:r>
    </w:p>
    <w:p>
      <w:pPr>
        <w:pStyle w:val="23"/>
      </w:pPr>
      <w:r>
        <w:t xml:space="preserve">4. </w:t>
      </w:r>
      <w:r>
        <w:rPr>
          <w:lang w:val="ru-RU"/>
        </w:rPr>
        <w:t>Инструменты выделения</w:t>
      </w:r>
      <w:r>
        <w:rPr>
          <w:lang w:val="ru-RU"/>
        </w:rPr>
        <w:br w:type="textWrapping"/>
      </w:r>
      <w:r>
        <w:rPr>
          <w:i/>
          <w:iCs/>
          <w:lang w:val="ru-RU"/>
        </w:rPr>
        <w:t xml:space="preserve">Содержание. </w:t>
      </w:r>
      <w:r>
        <w:t xml:space="preserve">Техника выделения областей изображения. Инструменты выделения. Модификация формы выделения. Действия с выделенной областью. </w:t>
      </w:r>
    </w:p>
    <w:p>
      <w:pPr>
        <w:pStyle w:val="23"/>
        <w:ind w:firstLine="709"/>
      </w:pPr>
      <w:r>
        <w:t>Вопросы для защиты лабораторной работы:</w:t>
      </w:r>
    </w:p>
    <w:p>
      <w:pPr>
        <w:pStyle w:val="23"/>
        <w:numPr>
          <w:ilvl w:val="1"/>
          <w:numId w:val="7"/>
        </w:numPr>
      </w:pPr>
      <w:r>
        <w:t xml:space="preserve"> Как использовать инструмент Лассо? </w:t>
      </w:r>
    </w:p>
    <w:p>
      <w:pPr>
        <w:pStyle w:val="23"/>
        <w:numPr>
          <w:ilvl w:val="1"/>
          <w:numId w:val="7"/>
        </w:numPr>
      </w:pPr>
      <w:r>
        <w:t>Как добавить фрагмент изображения к выделенной области?</w:t>
      </w:r>
    </w:p>
    <w:p>
      <w:pPr>
        <w:pStyle w:val="23"/>
        <w:numPr>
          <w:ilvl w:val="1"/>
          <w:numId w:val="7"/>
        </w:numPr>
      </w:pPr>
      <w:r>
        <w:t>Как выделить область с размытым краем?</w:t>
      </w:r>
    </w:p>
    <w:p>
      <w:pPr>
        <w:pStyle w:val="23"/>
        <w:numPr>
          <w:ilvl w:val="0"/>
          <w:numId w:val="8"/>
        </w:numPr>
        <w:rPr>
          <w:lang w:val="ru-RU"/>
        </w:rPr>
      </w:pPr>
      <w:r>
        <w:rPr>
          <w:lang w:val="ru-RU"/>
        </w:rPr>
        <w:t>Размер изображения</w:t>
      </w:r>
    </w:p>
    <w:p>
      <w:pPr>
        <w:pStyle w:val="23"/>
        <w:numPr>
          <w:ilvl w:val="0"/>
          <w:numId w:val="0"/>
        </w:numPr>
      </w:pPr>
      <w:r>
        <w:t xml:space="preserve">  </w:t>
      </w:r>
      <w:r>
        <w:rPr>
          <w:i/>
          <w:iCs/>
          <w:lang w:val="ru-RU"/>
        </w:rPr>
        <w:t xml:space="preserve">Содержание. </w:t>
      </w:r>
      <w:r>
        <w:t>Обрезка изображения. Изменение размера изображения и холста. Основные параметры сканирующих устройств.</w:t>
      </w:r>
    </w:p>
    <w:p>
      <w:pPr>
        <w:pStyle w:val="23"/>
        <w:ind w:firstLine="709"/>
      </w:pPr>
      <w:r>
        <w:t>Вопросы для защиты лабораторной работы:</w:t>
      </w:r>
    </w:p>
    <w:p>
      <w:pPr>
        <w:pStyle w:val="23"/>
        <w:ind w:left="720"/>
      </w:pPr>
      <w:r>
        <w:t>5.1. Какой метод интерполяции необходимо выбрать при масштабирования изображения с четким краем?</w:t>
      </w:r>
    </w:p>
    <w:p>
      <w:pPr>
        <w:pStyle w:val="23"/>
        <w:ind w:left="720"/>
      </w:pPr>
      <w:r>
        <w:t xml:space="preserve">5.2. Как </w:t>
      </w:r>
      <w:r>
        <w:rPr>
          <w:lang w:val="ru-RU"/>
        </w:rPr>
        <w:t>исправить</w:t>
      </w:r>
      <w:r>
        <w:t xml:space="preserve"> искажения </w:t>
      </w:r>
      <w:r>
        <w:rPr>
          <w:lang w:val="ru-RU"/>
        </w:rPr>
        <w:t>перспективы</w:t>
      </w:r>
      <w:r>
        <w:t xml:space="preserve"> на фотографии?</w:t>
      </w:r>
    </w:p>
    <w:p>
      <w:pPr>
        <w:pStyle w:val="23"/>
        <w:rPr>
          <w:lang w:val="ru-RU"/>
        </w:rPr>
      </w:pPr>
      <w:r>
        <w:t xml:space="preserve">6. </w:t>
      </w:r>
      <w:r>
        <w:rPr>
          <w:lang w:val="ru-RU"/>
        </w:rPr>
        <w:t>Использование различных цветовых моделей</w:t>
      </w:r>
    </w:p>
    <w:p>
      <w:pPr>
        <w:pStyle w:val="23"/>
      </w:pPr>
      <w:r>
        <w:t xml:space="preserve"> </w:t>
      </w:r>
      <w:r>
        <w:rPr>
          <w:i/>
          <w:iCs/>
          <w:lang w:val="ru-RU"/>
        </w:rPr>
        <w:t xml:space="preserve">Содержание. </w:t>
      </w:r>
      <w:r>
        <w:t>Перевод в различные цветовые модели. Особенности использования различных цветовых моделей. Стилизация при помощи фильтров. Использование галереи фильтров. Группы фильтров.</w:t>
      </w:r>
    </w:p>
    <w:p>
      <w:pPr>
        <w:pStyle w:val="23"/>
        <w:ind w:firstLine="709"/>
      </w:pPr>
      <w:r>
        <w:t>Вопросы для защиты лабораторной работы:</w:t>
      </w:r>
    </w:p>
    <w:p>
      <w:pPr>
        <w:pStyle w:val="23"/>
        <w:ind w:left="709"/>
      </w:pPr>
      <w:r>
        <w:rPr>
          <w:lang w:val="ru-RU"/>
        </w:rPr>
        <w:t>6</w:t>
      </w:r>
      <w:r>
        <w:t xml:space="preserve">.2. В каком случае стоит использовать цветовую модель RBG? </w:t>
      </w:r>
    </w:p>
    <w:p>
      <w:pPr>
        <w:pStyle w:val="23"/>
        <w:ind w:left="709"/>
      </w:pPr>
      <w:r>
        <w:rPr>
          <w:lang w:val="ru-RU"/>
        </w:rPr>
        <w:t>6</w:t>
      </w:r>
      <w:r>
        <w:t>.3. В каком случае стоит использовать цветовую модель CMYK?</w:t>
      </w:r>
    </w:p>
    <w:p>
      <w:pPr>
        <w:pStyle w:val="23"/>
        <w:ind w:left="709"/>
        <w:rPr>
          <w:lang w:val="ru-RU"/>
        </w:rPr>
      </w:pPr>
      <w:r>
        <w:rPr>
          <w:lang w:val="ru-RU"/>
        </w:rPr>
        <w:t>6.4. Что такое глубина цвета?</w:t>
      </w:r>
    </w:p>
    <w:p>
      <w:pPr>
        <w:pStyle w:val="23"/>
        <w:ind w:left="709"/>
        <w:rPr>
          <w:lang w:val="ru-RU"/>
        </w:rPr>
      </w:pPr>
      <w:r>
        <w:rPr>
          <w:lang w:val="ru-RU"/>
        </w:rPr>
        <w:t>6.5. Какие инструменты создают живописные эффекты?</w:t>
      </w:r>
    </w:p>
    <w:p>
      <w:pPr>
        <w:pStyle w:val="23"/>
        <w:rPr>
          <w:lang w:val="ru-RU"/>
        </w:rPr>
      </w:pPr>
      <w:r>
        <w:t xml:space="preserve">7. </w:t>
      </w:r>
      <w:r>
        <w:rPr>
          <w:lang w:val="ru-RU"/>
        </w:rPr>
        <w:t>Цветокоррекция и ретуширование</w:t>
      </w:r>
    </w:p>
    <w:p>
      <w:pPr>
        <w:pStyle w:val="23"/>
      </w:pPr>
      <w:r>
        <w:t xml:space="preserve"> </w:t>
      </w:r>
      <w:r>
        <w:rPr>
          <w:i/>
          <w:iCs/>
          <w:lang w:val="ru-RU"/>
        </w:rPr>
        <w:t xml:space="preserve">Содержание. </w:t>
      </w:r>
      <w:r>
        <w:t>Основные понятия коррекции: тоновый диапазон, гистограмма и основы цветокор</w:t>
      </w:r>
      <w:r>
        <w:rPr>
          <w:lang w:val="ru-RU"/>
        </w:rPr>
        <w:t>р</w:t>
      </w:r>
      <w:r>
        <w:t xml:space="preserve">екции. Инструменты </w:t>
      </w:r>
      <w:r>
        <w:rPr>
          <w:lang w:val="ru-RU"/>
        </w:rPr>
        <w:t>ретуширования</w:t>
      </w:r>
      <w:r>
        <w:t xml:space="preserve">. Использование корректировочных </w:t>
      </w:r>
      <w:r>
        <w:rPr>
          <w:lang w:val="ru-RU"/>
        </w:rPr>
        <w:t>слоёв</w:t>
      </w:r>
      <w:r>
        <w:t>.</w:t>
      </w:r>
    </w:p>
    <w:p>
      <w:pPr>
        <w:pStyle w:val="23"/>
        <w:ind w:leftChars="300"/>
        <w:rPr>
          <w:lang w:val="ru-RU"/>
        </w:rPr>
      </w:pPr>
      <w:r>
        <w:rPr>
          <w:lang w:val="ru-RU"/>
        </w:rPr>
        <w:t>7.1. Для чего используются уровни?</w:t>
      </w:r>
    </w:p>
    <w:p>
      <w:pPr>
        <w:pStyle w:val="23"/>
        <w:ind w:leftChars="300"/>
        <w:rPr>
          <w:lang w:val="ru-RU"/>
        </w:rPr>
      </w:pPr>
      <w:r>
        <w:rPr>
          <w:lang w:val="ru-RU"/>
        </w:rPr>
        <w:t>7.2. Какие инструменты следует использовать для ретуширования  фотографий?</w:t>
      </w:r>
    </w:p>
    <w:p>
      <w:pPr>
        <w:pStyle w:val="23"/>
        <w:ind w:leftChars="300"/>
        <w:rPr>
          <w:lang w:val="ru-RU"/>
        </w:rPr>
      </w:pPr>
      <w:r>
        <w:rPr>
          <w:lang w:val="ru-RU"/>
        </w:rPr>
        <w:t>7.3. Для чего используются корректировочные слои?</w:t>
      </w:r>
    </w:p>
    <w:p>
      <w:pPr>
        <w:pStyle w:val="23"/>
        <w:ind w:leftChars="300"/>
        <w:rPr>
          <w:lang w:val="ru-RU"/>
        </w:rPr>
      </w:pPr>
    </w:p>
    <w:p>
      <w:pPr>
        <w:pStyle w:val="23"/>
        <w:numPr>
          <w:ilvl w:val="0"/>
          <w:numId w:val="0"/>
        </w:numPr>
        <w:ind w:leftChars="0"/>
        <w:rPr>
          <w:lang w:val="ru-RU"/>
        </w:rPr>
      </w:pPr>
    </w:p>
    <w:p>
      <w:pPr>
        <w:pStyle w:val="8"/>
        <w:ind w:left="0"/>
        <w:rPr>
          <w:i/>
          <w:sz w:val="24"/>
        </w:rPr>
      </w:pPr>
      <w:r>
        <w:rPr>
          <w:sz w:val="24"/>
          <w:lang w:val="ru-RU"/>
        </w:rPr>
        <w:t>7</w:t>
      </w:r>
      <w:r>
        <w:rPr>
          <w:sz w:val="24"/>
        </w:rPr>
        <w:t>.2 Для промежуточной аттестации:</w:t>
      </w:r>
      <w:r>
        <w:rPr>
          <w:b/>
          <w:sz w:val="24"/>
        </w:rPr>
        <w:t xml:space="preserve"> </w:t>
      </w:r>
    </w:p>
    <w:p>
      <w:pPr>
        <w:pStyle w:val="23"/>
        <w:jc w:val="both"/>
        <w:rPr>
          <w:i/>
          <w:sz w:val="20"/>
        </w:rPr>
      </w:pPr>
      <w:r>
        <w:rPr>
          <w:i/>
          <w:sz w:val="20"/>
        </w:rPr>
        <w:t xml:space="preserve">     </w:t>
      </w:r>
    </w:p>
    <w:p>
      <w:pPr>
        <w:pStyle w:val="8"/>
        <w:ind w:left="0"/>
        <w:rPr>
          <w:i/>
          <w:sz w:val="20"/>
        </w:rPr>
      </w:pPr>
    </w:p>
    <w:p>
      <w:pPr>
        <w:pStyle w:val="8"/>
        <w:ind w:left="0"/>
        <w:rPr>
          <w:i/>
          <w:sz w:val="20"/>
        </w:rPr>
      </w:pPr>
      <w:r>
        <w:rPr>
          <w:i/>
          <w:sz w:val="20"/>
        </w:rPr>
        <w:t>7.2.1 Перечень вопросов к</w:t>
      </w:r>
      <w:bookmarkStart w:id="0" w:name="_GoBack"/>
      <w:bookmarkEnd w:id="0"/>
      <w:r>
        <w:rPr>
          <w:i/>
          <w:sz w:val="20"/>
        </w:rPr>
        <w:t xml:space="preserve"> зачету:</w:t>
      </w:r>
    </w:p>
    <w:p>
      <w:pPr>
        <w:pStyle w:val="8"/>
        <w:numPr>
          <w:ilvl w:val="0"/>
          <w:numId w:val="9"/>
        </w:numPr>
        <w:ind w:left="0"/>
        <w:rPr>
          <w:rFonts w:hint="default" w:ascii="Times New Roman" w:hAnsi="Times New Roman" w:cs="Times New Roman"/>
          <w:i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Понятие компьютерной графики. Виды компьютерной графики. Области применения компьютерной графики. </w:t>
      </w:r>
    </w:p>
    <w:p>
      <w:pPr>
        <w:pStyle w:val="8"/>
        <w:numPr>
          <w:ilvl w:val="0"/>
          <w:numId w:val="9"/>
        </w:numPr>
        <w:ind w:left="0"/>
        <w:rPr>
          <w:rFonts w:hint="default" w:ascii="Times New Roman" w:hAnsi="Times New Roman" w:cs="Times New Roman"/>
          <w:i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Понятие цветовой модели. Цветовые модели RGB, CMYK, HSB. </w:t>
      </w:r>
    </w:p>
    <w:p>
      <w:pPr>
        <w:pStyle w:val="8"/>
        <w:numPr>
          <w:ilvl w:val="0"/>
          <w:numId w:val="9"/>
        </w:numPr>
        <w:ind w:left="0"/>
        <w:rPr>
          <w:rFonts w:hint="default" w:ascii="Times New Roman" w:hAnsi="Times New Roman" w:cs="Times New Roman"/>
          <w:i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 Понятие растровой графики. Пиксель. Разрешение растровой графики, виды разрешения. </w:t>
      </w:r>
    </w:p>
    <w:p>
      <w:pPr>
        <w:pStyle w:val="8"/>
        <w:numPr>
          <w:ilvl w:val="0"/>
          <w:numId w:val="9"/>
        </w:numPr>
        <w:ind w:left="0"/>
        <w:rPr>
          <w:rFonts w:hint="default" w:ascii="Times New Roman" w:hAnsi="Times New Roman" w:cs="Times New Roman"/>
          <w:i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 Кодирование изображения. Глубина цвета. Цветовые палитры, их виды. </w:t>
      </w:r>
    </w:p>
    <w:p>
      <w:pPr>
        <w:pStyle w:val="8"/>
        <w:numPr>
          <w:ilvl w:val="0"/>
          <w:numId w:val="9"/>
        </w:numPr>
        <w:ind w:left="0"/>
        <w:rPr>
          <w:rFonts w:hint="default" w:ascii="Times New Roman" w:hAnsi="Times New Roman" w:cs="Times New Roman"/>
          <w:i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Форматы файлов растровой графики.</w:t>
      </w:r>
    </w:p>
    <w:p>
      <w:pPr>
        <w:pStyle w:val="8"/>
        <w:numPr>
          <w:ilvl w:val="0"/>
          <w:numId w:val="9"/>
        </w:numPr>
        <w:ind w:left="0"/>
        <w:rPr>
          <w:rFonts w:hint="default" w:ascii="Times New Roman" w:hAnsi="Times New Roman" w:cs="Times New Roman"/>
          <w:i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  <w:lang w:val="ru-RU"/>
        </w:rPr>
        <w:t>Интерфейс растрового г</w:t>
      </w:r>
      <w:r>
        <w:rPr>
          <w:rFonts w:hint="default" w:ascii="Times New Roman" w:hAnsi="Times New Roman" w:eastAsia="SimSun" w:cs="Times New Roman"/>
          <w:sz w:val="20"/>
          <w:szCs w:val="20"/>
        </w:rPr>
        <w:t>рафическ</w:t>
      </w:r>
      <w:r>
        <w:rPr>
          <w:rFonts w:hint="default" w:ascii="Times New Roman" w:hAnsi="Times New Roman" w:eastAsia="SimSun" w:cs="Times New Roman"/>
          <w:sz w:val="20"/>
          <w:szCs w:val="20"/>
          <w:lang w:val="ru-RU"/>
        </w:rPr>
        <w:t>ого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 редактор</w:t>
      </w:r>
      <w:r>
        <w:rPr>
          <w:rFonts w:hint="default" w:ascii="Times New Roman" w:hAnsi="Times New Roman" w:eastAsia="SimSun" w:cs="Times New Roman"/>
          <w:sz w:val="20"/>
          <w:szCs w:val="20"/>
          <w:lang w:val="ru-RU"/>
        </w:rPr>
        <w:t xml:space="preserve">а. 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Палитра. </w:t>
      </w:r>
    </w:p>
    <w:p>
      <w:pPr>
        <w:pStyle w:val="8"/>
        <w:numPr>
          <w:ilvl w:val="0"/>
          <w:numId w:val="9"/>
        </w:numPr>
        <w:ind w:left="0"/>
        <w:rPr>
          <w:rFonts w:hint="default" w:ascii="Times New Roman" w:hAnsi="Times New Roman" w:cs="Times New Roman"/>
          <w:i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  <w:lang w:val="ru-RU"/>
        </w:rPr>
        <w:t>Н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астройки программы. Панель "История действий". </w:t>
      </w:r>
    </w:p>
    <w:p>
      <w:pPr>
        <w:pStyle w:val="8"/>
        <w:numPr>
          <w:ilvl w:val="0"/>
          <w:numId w:val="9"/>
        </w:numPr>
        <w:ind w:left="0"/>
        <w:rPr>
          <w:rFonts w:hint="default" w:ascii="Times New Roman" w:hAnsi="Times New Roman" w:cs="Times New Roman"/>
          <w:i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 Слои. Основные операции над слоями. Виды слоёв. Стили слоя. </w:t>
      </w:r>
    </w:p>
    <w:p>
      <w:pPr>
        <w:pStyle w:val="8"/>
        <w:numPr>
          <w:ilvl w:val="0"/>
          <w:numId w:val="9"/>
        </w:numPr>
        <w:ind w:left="0"/>
        <w:rPr>
          <w:rFonts w:hint="default" w:ascii="Times New Roman" w:hAnsi="Times New Roman" w:cs="Times New Roman"/>
          <w:i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Корректирующие слои. Слои заливки. </w:t>
      </w:r>
    </w:p>
    <w:p>
      <w:pPr>
        <w:pStyle w:val="8"/>
        <w:numPr>
          <w:ilvl w:val="0"/>
          <w:numId w:val="9"/>
        </w:numPr>
        <w:ind w:left="0"/>
        <w:rPr>
          <w:rFonts w:hint="default" w:ascii="Times New Roman" w:hAnsi="Times New Roman" w:cs="Times New Roman"/>
          <w:i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  <w:lang w:val="ru-RU"/>
        </w:rPr>
        <w:t>С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вободное трансформирование. </w:t>
      </w:r>
    </w:p>
    <w:p>
      <w:pPr>
        <w:pStyle w:val="8"/>
        <w:numPr>
          <w:ilvl w:val="0"/>
          <w:numId w:val="9"/>
        </w:numPr>
        <w:ind w:left="0"/>
        <w:rPr>
          <w:rFonts w:hint="default" w:ascii="Times New Roman" w:hAnsi="Times New Roman" w:cs="Times New Roman"/>
          <w:i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Инструмент группы выделения области.</w:t>
      </w:r>
    </w:p>
    <w:p>
      <w:pPr>
        <w:pStyle w:val="8"/>
        <w:numPr>
          <w:ilvl w:val="0"/>
          <w:numId w:val="9"/>
        </w:numPr>
        <w:ind w:left="0"/>
        <w:rPr>
          <w:rFonts w:hint="default" w:ascii="Times New Roman" w:hAnsi="Times New Roman" w:cs="Times New Roman"/>
          <w:i/>
          <w:sz w:val="20"/>
          <w:szCs w:val="20"/>
        </w:rPr>
      </w:pPr>
      <w:r>
        <w:rPr>
          <w:sz w:val="20"/>
          <w:szCs w:val="20"/>
        </w:rPr>
        <w:t>Использование галереи фильтров. Группы фильтров.</w:t>
      </w:r>
    </w:p>
    <w:p>
      <w:pPr>
        <w:pStyle w:val="8"/>
        <w:numPr>
          <w:ilvl w:val="0"/>
          <w:numId w:val="9"/>
        </w:numPr>
        <w:ind w:left="0"/>
        <w:rPr>
          <w:rFonts w:hint="default" w:ascii="Times New Roman" w:hAnsi="Times New Roman" w:cs="Times New Roman"/>
          <w:i/>
          <w:sz w:val="20"/>
          <w:szCs w:val="20"/>
        </w:rPr>
      </w:pPr>
      <w:r>
        <w:rPr>
          <w:sz w:val="20"/>
          <w:szCs w:val="20"/>
        </w:rPr>
        <w:t xml:space="preserve">Изменение размера изображения и холста. </w:t>
      </w:r>
    </w:p>
    <w:p>
      <w:pPr>
        <w:pStyle w:val="8"/>
        <w:numPr>
          <w:ilvl w:val="0"/>
          <w:numId w:val="9"/>
        </w:numPr>
        <w:ind w:left="0"/>
        <w:rPr>
          <w:rFonts w:hint="default" w:ascii="Times New Roman" w:hAnsi="Times New Roman" w:cs="Times New Roman"/>
          <w:i/>
          <w:sz w:val="20"/>
          <w:szCs w:val="20"/>
        </w:rPr>
      </w:pPr>
      <w:r>
        <w:rPr>
          <w:sz w:val="20"/>
          <w:szCs w:val="20"/>
        </w:rPr>
        <w:t>Основные параметры сканирующих устройств.</w:t>
      </w:r>
    </w:p>
    <w:p>
      <w:pPr>
        <w:pStyle w:val="8"/>
        <w:numPr>
          <w:ilvl w:val="0"/>
          <w:numId w:val="9"/>
        </w:numPr>
        <w:ind w:left="0"/>
        <w:rPr>
          <w:rFonts w:hint="default" w:ascii="Times New Roman" w:hAnsi="Times New Roman" w:cs="Times New Roman"/>
          <w:i/>
          <w:sz w:val="20"/>
          <w:szCs w:val="20"/>
        </w:rPr>
      </w:pPr>
      <w:r>
        <w:rPr>
          <w:sz w:val="20"/>
          <w:szCs w:val="20"/>
        </w:rPr>
        <w:t>Основные понятия коррекции: тоновый диапазон, гистограмма и основы цветокор</w:t>
      </w:r>
      <w:r>
        <w:rPr>
          <w:sz w:val="20"/>
          <w:szCs w:val="20"/>
          <w:lang w:val="ru-RU"/>
        </w:rPr>
        <w:t>р</w:t>
      </w:r>
      <w:r>
        <w:rPr>
          <w:sz w:val="20"/>
          <w:szCs w:val="20"/>
        </w:rPr>
        <w:t>екции</w:t>
      </w:r>
    </w:p>
    <w:p>
      <w:pPr>
        <w:pStyle w:val="23"/>
        <w:jc w:val="both"/>
        <w:rPr>
          <w:b/>
        </w:rPr>
      </w:pPr>
    </w:p>
    <w:p>
      <w:pPr>
        <w:pStyle w:val="23"/>
        <w:jc w:val="both"/>
        <w:rPr>
          <w:b/>
        </w:rPr>
      </w:pPr>
      <w:r>
        <w:rPr>
          <w:b/>
        </w:rPr>
        <w:t>8.МАТЕРИАЛЬНО-ТЕХНИЧЕСКОЕ ОБЕСПЕЧЕНИЕ ДИСЦИПЛИНЫ     (МОДУЛЯ)</w:t>
      </w:r>
    </w:p>
    <w:p>
      <w:pPr>
        <w:pStyle w:val="23"/>
        <w:ind w:firstLine="709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Style w:val="4"/>
        <w:tblW w:w="9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394"/>
        <w:gridCol w:w="4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23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№ п/п</w:t>
            </w:r>
          </w:p>
        </w:tc>
        <w:tc>
          <w:tcPr>
            <w:tcW w:w="4394" w:type="dxa"/>
          </w:tcPr>
          <w:p>
            <w:pPr>
              <w:pStyle w:val="23"/>
              <w:jc w:val="both"/>
              <w:rPr>
                <w:b/>
                <w:i/>
              </w:rPr>
            </w:pPr>
            <w:r>
              <w:rPr>
                <w:b/>
                <w:sz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>
            <w:pPr>
              <w:pStyle w:val="2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Оснащенность учебных аудиторий  и помещений для самостоятельной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2" w:type="dxa"/>
            <w:gridSpan w:val="3"/>
          </w:tcPr>
          <w:p>
            <w:pPr>
              <w:pStyle w:val="23"/>
              <w:jc w:val="center"/>
              <w:rPr>
                <w:b/>
              </w:rPr>
            </w:pPr>
            <w:r>
              <w:rPr>
                <w:i/>
              </w:rPr>
              <w:t>Например: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394" w:type="dxa"/>
          </w:tcPr>
          <w:p>
            <w:pPr>
              <w:pStyle w:val="23"/>
              <w:rPr>
                <w:sz w:val="22"/>
              </w:rPr>
            </w:pPr>
            <w:r>
              <w:rPr>
                <w:color w:val="FF0000"/>
                <w:sz w:val="22"/>
              </w:rPr>
              <w:t>115035</w:t>
            </w:r>
            <w:r>
              <w:rPr>
                <w:sz w:val="22"/>
              </w:rPr>
              <w:t>,  г. Москва,  ул. Малая Калужская,  д. 1</w:t>
            </w:r>
          </w:p>
          <w:p>
            <w:pPr>
              <w:pStyle w:val="23"/>
              <w:rPr>
                <w:sz w:val="22"/>
              </w:rPr>
            </w:pPr>
          </w:p>
          <w:p>
            <w:pPr>
              <w:pStyle w:val="23"/>
              <w:jc w:val="both"/>
              <w:rPr>
                <w:b/>
              </w:rPr>
            </w:pPr>
            <w:r>
              <w:t>Учебная аудитория для проведения лабораторных  занятий № 3320,3302, 3203   для проведения самостоятельных занятий, текущего контроля и промежуточной аттестации.</w:t>
            </w:r>
          </w:p>
        </w:tc>
        <w:tc>
          <w:tcPr>
            <w:tcW w:w="4359" w:type="dxa"/>
          </w:tcPr>
          <w:p>
            <w:pPr>
              <w:pStyle w:val="23"/>
              <w:numPr>
                <w:ilvl w:val="0"/>
                <w:numId w:val="10"/>
              </w:numPr>
            </w:pPr>
            <w:r>
              <w:t xml:space="preserve">Комплект учебной мебели, доска маркерная; </w:t>
            </w:r>
          </w:p>
          <w:p>
            <w:pPr>
              <w:pStyle w:val="23"/>
              <w:numPr>
                <w:ilvl w:val="0"/>
                <w:numId w:val="10"/>
              </w:numPr>
            </w:pPr>
            <w:r>
              <w:t>Компьютеры</w:t>
            </w:r>
          </w:p>
          <w:p>
            <w:pPr>
              <w:pStyle w:val="23"/>
              <w:numPr>
                <w:ilvl w:val="0"/>
                <w:numId w:val="10"/>
              </w:numPr>
            </w:pPr>
            <w:r>
              <w:t xml:space="preserve">Технические средства обучения, служащие для представления учебной информации большой аудитории: компьютеры в комплекте  наглядные пособия; экран, ноутбук, проектор </w:t>
            </w:r>
          </w:p>
          <w:p>
            <w:pPr>
              <w:pStyle w:val="23"/>
              <w:numPr>
                <w:ilvl w:val="0"/>
                <w:numId w:val="10"/>
              </w:numPr>
            </w:pPr>
            <w:r>
              <w:t>Шкафы для хранения учебных пособой.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23"/>
              <w:jc w:val="center"/>
              <w:rPr>
                <w:i/>
                <w:sz w:val="20"/>
              </w:rPr>
            </w:pPr>
          </w:p>
        </w:tc>
        <w:tc>
          <w:tcPr>
            <w:tcW w:w="4394" w:type="dxa"/>
          </w:tcPr>
          <w:p>
            <w:pPr>
              <w:pStyle w:val="23"/>
              <w:jc w:val="both"/>
              <w:rPr>
                <w:b/>
                <w:sz w:val="20"/>
              </w:rPr>
            </w:pPr>
          </w:p>
        </w:tc>
        <w:tc>
          <w:tcPr>
            <w:tcW w:w="4359" w:type="dxa"/>
          </w:tcPr>
          <w:p>
            <w:pPr>
              <w:pStyle w:val="23"/>
              <w:jc w:val="both"/>
              <w:rPr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23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394" w:type="dxa"/>
          </w:tcPr>
          <w:p>
            <w:pPr>
              <w:pStyle w:val="23"/>
              <w:jc w:val="both"/>
              <w:rPr>
                <w:b/>
                <w:sz w:val="20"/>
              </w:rPr>
            </w:pPr>
          </w:p>
        </w:tc>
        <w:tc>
          <w:tcPr>
            <w:tcW w:w="4359" w:type="dxa"/>
          </w:tcPr>
          <w:p>
            <w:pPr>
              <w:pStyle w:val="23"/>
              <w:jc w:val="both"/>
              <w:rPr>
                <w:b/>
                <w:i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2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….</w:t>
            </w:r>
          </w:p>
        </w:tc>
        <w:tc>
          <w:tcPr>
            <w:tcW w:w="4394" w:type="dxa"/>
          </w:tcPr>
          <w:p>
            <w:pPr>
              <w:pStyle w:val="23"/>
              <w:jc w:val="both"/>
              <w:rPr>
                <w:i/>
              </w:rPr>
            </w:pPr>
          </w:p>
        </w:tc>
        <w:tc>
          <w:tcPr>
            <w:tcW w:w="4359" w:type="dxa"/>
          </w:tcPr>
          <w:p>
            <w:pPr>
              <w:pStyle w:val="23"/>
              <w:ind w:firstLine="22"/>
              <w:rPr>
                <w:i/>
              </w:rPr>
            </w:pPr>
          </w:p>
        </w:tc>
      </w:tr>
    </w:tbl>
    <w:p>
      <w:pPr>
        <w:pStyle w:val="23"/>
        <w:jc w:val="both"/>
        <w:rPr>
          <w:b/>
        </w:rPr>
        <w:sectPr>
          <w:pgSz w:w="16838" w:h="11906" w:orient="landscape"/>
          <w:pgMar w:top="1701" w:right="1134" w:bottom="851" w:left="851" w:header="720" w:footer="720" w:gutter="0"/>
          <w:docGrid w:linePitch="360" w:charSpace="0"/>
        </w:sectPr>
      </w:pPr>
    </w:p>
    <w:p>
      <w:pPr>
        <w:pStyle w:val="23"/>
        <w:jc w:val="center"/>
        <w:rPr>
          <w:b/>
        </w:rPr>
      </w:pPr>
      <w:r>
        <w:rPr>
          <w:b/>
        </w:rPr>
        <w:t>9. УЧЕБНО-МЕТОДИЧЕСКОЕ И ИНФОРМАЦИОННОЕ ОБЕСПЕЧЕНИЕ УЧЕБНОЙ ДИСЦИПЛИНЫ (МОДУЛЯ)</w:t>
      </w:r>
    </w:p>
    <w:p>
      <w:pPr>
        <w:pStyle w:val="23"/>
        <w:jc w:val="both"/>
        <w:rPr>
          <w:i/>
          <w:sz w:val="20"/>
        </w:rPr>
      </w:pPr>
      <w:r>
        <w:rPr>
          <w:b/>
        </w:rPr>
        <w:t xml:space="preserve">   </w:t>
      </w:r>
      <w:r>
        <w:rPr>
          <w:i/>
          <w:sz w:val="20"/>
        </w:rPr>
        <w:t xml:space="preserve">           </w:t>
      </w:r>
    </w:p>
    <w:p>
      <w:pPr>
        <w:pStyle w:val="23"/>
        <w:jc w:val="both"/>
        <w:rPr>
          <w:i/>
        </w:rPr>
      </w:pPr>
      <w:r>
        <w:rPr>
          <w:i/>
        </w:rPr>
        <w:t xml:space="preserve">             Книгообеспеченность дисциплины  в </w:t>
      </w:r>
      <w:r>
        <w:rPr>
          <w:b/>
          <w:i/>
        </w:rPr>
        <w:t>Разделах 9.1 и 9.2 Таблицы 8</w:t>
      </w:r>
      <w:r>
        <w:rPr>
          <w:i/>
        </w:rPr>
        <w:t xml:space="preserve"> формируется на основании печатных изданий, имеющихся в фонде библиотеки, а также электронных ресурсов, к  которым имеет доступ Университет: см. сайт библиотеки</w:t>
      </w:r>
      <w:r>
        <w:rPr>
          <w:b/>
        </w:rPr>
        <w:t xml:space="preserve"> </w:t>
      </w:r>
      <w:r>
        <w:fldChar w:fldCharType="begin"/>
      </w:r>
      <w:r>
        <w:instrText xml:space="preserve"> HYPERLINK "http://biblio.mgudt.ru/" \h </w:instrText>
      </w:r>
      <w:r>
        <w:fldChar w:fldCharType="separate"/>
      </w:r>
      <w:r>
        <w:rPr>
          <w:b/>
          <w:u w:val="single"/>
        </w:rPr>
        <w:t>http://biblio.mgudt.ru</w:t>
      </w:r>
      <w:r>
        <w:rPr>
          <w:b/>
          <w:u w:val="single"/>
        </w:rPr>
        <w:fldChar w:fldCharType="end"/>
      </w:r>
      <w:r>
        <w:rPr>
          <w:b/>
        </w:rPr>
        <w:t xml:space="preserve"> или </w:t>
      </w:r>
      <w:r>
        <w:fldChar w:fldCharType="begin"/>
      </w:r>
      <w:r>
        <w:instrText xml:space="preserve"> HYPERLINK "http://biblio.kosygin-rgu.ru/" \h </w:instrText>
      </w:r>
      <w:r>
        <w:fldChar w:fldCharType="separate"/>
      </w:r>
      <w:r>
        <w:rPr>
          <w:b/>
          <w:u w:val="single"/>
        </w:rPr>
        <w:t>http://biblio.kosygin-rgu.ru</w:t>
      </w:r>
      <w:r>
        <w:rPr>
          <w:b/>
          <w:u w:val="single"/>
        </w:rPr>
        <w:fldChar w:fldCharType="end"/>
      </w:r>
      <w:r>
        <w:rPr>
          <w:b/>
          <w:i/>
        </w:rPr>
        <w:t xml:space="preserve"> </w:t>
      </w:r>
      <w:r>
        <w:rPr>
          <w:i/>
        </w:rPr>
        <w:t>(см. разделы «Электронный каталог» или     «Электронные ресурсы» (ЭБС  «Znanium.com» и др.).</w:t>
      </w:r>
    </w:p>
    <w:p>
      <w:pPr>
        <w:pStyle w:val="23"/>
        <w:jc w:val="both"/>
        <w:rPr>
          <w:b/>
          <w:i/>
        </w:rPr>
      </w:pPr>
      <w:r>
        <w:rPr>
          <w:i/>
        </w:rPr>
        <w:t xml:space="preserve">           </w:t>
      </w:r>
      <w:r>
        <w:rPr>
          <w:b/>
          <w:i/>
        </w:rPr>
        <w:t>Печатные издания и электронные ресурсы</w:t>
      </w:r>
      <w:r>
        <w:rPr>
          <w:i/>
        </w:rPr>
        <w:t xml:space="preserve">, </w:t>
      </w:r>
      <w:r>
        <w:rPr>
          <w:b/>
          <w:i/>
        </w:rPr>
        <w:t>которые не находятся в фонде библиотеки и на которые Университет не имеет подписки, в Разделах 9.1 и 9.2  не указываются.</w:t>
      </w:r>
    </w:p>
    <w:p>
      <w:pPr>
        <w:pStyle w:val="23"/>
        <w:jc w:val="both"/>
        <w:rPr>
          <w:i/>
        </w:rPr>
      </w:pPr>
      <w:r>
        <w:rPr>
          <w:b/>
          <w:i/>
        </w:rPr>
        <w:t xml:space="preserve">         В разделе  9.3</w:t>
      </w:r>
      <w:r>
        <w:rPr>
          <w:i/>
        </w:rPr>
        <w:t xml:space="preserve">  </w:t>
      </w:r>
      <w:r>
        <w:rPr>
          <w:b/>
          <w:i/>
        </w:rPr>
        <w:t>Таблицы 8</w:t>
      </w:r>
      <w:r>
        <w:rPr>
          <w:i/>
        </w:rPr>
        <w:t xml:space="preserve"> перечисляются  </w:t>
      </w:r>
      <w:r>
        <w:rPr>
          <w:b/>
          <w:i/>
        </w:rPr>
        <w:t xml:space="preserve">  м</w:t>
      </w:r>
      <w:r>
        <w:rPr>
          <w:i/>
        </w:rPr>
        <w:t xml:space="preserve">етодические материалы (указания, рекомендации и т.п.) для обучающихся по освоению дисциплины, в том числе  по самостоятельной работе, имеющиеся в библиотеке в электронном или бумажном формате. </w:t>
      </w:r>
    </w:p>
    <w:p>
      <w:pPr>
        <w:pStyle w:val="23"/>
        <w:jc w:val="both"/>
        <w:rPr>
          <w:b/>
        </w:rPr>
      </w:pPr>
      <w:r>
        <w:rPr>
          <w:i/>
        </w:rPr>
        <w:t xml:space="preserve">         Методические материалы (указания, рекомендации и т.п.), не зарегистрированные в РИО, отсутствующие в библиотеке, но размещенные в   электронной информационно-образовательной среде  (ЭИОС), могут быть включены в </w:t>
      </w:r>
      <w:r>
        <w:rPr>
          <w:b/>
          <w:i/>
        </w:rPr>
        <w:t>Раздел 9.3 Таблицы 8</w:t>
      </w:r>
      <w:r>
        <w:rPr>
          <w:i/>
        </w:rPr>
        <w:t xml:space="preserve"> с указанием  даты утверждения на заседании кафедры и номера протокола.</w:t>
      </w:r>
      <w:r>
        <w:rPr>
          <w:b/>
        </w:rPr>
        <w:t xml:space="preserve">  </w:t>
      </w:r>
    </w:p>
    <w:p>
      <w:pPr>
        <w:pStyle w:val="23"/>
        <w:jc w:val="both"/>
        <w:rPr>
          <w:b/>
          <w:sz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</w:rPr>
        <w:t>Таблица 8</w:t>
      </w:r>
    </w:p>
    <w:tbl>
      <w:tblPr>
        <w:tblStyle w:val="4"/>
        <w:tblW w:w="15135" w:type="dxa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Издательство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</w:p>
          <w:p>
            <w:pPr>
              <w:pStyle w:val="23"/>
              <w:spacing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Адрес сайта ЭБС </w:t>
            </w:r>
          </w:p>
          <w:p>
            <w:pPr>
              <w:pStyle w:val="23"/>
              <w:spacing w:line="1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или электронного ресурса                          </w:t>
            </w:r>
            <w:r>
              <w:rPr>
                <w:b/>
                <w:i/>
                <w:sz w:val="22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</w:pPr>
            <w:r>
              <w:rPr>
                <w:b/>
                <w:sz w:val="22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</w:pPr>
            <w:r>
              <w:rPr>
                <w:sz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</w:pPr>
            <w:r>
              <w:rPr>
                <w:b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Например: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  <w:rPr>
                <w:i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rPr>
                <w:i/>
                <w:sz w:val="20"/>
              </w:rPr>
            </w:pPr>
            <w:r>
              <w:rPr>
                <w:i/>
                <w:sz w:val="20"/>
                <w:lang w:val="ru-RU"/>
              </w:rPr>
              <w:t>Каршакова Л.Б., Яковлева Н.Б., Бесчастнов П.Н.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Компьютерное формообразование в дизайне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color w:val="000000"/>
                <w:sz w:val="20"/>
                <w:lang w:val="ru-RU"/>
              </w:rPr>
            </w:pPr>
            <w:r>
              <w:rPr>
                <w:i/>
                <w:sz w:val="20"/>
              </w:rPr>
              <w:t>Уч</w:t>
            </w:r>
            <w:r>
              <w:rPr>
                <w:i/>
                <w:sz w:val="20"/>
                <w:lang w:val="ru-RU"/>
              </w:rPr>
              <w:t>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</w:rPr>
            </w:pPr>
            <w:r>
              <w:rPr>
                <w:i/>
                <w:color w:val="000000"/>
                <w:sz w:val="20"/>
              </w:rPr>
              <w:t>М., Инфра-М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201</w:t>
            </w:r>
            <w:r>
              <w:rPr>
                <w:i/>
                <w:sz w:val="20"/>
                <w:lang w:val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</w:rPr>
            </w:pPr>
          </w:p>
          <w:p>
            <w:pPr>
              <w:pStyle w:val="23"/>
              <w:spacing w:line="10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</w:t>
            </w:r>
            <w:r>
              <w:rPr>
                <w:i/>
                <w:sz w:val="20"/>
                <w:lang w:val="ru-RU"/>
              </w:rPr>
              <w:t>2</w:t>
            </w:r>
            <w:r>
              <w:rPr>
                <w:i/>
                <w:sz w:val="20"/>
              </w:rPr>
              <w:t>0</w:t>
            </w:r>
          </w:p>
          <w:p>
            <w:pPr>
              <w:pStyle w:val="23"/>
              <w:spacing w:line="100" w:lineRule="atLeast"/>
              <w:jc w:val="center"/>
              <w:rPr>
                <w:i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/>
                <w:i/>
                <w:iCs/>
              </w:rPr>
            </w:pPr>
            <w:r>
              <w:rPr>
                <w:rFonts w:ascii="Arial" w:hAnsi="Arial" w:eastAsia="SimSun" w:cs="Arial"/>
                <w:b w:val="0"/>
                <w:bCs/>
                <w:i/>
                <w:iCs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Борзунов, Г. И.</w:t>
            </w:r>
          </w:p>
          <w:p>
            <w:pPr>
              <w:pStyle w:val="23"/>
              <w:spacing w:line="100" w:lineRule="atLeast"/>
              <w:rPr>
                <w:i/>
                <w:sz w:val="20"/>
                <w:lang w:val="en-US"/>
              </w:rPr>
            </w:pP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  <w:rPr>
                <w:i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Применение фильтров группы Artistic графического редактора Adobe Photoshop "Коррекция ахроматических и цветных изображений. Специальные эффекты" [Электронный ресурс] : электронное учебное пособие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  <w:rPr>
                <w:i/>
                <w:color w:val="000000"/>
                <w:sz w:val="20"/>
                <w:lang w:val="ru-RU"/>
              </w:rPr>
            </w:pPr>
            <w:r>
              <w:rPr>
                <w:i/>
                <w:color w:val="000000"/>
                <w:sz w:val="20"/>
                <w:lang w:val="ru-RU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М. : МГУДТ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  <w:rPr>
                <w:i/>
                <w:sz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7,6 Мб эл. опт. диск (CD-ROM)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rPr>
                <w:i/>
                <w:sz w:val="20"/>
              </w:rPr>
            </w:pP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  <w:rPr>
                <w:i/>
                <w:sz w:val="20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  <w:rPr>
                <w:i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3"/>
              <w:spacing w:line="100" w:lineRule="atLeas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9.2 Дополнительная литература, в том числе электронные издания</w:t>
            </w:r>
            <w: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  <w:rPr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Например: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  <w:rPr>
                <w:b/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  <w:rPr>
                <w:b/>
                <w:i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ind w:firstLine="25"/>
              <w:rPr>
                <w:i/>
                <w:sz w:val="20"/>
              </w:rPr>
            </w:pP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rPr>
                <w:i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ind w:firstLine="25"/>
              <w:rPr>
                <w:i/>
                <w:color w:val="000000"/>
                <w:sz w:val="20"/>
              </w:rPr>
            </w:pP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rPr>
                <w:i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rPr>
                <w:i/>
                <w:color w:val="000000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3"/>
              <w:spacing w:line="100" w:lineRule="atLeas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ind w:firstLine="25"/>
              <w:rPr>
                <w:i/>
                <w:sz w:val="20"/>
              </w:rPr>
            </w:pP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rPr>
                <w:i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  <w:rPr>
                <w:i/>
                <w:sz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3"/>
              <w:spacing w:line="276" w:lineRule="auto"/>
            </w:pPr>
            <w:r>
              <w:rPr>
                <w:b/>
              </w:rPr>
              <w:t>9.3 Методические материалы  (указания, рекомендации  по освоению дисциплины   (модуля)  авторов РГУ им. А. Н. Косыгина)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3"/>
              <w:spacing w:line="276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Например: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</w:rPr>
            </w:pPr>
            <w:r>
              <w:rPr>
                <w:i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ind w:firstLine="25"/>
              <w:rPr>
                <w:i/>
                <w:sz w:val="20"/>
              </w:rPr>
            </w:pP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rPr>
                <w:i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  <w:rPr>
                <w:i/>
                <w:sz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</w:pP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sz w:val="20"/>
              </w:rPr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ind w:firstLine="25"/>
              <w:jc w:val="both"/>
              <w:rPr>
                <w:i/>
                <w:sz w:val="20"/>
              </w:rPr>
            </w:pP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rPr>
                <w:i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  <w:rPr>
                <w:i/>
                <w:sz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</w:pP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</w:rPr>
            </w:pPr>
            <w:r>
              <w:rPr>
                <w:i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  <w:rPr>
                <w:i/>
                <w:sz w:val="20"/>
              </w:rPr>
            </w:pPr>
          </w:p>
        </w:tc>
        <w:tc>
          <w:tcPr>
            <w:tcW w:w="3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rPr>
                <w:i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rPr>
                <w:i/>
                <w:sz w:val="20"/>
              </w:rPr>
            </w:pPr>
          </w:p>
        </w:tc>
        <w:tc>
          <w:tcPr>
            <w:tcW w:w="6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30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  <w:rPr>
                <w:i/>
                <w:sz w:val="20"/>
              </w:rPr>
            </w:pPr>
            <w:r>
              <w:rPr>
                <w:i/>
              </w:rPr>
              <w:t>..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ind w:firstLine="25"/>
              <w:rPr>
                <w:i/>
                <w:sz w:val="20"/>
              </w:rPr>
            </w:pP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both"/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</w:pP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3"/>
              <w:spacing w:line="100" w:lineRule="atLeast"/>
              <w:jc w:val="center"/>
            </w:pPr>
          </w:p>
        </w:tc>
      </w:tr>
    </w:tbl>
    <w:p>
      <w:pPr>
        <w:pStyle w:val="23"/>
        <w:jc w:val="both"/>
        <w:rPr>
          <w:b/>
        </w:rPr>
      </w:pPr>
    </w:p>
    <w:p>
      <w:pPr>
        <w:pStyle w:val="13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9.4 Информационное обеспечение учебного процесса</w:t>
      </w:r>
    </w:p>
    <w:p>
      <w:pPr>
        <w:pStyle w:val="1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9.4.1. Ресурсы электронной библиотеки</w:t>
      </w:r>
    </w:p>
    <w:p>
      <w:pPr>
        <w:pStyle w:val="13"/>
        <w:spacing w:before="0"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Указываются используемые  ресурсы электронной библиотеки из числа ниже перечисленных.</w:t>
      </w:r>
    </w:p>
    <w:p>
      <w:pPr>
        <w:pStyle w:val="13"/>
        <w:spacing w:before="0"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Например:</w:t>
      </w:r>
    </w:p>
    <w:p>
      <w:pPr>
        <w:pStyle w:val="23"/>
        <w:numPr>
          <w:ilvl w:val="0"/>
          <w:numId w:val="11"/>
        </w:numPr>
        <w:spacing w:line="100" w:lineRule="atLeast"/>
        <w:rPr>
          <w:b/>
          <w:i/>
        </w:rPr>
      </w:pPr>
      <w:r>
        <w:rPr>
          <w:b/>
          <w:i/>
        </w:rPr>
        <w:t xml:space="preserve">ЭБС Znanium.com» научно-издательского центра «Инфра-М» </w:t>
      </w:r>
      <w:r>
        <w:fldChar w:fldCharType="begin"/>
      </w:r>
      <w:r>
        <w:instrText xml:space="preserve"> HYPERLINK "http://znanium.com/" \h </w:instrText>
      </w:r>
      <w:r>
        <w:fldChar w:fldCharType="separate"/>
      </w:r>
      <w:r>
        <w:rPr>
          <w:b/>
          <w:i/>
        </w:rPr>
        <w:t>http://znanium.com/</w:t>
      </w:r>
      <w:r>
        <w:rPr>
          <w:b/>
          <w:i/>
        </w:rPr>
        <w:fldChar w:fldCharType="end"/>
      </w:r>
      <w:r>
        <w:rPr>
          <w:b/>
          <w:i/>
        </w:rPr>
        <w:t xml:space="preserve"> </w:t>
      </w:r>
      <w:r>
        <w:rPr>
          <w:i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>
      <w:pPr>
        <w:pStyle w:val="23"/>
        <w:spacing w:line="100" w:lineRule="atLeast"/>
        <w:ind w:left="720"/>
        <w:rPr>
          <w:b/>
          <w:i/>
        </w:rPr>
      </w:pPr>
      <w:r>
        <w:rPr>
          <w:b/>
          <w:i/>
        </w:rPr>
        <w:t xml:space="preserve">Электронные издания «РГУ им. А.Н. Косыгина» на платформе ЭБС «Znanium.com» </w:t>
      </w:r>
      <w:r>
        <w:fldChar w:fldCharType="begin"/>
      </w:r>
      <w:r>
        <w:instrText xml:space="preserve"> HYPERLINK "http://znanium.com/" \h </w:instrText>
      </w:r>
      <w:r>
        <w:fldChar w:fldCharType="separate"/>
      </w:r>
      <w:r>
        <w:rPr>
          <w:b/>
          <w:i/>
        </w:rPr>
        <w:t>http://znanium.com/</w:t>
      </w:r>
      <w:r>
        <w:rPr>
          <w:b/>
          <w:i/>
        </w:rPr>
        <w:fldChar w:fldCharType="end"/>
      </w:r>
      <w:r>
        <w:rPr>
          <w:b/>
          <w:i/>
        </w:rPr>
        <w:t xml:space="preserve">  (э</w:t>
      </w:r>
      <w:r>
        <w:rPr>
          <w:i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>
      <w:pPr>
        <w:pStyle w:val="23"/>
        <w:numPr>
          <w:ilvl w:val="0"/>
          <w:numId w:val="11"/>
        </w:numPr>
        <w:spacing w:line="100" w:lineRule="atLeast"/>
        <w:rPr>
          <w:b/>
          <w:i/>
        </w:rPr>
      </w:pPr>
      <w:r>
        <w:rPr>
          <w:b/>
          <w:i/>
        </w:rPr>
        <w:t xml:space="preserve">ООО «ИВИС» </w:t>
      </w:r>
      <w:r>
        <w:fldChar w:fldCharType="begin"/>
      </w:r>
      <w:r>
        <w:instrText xml:space="preserve"> HYPERLINK "https://dlib.eastview.com/" \h </w:instrText>
      </w:r>
      <w:r>
        <w:fldChar w:fldCharType="separate"/>
      </w:r>
      <w:r>
        <w:rPr>
          <w:b/>
          <w:i/>
        </w:rPr>
        <w:t>https://dlib.eastview.com</w:t>
      </w:r>
      <w:r>
        <w:rPr>
          <w:b/>
          <w:i/>
        </w:rPr>
        <w:fldChar w:fldCharType="end"/>
      </w:r>
      <w:r>
        <w:rPr>
          <w:b/>
          <w:i/>
        </w:rPr>
        <w:t xml:space="preserve"> (</w:t>
      </w:r>
      <w:r>
        <w:rPr>
          <w:i/>
        </w:rPr>
        <w:t>электронные версии периодических изданий ООО «ИВИС»);</w:t>
      </w:r>
    </w:p>
    <w:p>
      <w:pPr>
        <w:pStyle w:val="23"/>
        <w:numPr>
          <w:ilvl w:val="0"/>
          <w:numId w:val="11"/>
        </w:numPr>
        <w:spacing w:line="100" w:lineRule="atLeast"/>
        <w:rPr>
          <w:b/>
          <w:i/>
        </w:rPr>
      </w:pPr>
      <w:r>
        <w:rPr>
          <w:b/>
          <w:i/>
        </w:rPr>
        <w:t xml:space="preserve">Web of Science </w:t>
      </w:r>
      <w:r>
        <w:fldChar w:fldCharType="begin"/>
      </w:r>
      <w:r>
        <w:instrText xml:space="preserve"> HYPERLINK "http://webofknowledge.com/" \h </w:instrText>
      </w:r>
      <w:r>
        <w:fldChar w:fldCharType="separate"/>
      </w:r>
      <w:r>
        <w:rPr>
          <w:b/>
          <w:i/>
        </w:rPr>
        <w:t>http://webofknowledge.com/</w:t>
      </w:r>
      <w:r>
        <w:rPr>
          <w:b/>
          <w:i/>
        </w:rPr>
        <w:fldChar w:fldCharType="end"/>
      </w:r>
      <w:r>
        <w:rPr>
          <w:i/>
        </w:rPr>
        <w:t xml:space="preserve">  (обширная международная универсальная реферативная база данных); </w:t>
      </w:r>
    </w:p>
    <w:p>
      <w:pPr>
        <w:pStyle w:val="23"/>
        <w:numPr>
          <w:ilvl w:val="0"/>
          <w:numId w:val="11"/>
        </w:numPr>
        <w:spacing w:line="100" w:lineRule="atLeast"/>
        <w:rPr>
          <w:b/>
          <w:i/>
        </w:rPr>
      </w:pPr>
      <w:r>
        <w:rPr>
          <w:b/>
          <w:i/>
        </w:rPr>
        <w:t xml:space="preserve">Scopus </w:t>
      </w:r>
      <w:r>
        <w:fldChar w:fldCharType="begin"/>
      </w:r>
      <w:r>
        <w:instrText xml:space="preserve"> HYPERLINK "https://www.scopus.com/" \h </w:instrText>
      </w:r>
      <w:r>
        <w:fldChar w:fldCharType="separate"/>
      </w:r>
      <w:r>
        <w:rPr>
          <w:b/>
          <w:i/>
        </w:rPr>
        <w:t>https://www.scopus.com</w:t>
      </w:r>
      <w:r>
        <w:rPr>
          <w:b/>
          <w:i/>
        </w:rPr>
        <w:fldChar w:fldCharType="end"/>
      </w:r>
      <w:r>
        <w:rPr>
          <w:b/>
          <w:i/>
        </w:rPr>
        <w:t xml:space="preserve">  </w:t>
      </w:r>
      <w:r>
        <w:rPr>
          <w:i/>
        </w:rPr>
        <w:t xml:space="preserve">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</w:r>
    </w:p>
    <w:p>
      <w:pPr>
        <w:pStyle w:val="23"/>
        <w:numPr>
          <w:ilvl w:val="0"/>
          <w:numId w:val="11"/>
        </w:numPr>
        <w:spacing w:line="100" w:lineRule="atLeast"/>
        <w:rPr>
          <w:b/>
          <w:i/>
        </w:rPr>
      </w:pPr>
      <w:r>
        <w:rPr>
          <w:b/>
          <w:i/>
        </w:rPr>
        <w:t xml:space="preserve">«SpringerNature»  </w:t>
      </w:r>
      <w:r>
        <w:fldChar w:fldCharType="begin"/>
      </w:r>
      <w:r>
        <w:instrText xml:space="preserve"> HYPERLINK "http://www.springernature.com/gp/librarians" \h </w:instrText>
      </w:r>
      <w:r>
        <w:fldChar w:fldCharType="separate"/>
      </w:r>
      <w:r>
        <w:rPr>
          <w:b/>
          <w:i/>
        </w:rPr>
        <w:t>http://www.springernature.com/gp/librarians</w:t>
      </w:r>
      <w:r>
        <w:rPr>
          <w:b/>
          <w:i/>
        </w:rPr>
        <w:fldChar w:fldCharType="end"/>
      </w:r>
      <w:r>
        <w:rPr>
          <w:b/>
          <w:i/>
        </w:rPr>
        <w:t xml:space="preserve"> </w:t>
      </w:r>
      <w:r>
        <w:rPr>
          <w:i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>
      <w:pPr>
        <w:pStyle w:val="23"/>
        <w:numPr>
          <w:ilvl w:val="0"/>
          <w:numId w:val="11"/>
        </w:numPr>
        <w:spacing w:line="100" w:lineRule="atLeast"/>
        <w:rPr>
          <w:b/>
          <w:i/>
        </w:rPr>
      </w:pPr>
      <w:r>
        <w:rPr>
          <w:b/>
          <w:i/>
        </w:rPr>
        <w:t xml:space="preserve">Научная электронная библиотека еLIBRARY.RU </w:t>
      </w:r>
      <w:r>
        <w:fldChar w:fldCharType="begin"/>
      </w:r>
      <w:r>
        <w:instrText xml:space="preserve"> HYPERLINK "https://elibrary.ru/" \h </w:instrText>
      </w:r>
      <w:r>
        <w:fldChar w:fldCharType="separate"/>
      </w:r>
      <w:r>
        <w:rPr>
          <w:b/>
          <w:i/>
        </w:rPr>
        <w:t>https://elibrary.ru</w:t>
      </w:r>
      <w:r>
        <w:rPr>
          <w:b/>
          <w:i/>
        </w:rPr>
        <w:fldChar w:fldCharType="end"/>
      </w:r>
      <w:r>
        <w:rPr>
          <w:b/>
          <w:i/>
        </w:rPr>
        <w:t xml:space="preserve">  </w:t>
      </w:r>
      <w:r>
        <w:rPr>
          <w:i/>
        </w:rPr>
        <w:t>(крупнейший российский информационный портал в области науки, технологии, медицины и образования);</w:t>
      </w:r>
    </w:p>
    <w:p>
      <w:pPr>
        <w:pStyle w:val="23"/>
        <w:numPr>
          <w:ilvl w:val="0"/>
          <w:numId w:val="11"/>
        </w:numPr>
        <w:spacing w:line="100" w:lineRule="atLeast"/>
        <w:rPr>
          <w:b/>
          <w:i/>
        </w:rPr>
      </w:pPr>
      <w:r>
        <w:rPr>
          <w:b/>
          <w:i/>
        </w:rPr>
        <w:t xml:space="preserve">ООО «Национальная электронная библиотека» (НЭБ) </w:t>
      </w:r>
      <w:r>
        <w:fldChar w:fldCharType="begin"/>
      </w:r>
      <w:r>
        <w:instrText xml:space="preserve"> HYPERLINK "http://нэб.рф/" \h </w:instrText>
      </w:r>
      <w:r>
        <w:fldChar w:fldCharType="separate"/>
      </w:r>
      <w:r>
        <w:rPr>
          <w:b/>
          <w:i/>
        </w:rPr>
        <w:t>http://нэб.рф/</w:t>
      </w:r>
      <w:r>
        <w:rPr>
          <w:b/>
          <w:i/>
        </w:rPr>
        <w:fldChar w:fldCharType="end"/>
      </w:r>
      <w:r>
        <w:rPr>
          <w:b/>
          <w:i/>
        </w:rPr>
        <w:t xml:space="preserve"> </w:t>
      </w:r>
      <w:r>
        <w:rPr>
          <w:i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>
      <w:pPr>
        <w:pStyle w:val="23"/>
        <w:numPr>
          <w:ilvl w:val="0"/>
          <w:numId w:val="11"/>
        </w:numPr>
        <w:spacing w:line="100" w:lineRule="atLeast"/>
        <w:rPr>
          <w:b/>
          <w:i/>
        </w:rPr>
      </w:pPr>
      <w:r>
        <w:rPr>
          <w:b/>
          <w:i/>
        </w:rPr>
        <w:t>«НЭИКОН»</w:t>
      </w:r>
      <w:r>
        <w:rPr>
          <w:i/>
        </w:rPr>
        <w:t xml:space="preserve">  </w:t>
      </w:r>
      <w:r>
        <w:fldChar w:fldCharType="begin"/>
      </w:r>
      <w:r>
        <w:instrText xml:space="preserve"> HYPERLINK "http://www.neicon.ru/" \h </w:instrText>
      </w:r>
      <w:r>
        <w:fldChar w:fldCharType="separate"/>
      </w:r>
      <w:r>
        <w:rPr>
          <w:b/>
          <w:i/>
        </w:rPr>
        <w:t>http://www.neicon.ru/</w:t>
      </w:r>
      <w:r>
        <w:rPr>
          <w:b/>
          <w:i/>
        </w:rPr>
        <w:fldChar w:fldCharType="end"/>
      </w:r>
      <w:r>
        <w:rPr>
          <w:i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>
      <w:pPr>
        <w:pStyle w:val="23"/>
        <w:numPr>
          <w:ilvl w:val="0"/>
          <w:numId w:val="11"/>
        </w:numPr>
        <w:spacing w:line="100" w:lineRule="atLeast"/>
        <w:rPr>
          <w:i/>
        </w:rPr>
      </w:pPr>
      <w:r>
        <w:rPr>
          <w:b/>
          <w:i/>
        </w:rPr>
        <w:t xml:space="preserve">«Polpred.com Обзор СМИ» </w:t>
      </w:r>
      <w:r>
        <w:fldChar w:fldCharType="begin"/>
      </w:r>
      <w:r>
        <w:instrText xml:space="preserve"> HYPERLINK "http://www.polpred.com/" \h </w:instrText>
      </w:r>
      <w:r>
        <w:fldChar w:fldCharType="separate"/>
      </w:r>
      <w:r>
        <w:rPr>
          <w:b/>
          <w:i/>
        </w:rPr>
        <w:t>http://www.polpred.com</w:t>
      </w:r>
      <w:r>
        <w:rPr>
          <w:b/>
          <w:i/>
        </w:rPr>
        <w:fldChar w:fldCharType="end"/>
      </w:r>
      <w:r>
        <w:rPr>
          <w:b/>
          <w:i/>
        </w:rPr>
        <w:t xml:space="preserve"> (</w:t>
      </w:r>
      <w:r>
        <w:rPr>
          <w:i/>
        </w:rPr>
        <w:t>статьи, интервью и др. информагентств и деловой прессы за 15 лет).</w:t>
      </w:r>
    </w:p>
    <w:p>
      <w:pPr>
        <w:pStyle w:val="23"/>
        <w:spacing w:line="100" w:lineRule="atLeast"/>
        <w:jc w:val="both"/>
        <w:rPr>
          <w:i/>
        </w:rPr>
      </w:pPr>
    </w:p>
    <w:p>
      <w:pPr>
        <w:pStyle w:val="23"/>
        <w:spacing w:line="100" w:lineRule="atLeast"/>
        <w:jc w:val="both"/>
      </w:pPr>
      <w:r>
        <w:t xml:space="preserve">9.4.2 Профессиональные базы данных  и информационно-справочные системы : </w:t>
      </w:r>
    </w:p>
    <w:p>
      <w:pPr>
        <w:pStyle w:val="23"/>
        <w:spacing w:line="100" w:lineRule="atLeast"/>
        <w:jc w:val="both"/>
      </w:pPr>
      <w:r>
        <w:rPr>
          <w:i/>
        </w:rPr>
        <w:t>Например:</w:t>
      </w:r>
    </w:p>
    <w:p>
      <w:pPr>
        <w:pStyle w:val="23"/>
        <w:numPr>
          <w:ilvl w:val="0"/>
          <w:numId w:val="12"/>
        </w:numPr>
        <w:shd w:val="clear" w:fill="FFFFFF"/>
        <w:spacing w:line="100" w:lineRule="atLeast"/>
      </w:pPr>
      <w:r>
        <w:fldChar w:fldCharType="begin"/>
      </w:r>
      <w:r>
        <w:instrText xml:space="preserve"> HYPERLINK "http://www.gks.ru/wps/wcm/connect/rosstat_main/rosstat/ru/statistics/databases/" \h </w:instrText>
      </w:r>
      <w:r>
        <w:fldChar w:fldCharType="separate"/>
      </w:r>
      <w:r>
        <w:rPr>
          <w:i/>
          <w:u w:val="single"/>
        </w:rPr>
        <w:t>http://www.gks.ru/wps/wcm/connect/rosstat_main/rosstat/ru/statistics/databases/</w:t>
      </w:r>
      <w:r>
        <w:rPr>
          <w:i/>
          <w:u w:val="single"/>
        </w:rPr>
        <w:fldChar w:fldCharType="end"/>
      </w:r>
      <w:r>
        <w:rPr>
          <w:i/>
        </w:rPr>
        <w:t> -   базы данных на Едином Интернет-портале Росстата;</w:t>
      </w:r>
    </w:p>
    <w:p>
      <w:pPr>
        <w:pStyle w:val="23"/>
        <w:numPr>
          <w:ilvl w:val="0"/>
          <w:numId w:val="12"/>
        </w:numPr>
        <w:shd w:val="clear" w:fill="FFFFFF"/>
        <w:spacing w:line="100" w:lineRule="atLeast"/>
      </w:pPr>
      <w:r>
        <w:fldChar w:fldCharType="begin"/>
      </w:r>
      <w:r>
        <w:instrText xml:space="preserve"> HYPERLINK "http://inion.ru/resources/bazy-dannykh-inion-ran/" \h </w:instrText>
      </w:r>
      <w:r>
        <w:fldChar w:fldCharType="separate"/>
      </w:r>
      <w:r>
        <w:rPr>
          <w:i/>
          <w:u w:val="single"/>
        </w:rPr>
        <w:t>http://inion.ru/resources/bazy-dannykh-inion-ran/</w:t>
      </w:r>
      <w:r>
        <w:rPr>
          <w:i/>
          <w:u w:val="single"/>
        </w:rPr>
        <w:fldChar w:fldCharType="end"/>
      </w:r>
      <w:r>
        <w:rPr>
          <w:i/>
        </w:rPr>
        <w:t> -   библиографические базы данных ИНИОН РАН по социальным и гуманитарным наукам;</w:t>
      </w:r>
    </w:p>
    <w:p>
      <w:pPr>
        <w:pStyle w:val="23"/>
        <w:numPr>
          <w:ilvl w:val="0"/>
          <w:numId w:val="12"/>
        </w:numPr>
        <w:shd w:val="clear" w:fill="FFFFFF"/>
        <w:spacing w:line="100" w:lineRule="atLeast"/>
      </w:pPr>
      <w:r>
        <w:fldChar w:fldCharType="begin"/>
      </w:r>
      <w:r>
        <w:instrText xml:space="preserve"> HYPERLINK "http://www.scopus.com/" \h </w:instrText>
      </w:r>
      <w:r>
        <w:fldChar w:fldCharType="separate"/>
      </w:r>
      <w:r>
        <w:rPr>
          <w:i/>
          <w:u w:val="single"/>
        </w:rPr>
        <w:t>http://www.scopus.com/</w:t>
      </w:r>
      <w:r>
        <w:rPr>
          <w:i/>
          <w:u w:val="single"/>
        </w:rPr>
        <w:fldChar w:fldCharType="end"/>
      </w:r>
      <w:r>
        <w:rPr>
          <w:i/>
        </w:rPr>
        <w:t> - реферативная база данных Scopus – международная универсальная реферативная база данных;</w:t>
      </w:r>
    </w:p>
    <w:p>
      <w:pPr>
        <w:pStyle w:val="23"/>
        <w:numPr>
          <w:ilvl w:val="0"/>
          <w:numId w:val="12"/>
        </w:numPr>
        <w:shd w:val="clear" w:fill="FFFFFF"/>
        <w:spacing w:line="100" w:lineRule="atLeast"/>
      </w:pPr>
      <w:r>
        <w:fldChar w:fldCharType="begin"/>
      </w:r>
      <w:r>
        <w:instrText xml:space="preserve"> HYPERLINK "http://elibrary.ru/defaultx.asp" \h </w:instrText>
      </w:r>
      <w:r>
        <w:fldChar w:fldCharType="separate"/>
      </w:r>
      <w:r>
        <w:rPr>
          <w:i/>
          <w:u w:val="single"/>
        </w:rPr>
        <w:t>http://elibrary.ru/defaultx.asp</w:t>
      </w:r>
      <w:r>
        <w:rPr>
          <w:i/>
          <w:u w:val="single"/>
        </w:rPr>
        <w:fldChar w:fldCharType="end"/>
      </w:r>
      <w:r>
        <w:rPr>
          <w:i/>
        </w:rPr>
        <w:t> -   крупнейший российский информационный портал электронных журналов и баз данных по всем отраслям наук;</w:t>
      </w:r>
    </w:p>
    <w:p>
      <w:pPr>
        <w:pStyle w:val="23"/>
        <w:numPr>
          <w:ilvl w:val="0"/>
          <w:numId w:val="12"/>
        </w:numPr>
        <w:shd w:val="clear" w:fill="FFFFFF"/>
        <w:spacing w:line="100" w:lineRule="atLeast"/>
      </w:pPr>
      <w:r>
        <w:fldChar w:fldCharType="begin"/>
      </w:r>
      <w:r>
        <w:instrText xml:space="preserve"> HYPERLINK "http://arxiv.org/" \h </w:instrText>
      </w:r>
      <w:r>
        <w:fldChar w:fldCharType="separate"/>
      </w:r>
      <w:r>
        <w:rPr>
          <w:i/>
          <w:u w:val="single"/>
        </w:rPr>
        <w:t>http://arxiv.org</w:t>
      </w:r>
      <w:r>
        <w:rPr>
          <w:i/>
          <w:u w:val="single"/>
        </w:rPr>
        <w:fldChar w:fldCharType="end"/>
      </w:r>
      <w:r>
        <w:rPr>
          <w:i/>
        </w:rPr>
        <w:t> — база данных полнотекстовых электронных публикаций научных статей по физике, математике, информатике;</w:t>
      </w:r>
    </w:p>
    <w:p>
      <w:pPr>
        <w:pStyle w:val="23"/>
        <w:numPr>
          <w:ilvl w:val="0"/>
          <w:numId w:val="12"/>
        </w:numPr>
      </w:pPr>
      <w: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>
      <w:pPr>
        <w:pStyle w:val="23"/>
        <w:shd w:val="clear" w:fill="FFFFFF"/>
        <w:spacing w:line="100" w:lineRule="atLeast"/>
        <w:ind w:left="720"/>
        <w:rPr>
          <w:i/>
        </w:rPr>
      </w:pPr>
      <w:r>
        <w:rPr>
          <w:i/>
        </w:rPr>
        <w:t>и т.д.</w:t>
      </w:r>
    </w:p>
    <w:p>
      <w:pPr>
        <w:pStyle w:val="23"/>
        <w:jc w:val="both"/>
        <w:rPr>
          <w:shd w:val="clear" w:fill="FFFF00"/>
        </w:rPr>
      </w:pPr>
    </w:p>
    <w:p>
      <w:pPr>
        <w:pStyle w:val="23"/>
        <w:jc w:val="both"/>
      </w:pPr>
      <w:r>
        <w:t xml:space="preserve">9.4.3 Лицензионное программное обеспечение  </w:t>
      </w:r>
      <w:r>
        <w:rPr>
          <w:b/>
          <w:i/>
        </w:rPr>
        <w:t>( ежегодно  обновляется)</w:t>
      </w:r>
    </w:p>
    <w:p>
      <w:pPr>
        <w:pStyle w:val="23"/>
        <w:ind w:left="34"/>
        <w:rPr>
          <w:b/>
        </w:rPr>
      </w:pPr>
      <w:r>
        <w:rPr>
          <w:i/>
        </w:rPr>
        <w:tab/>
      </w:r>
      <w:r>
        <w:rPr>
          <w:i/>
          <w:sz w:val="22"/>
        </w:rPr>
        <w:t>Указывается используемое лицензионное программное обеспечение  с реквизитами подтверждающих документов.</w:t>
      </w:r>
    </w:p>
    <w:p>
      <w:pPr>
        <w:pStyle w:val="23"/>
        <w:ind w:left="34"/>
        <w:rPr>
          <w:i/>
          <w:color w:val="000000"/>
        </w:rPr>
      </w:pPr>
    </w:p>
    <w:p>
      <w:pPr>
        <w:pStyle w:val="23"/>
        <w:ind w:left="720"/>
        <w:jc w:val="both"/>
        <w:rPr>
          <w:i/>
          <w:color w:val="000000"/>
        </w:rPr>
      </w:pPr>
    </w:p>
    <w:p>
      <w:pPr>
        <w:pStyle w:val="23"/>
        <w:spacing w:after="200" w:line="276" w:lineRule="auto"/>
      </w:pPr>
      <w:r>
        <w:rPr>
          <w:i/>
        </w:rPr>
        <w:t xml:space="preserve">       .</w:t>
      </w:r>
    </w:p>
    <w:sectPr>
      <w:pgSz w:w="16838" w:h="11906"/>
      <w:pgMar w:top="851" w:right="851" w:bottom="1701" w:left="1134" w:header="720" w:footer="720" w:gutter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1.%2."/>
      <w:lvlJc w:val="left"/>
      <w:pPr>
        <w:ind w:left="1114" w:hanging="405"/>
      </w:pPr>
    </w:lvl>
    <w:lvl w:ilvl="2" w:tentative="0">
      <w:start w:val="1"/>
      <w:numFmt w:val="decimal"/>
      <w:lvlText w:val="%1.%2.%3."/>
      <w:lvlJc w:val="left"/>
      <w:pPr>
        <w:ind w:left="1778" w:hanging="720"/>
      </w:pPr>
    </w:lvl>
    <w:lvl w:ilvl="3" w:tentative="0">
      <w:start w:val="1"/>
      <w:numFmt w:val="decimal"/>
      <w:lvlText w:val="%1.%2.%3.%4."/>
      <w:lvlJc w:val="left"/>
      <w:pPr>
        <w:ind w:left="2127" w:hanging="720"/>
      </w:pPr>
    </w:lvl>
    <w:lvl w:ilvl="4" w:tentative="0">
      <w:start w:val="1"/>
      <w:numFmt w:val="decimal"/>
      <w:lvlText w:val="%1.%2.%3.%4.%5."/>
      <w:lvlJc w:val="left"/>
      <w:pPr>
        <w:ind w:left="2836" w:hanging="1080"/>
      </w:pPr>
    </w:lvl>
    <w:lvl w:ilvl="5" w:tentative="0">
      <w:start w:val="1"/>
      <w:numFmt w:val="decimal"/>
      <w:lvlText w:val="%1.%2.%3.%4.%5.%6."/>
      <w:lvlJc w:val="left"/>
      <w:pPr>
        <w:ind w:left="3185" w:hanging="1080"/>
      </w:pPr>
    </w:lvl>
    <w:lvl w:ilvl="6" w:tentative="0">
      <w:start w:val="1"/>
      <w:numFmt w:val="decimal"/>
      <w:lvlText w:val="%1.%2.%3.%4.%5.%6.%7."/>
      <w:lvlJc w:val="left"/>
      <w:pPr>
        <w:ind w:left="3894" w:hanging="1440"/>
      </w:pPr>
    </w:lvl>
    <w:lvl w:ilvl="7" w:tentative="0">
      <w:start w:val="1"/>
      <w:numFmt w:val="decimal"/>
      <w:lvlText w:val="%1.%2.%3.%4.%5.%6.%7.%8."/>
      <w:lvlJc w:val="left"/>
      <w:pPr>
        <w:ind w:left="4243" w:hanging="1440"/>
      </w:pPr>
    </w:lvl>
    <w:lvl w:ilvl="8" w:tentative="0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>
    <w:nsid w:val="CC7DA0D7"/>
    <w:multiLevelType w:val="singleLevel"/>
    <w:tmpl w:val="CC7DA0D7"/>
    <w:lvl w:ilvl="0" w:tentative="0">
      <w:start w:val="3"/>
      <w:numFmt w:val="decimal"/>
      <w:suff w:val="space"/>
      <w:lvlText w:val="%1."/>
      <w:lvlJc w:val="left"/>
    </w:lvl>
  </w:abstractNum>
  <w:abstractNum w:abstractNumId="3">
    <w:nsid w:val="CF092B84"/>
    <w:multiLevelType w:val="multilevel"/>
    <w:tmpl w:val="CF092B84"/>
    <w:lvl w:ilvl="0" w:tentative="0">
      <w:start w:val="1"/>
      <w:numFmt w:val="decimal"/>
      <w:pStyle w:val="34"/>
      <w:lvlText w:val="%1."/>
      <w:lvlJc w:val="left"/>
      <w:pPr>
        <w:ind w:left="234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0053208E"/>
    <w:multiLevelType w:val="multilevel"/>
    <w:tmpl w:val="0053208E"/>
    <w:lvl w:ilvl="0" w:tentative="0">
      <w:start w:val="1"/>
      <w:numFmt w:val="bullet"/>
      <w:pStyle w:val="32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31C06FC"/>
    <w:multiLevelType w:val="singleLevel"/>
    <w:tmpl w:val="031C06FC"/>
    <w:lvl w:ilvl="0" w:tentative="0">
      <w:start w:val="7"/>
      <w:numFmt w:val="decimal"/>
      <w:suff w:val="space"/>
      <w:lvlText w:val="%1."/>
      <w:lvlJc w:val="left"/>
    </w:lvl>
  </w:abstractNum>
  <w:abstractNum w:abstractNumId="6">
    <w:nsid w:val="03D62ECE"/>
    <w:multiLevelType w:val="multilevel"/>
    <w:tmpl w:val="03D62ECE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4611721"/>
    <w:multiLevelType w:val="multilevel"/>
    <w:tmpl w:val="24611721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8">
    <w:nsid w:val="25B654F3"/>
    <w:multiLevelType w:val="multilevel"/>
    <w:tmpl w:val="25B654F3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5FED39B"/>
    <w:multiLevelType w:val="singleLevel"/>
    <w:tmpl w:val="35FED39B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59ADCABA"/>
    <w:multiLevelType w:val="multilevel"/>
    <w:tmpl w:val="59ADCABA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F37F823"/>
    <w:multiLevelType w:val="singleLevel"/>
    <w:tmpl w:val="6F37F823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000000"/>
    <w:rsid w:val="2A8150A2"/>
    <w:rsid w:val="2CEB77BE"/>
    <w:rsid w:val="39C4318A"/>
    <w:rsid w:val="49736FCB"/>
    <w:rsid w:val="57242853"/>
    <w:rsid w:val="64F24E12"/>
    <w:rsid w:val="685B2E0E"/>
    <w:rsid w:val="7C4773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 Light" w:hAnsi="Calibri Light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paragraph" w:customStyle="1" w:styleId="5">
    <w:name w:val="Основной текст с отступом1"/>
    <w:qFormat/>
    <w:uiPriority w:val="0"/>
    <w:pPr>
      <w:spacing w:line="240" w:lineRule="auto"/>
      <w:ind w:firstLine="902"/>
      <w:jc w:val="both"/>
    </w:pPr>
    <w:rPr>
      <w:rFonts w:ascii="Times New Roman" w:hAnsi="Times New Roman" w:eastAsia="Times New Roman" w:cs="Times New Roman"/>
      <w:color w:val="000000"/>
      <w:sz w:val="24"/>
    </w:rPr>
  </w:style>
  <w:style w:type="paragraph" w:customStyle="1" w:styleId="6">
    <w:name w:val="Оглавление 11"/>
    <w:qFormat/>
    <w:uiPriority w:val="0"/>
    <w:pPr>
      <w:spacing w:line="240" w:lineRule="auto"/>
      <w:ind w:left="1080" w:hanging="900"/>
      <w:jc w:val="center"/>
    </w:pPr>
    <w:rPr>
      <w:rFonts w:ascii="Times New Roman" w:hAnsi="Times New Roman" w:eastAsia="Times New Roman" w:cs="Times New Roman"/>
      <w:b/>
      <w:sz w:val="28"/>
    </w:rPr>
  </w:style>
  <w:style w:type="paragraph" w:customStyle="1" w:styleId="7">
    <w:name w:val="Iau?iue"/>
    <w:qFormat/>
    <w:uiPriority w:val="0"/>
    <w:pPr>
      <w:spacing w:line="240" w:lineRule="auto"/>
    </w:pPr>
    <w:rPr>
      <w:rFonts w:ascii="Times New Roman" w:hAnsi="Times New Roman" w:eastAsia="Times New Roman" w:cs="Times New Roman"/>
      <w:sz w:val="24"/>
    </w:rPr>
  </w:style>
  <w:style w:type="paragraph" w:customStyle="1" w:styleId="8">
    <w:name w:val="Абзац списка"/>
    <w:uiPriority w:val="0"/>
    <w:pPr>
      <w:spacing w:line="240" w:lineRule="auto"/>
      <w:ind w:left="720"/>
    </w:pPr>
    <w:rPr>
      <w:rFonts w:ascii="Times New Roman" w:hAnsi="Times New Roman" w:eastAsia="Times New Roman" w:cs="Times New Roman"/>
      <w:sz w:val="28"/>
    </w:rPr>
  </w:style>
  <w:style w:type="paragraph" w:customStyle="1" w:styleId="9">
    <w:name w:val="stext"/>
    <w:qFormat/>
    <w:uiPriority w:val="0"/>
    <w:pPr>
      <w:spacing w:before="100" w:after="100" w:line="240" w:lineRule="auto"/>
    </w:pPr>
    <w:rPr>
      <w:rFonts w:ascii="Times New Roman" w:hAnsi="Times New Roman" w:eastAsia="Times New Roman" w:cs="Times New Roman"/>
      <w:sz w:val="24"/>
    </w:rPr>
  </w:style>
  <w:style w:type="paragraph" w:customStyle="1" w:styleId="10">
    <w:name w:val="style3"/>
    <w:qFormat/>
    <w:uiPriority w:val="0"/>
    <w:pPr>
      <w:spacing w:before="100" w:after="100" w:line="240" w:lineRule="auto"/>
    </w:pPr>
    <w:rPr>
      <w:rFonts w:ascii="Times New Roman" w:hAnsi="Times New Roman" w:eastAsia="Times New Roman" w:cs="Times New Roman"/>
      <w:sz w:val="24"/>
    </w:rPr>
  </w:style>
  <w:style w:type="paragraph" w:customStyle="1" w:styleId="11">
    <w:name w:val="Название1"/>
    <w:qFormat/>
    <w:uiPriority w:val="0"/>
    <w:pPr>
      <w:spacing w:line="240" w:lineRule="auto"/>
      <w:jc w:val="center"/>
    </w:pPr>
    <w:rPr>
      <w:rFonts w:ascii="Times New Roman" w:hAnsi="Times New Roman" w:eastAsia="Times New Roman" w:cs="Times New Roman"/>
      <w:b/>
      <w:sz w:val="28"/>
    </w:rPr>
  </w:style>
  <w:style w:type="paragraph" w:customStyle="1" w:styleId="12">
    <w:name w:val="Основной текст1"/>
    <w:uiPriority w:val="0"/>
    <w:pPr>
      <w:spacing w:line="240" w:lineRule="auto"/>
      <w:jc w:val="both"/>
    </w:pPr>
    <w:rPr>
      <w:rFonts w:ascii="Times New Roman" w:hAnsi="Times New Roman" w:eastAsia="Times New Roman" w:cs="Times New Roman"/>
      <w:color w:val="000000"/>
      <w:sz w:val="24"/>
    </w:rPr>
  </w:style>
  <w:style w:type="paragraph" w:customStyle="1" w:styleId="13">
    <w:name w:val="Обычный (веб)1"/>
    <w:qFormat/>
    <w:uiPriority w:val="0"/>
    <w:pPr>
      <w:spacing w:before="100" w:after="100" w:line="240" w:lineRule="auto"/>
    </w:pPr>
    <w:rPr>
      <w:rFonts w:ascii="Arial Unicode MS" w:hAnsi="Arial Unicode MS" w:eastAsia="Times New Roman" w:cs="Times New Roman"/>
      <w:sz w:val="24"/>
    </w:rPr>
  </w:style>
  <w:style w:type="paragraph" w:customStyle="1" w:styleId="14">
    <w:name w:val="Текст сноски1"/>
    <w:uiPriority w:val="0"/>
    <w:pPr>
      <w:spacing w:line="240" w:lineRule="auto"/>
    </w:pPr>
    <w:rPr>
      <w:rFonts w:ascii="Times New Roman" w:hAnsi="Times New Roman" w:eastAsia="Times New Roman" w:cs="Times New Roman"/>
      <w:sz w:val="20"/>
    </w:rPr>
  </w:style>
  <w:style w:type="paragraph" w:customStyle="1" w:styleId="15">
    <w:name w:val="Верхний колонтитул1"/>
    <w:qFormat/>
    <w:uiPriority w:val="0"/>
    <w:pPr>
      <w:spacing w:line="240" w:lineRule="auto"/>
    </w:pPr>
    <w:rPr>
      <w:rFonts w:ascii="Times New Roman" w:hAnsi="Times New Roman" w:eastAsia="Times New Roman" w:cs="Times New Roman"/>
      <w:sz w:val="20"/>
    </w:rPr>
  </w:style>
  <w:style w:type="paragraph" w:customStyle="1" w:styleId="16">
    <w:name w:val="Normal1"/>
    <w:qFormat/>
    <w:uiPriority w:val="0"/>
    <w:pPr>
      <w:spacing w:line="240" w:lineRule="auto"/>
    </w:pPr>
    <w:rPr>
      <w:rFonts w:ascii="Times New Roman" w:hAnsi="Times New Roman" w:eastAsia="Times New Roman" w:cs="Times New Roman"/>
      <w:b/>
      <w:i/>
      <w:sz w:val="20"/>
    </w:rPr>
  </w:style>
  <w:style w:type="paragraph" w:customStyle="1" w:styleId="17">
    <w:name w:val="Текст выноски1"/>
    <w:qFormat/>
    <w:uiPriority w:val="0"/>
    <w:pPr>
      <w:spacing w:line="240" w:lineRule="auto"/>
    </w:pPr>
    <w:rPr>
      <w:rFonts w:ascii="Tahoma" w:hAnsi="Tahoma" w:eastAsia="Times New Roman" w:cs="Times New Roman"/>
      <w:sz w:val="16"/>
    </w:rPr>
  </w:style>
  <w:style w:type="paragraph" w:customStyle="1" w:styleId="18">
    <w:name w:val="Текст1"/>
    <w:qFormat/>
    <w:uiPriority w:val="0"/>
    <w:pPr>
      <w:spacing w:line="240" w:lineRule="auto"/>
    </w:pPr>
    <w:rPr>
      <w:rFonts w:ascii="Courier New" w:hAnsi="Courier New" w:eastAsia="Times New Roman" w:cs="Times New Roman"/>
      <w:sz w:val="20"/>
    </w:rPr>
  </w:style>
  <w:style w:type="paragraph" w:customStyle="1" w:styleId="19">
    <w:name w:val="Default"/>
    <w:qFormat/>
    <w:uiPriority w:val="0"/>
    <w:pPr>
      <w:spacing w:line="240" w:lineRule="auto"/>
    </w:pPr>
    <w:rPr>
      <w:rFonts w:ascii="Times New Roman" w:hAnsi="Times New Roman" w:eastAsia="Times New Roman" w:cs="Times New Roman"/>
      <w:color w:val="000000"/>
      <w:sz w:val="24"/>
    </w:rPr>
  </w:style>
  <w:style w:type="paragraph" w:customStyle="1" w:styleId="20">
    <w:name w:val="main"/>
    <w:qFormat/>
    <w:uiPriority w:val="0"/>
    <w:pPr>
      <w:spacing w:before="100" w:after="100" w:line="240" w:lineRule="auto"/>
    </w:pPr>
    <w:rPr>
      <w:rFonts w:ascii="Times New Roman" w:hAnsi="Times New Roman" w:eastAsia="Times New Roman" w:cs="Times New Roman"/>
      <w:sz w:val="24"/>
    </w:rPr>
  </w:style>
  <w:style w:type="paragraph" w:customStyle="1" w:styleId="21">
    <w:name w:val="Style8"/>
    <w:uiPriority w:val="0"/>
    <w:pPr>
      <w:spacing w:line="276" w:lineRule="exact"/>
      <w:ind w:hanging="360"/>
      <w:jc w:val="both"/>
    </w:pPr>
    <w:rPr>
      <w:rFonts w:ascii="Times New Roman" w:hAnsi="Times New Roman" w:eastAsia="Times New Roman" w:cs="Times New Roman"/>
      <w:sz w:val="24"/>
    </w:rPr>
  </w:style>
  <w:style w:type="paragraph" w:customStyle="1" w:styleId="22">
    <w:name w:val="Заголовок 11"/>
    <w:uiPriority w:val="0"/>
    <w:pPr>
      <w:spacing w:line="240" w:lineRule="auto"/>
      <w:jc w:val="center"/>
    </w:pPr>
    <w:rPr>
      <w:rFonts w:ascii="TimesET" w:hAnsi="TimesET" w:eastAsia="Times New Roman" w:cs="Times New Roman"/>
      <w:sz w:val="24"/>
    </w:rPr>
  </w:style>
  <w:style w:type="paragraph" w:customStyle="1" w:styleId="23">
    <w:name w:val="Обычный1"/>
    <w:qFormat/>
    <w:uiPriority w:val="0"/>
    <w:pPr>
      <w:spacing w:line="240" w:lineRule="auto"/>
    </w:pPr>
    <w:rPr>
      <w:rFonts w:ascii="Times New Roman" w:hAnsi="Times New Roman" w:eastAsia="Times New Roman" w:cs="Times New Roman"/>
      <w:sz w:val="24"/>
    </w:rPr>
  </w:style>
  <w:style w:type="paragraph" w:customStyle="1" w:styleId="24">
    <w:name w:val="Заголовок 21"/>
    <w:qFormat/>
    <w:uiPriority w:val="0"/>
    <w:pPr>
      <w:spacing w:before="240" w:after="60" w:line="240" w:lineRule="auto"/>
    </w:pPr>
    <w:rPr>
      <w:rFonts w:ascii="Arial" w:hAnsi="Arial" w:eastAsia="Times New Roman" w:cs="Times New Roman"/>
      <w:b/>
      <w:i/>
      <w:sz w:val="28"/>
    </w:rPr>
  </w:style>
  <w:style w:type="paragraph" w:customStyle="1" w:styleId="25">
    <w:name w:val="Заголовок 51"/>
    <w:qFormat/>
    <w:uiPriority w:val="0"/>
    <w:pPr>
      <w:spacing w:before="240" w:after="60" w:line="240" w:lineRule="auto"/>
    </w:pPr>
    <w:rPr>
      <w:rFonts w:ascii="Times New Roman" w:hAnsi="Times New Roman" w:eastAsia="Times New Roman" w:cs="Times New Roman"/>
      <w:b/>
      <w:i/>
      <w:sz w:val="26"/>
    </w:rPr>
  </w:style>
  <w:style w:type="paragraph" w:customStyle="1" w:styleId="26">
    <w:name w:val="Заголовок 41"/>
    <w:qFormat/>
    <w:uiPriority w:val="0"/>
    <w:pPr>
      <w:spacing w:before="240" w:after="60" w:line="240" w:lineRule="auto"/>
    </w:pPr>
    <w:rPr>
      <w:rFonts w:ascii="Times New Roman" w:hAnsi="Times New Roman" w:eastAsia="Times New Roman" w:cs="Times New Roman"/>
      <w:b/>
      <w:sz w:val="28"/>
    </w:rPr>
  </w:style>
  <w:style w:type="paragraph" w:customStyle="1" w:styleId="27">
    <w:name w:val="Заголовок 71"/>
    <w:qFormat/>
    <w:uiPriority w:val="0"/>
    <w:pPr>
      <w:spacing w:before="240" w:after="60" w:line="240" w:lineRule="auto"/>
    </w:pPr>
    <w:rPr>
      <w:rFonts w:ascii="Times New Roman" w:hAnsi="Times New Roman" w:eastAsia="Times New Roman" w:cs="Times New Roman"/>
      <w:sz w:val="24"/>
    </w:rPr>
  </w:style>
  <w:style w:type="paragraph" w:styleId="28">
    <w:name w:val="List Paragraph"/>
    <w:uiPriority w:val="0"/>
    <w:pPr>
      <w:spacing w:after="200" w:line="276" w:lineRule="auto"/>
      <w:ind w:left="720"/>
    </w:pPr>
    <w:rPr>
      <w:rFonts w:ascii="Calibri" w:hAnsi="Calibri" w:eastAsia="Times New Roman" w:cs="Times New Roman"/>
      <w:sz w:val="22"/>
    </w:rPr>
  </w:style>
  <w:style w:type="paragraph" w:customStyle="1" w:styleId="29">
    <w:name w:val="Абзац списка1"/>
    <w:qFormat/>
    <w:uiPriority w:val="0"/>
    <w:pPr>
      <w:spacing w:after="200" w:line="276" w:lineRule="auto"/>
      <w:ind w:left="720"/>
    </w:pPr>
    <w:rPr>
      <w:rFonts w:ascii="Calibri" w:hAnsi="Calibri" w:eastAsia="Times New Roman" w:cs="Times New Roman"/>
      <w:sz w:val="22"/>
    </w:rPr>
  </w:style>
  <w:style w:type="paragraph" w:customStyle="1" w:styleId="30">
    <w:name w:val="Body text1"/>
    <w:qFormat/>
    <w:uiPriority w:val="0"/>
    <w:pPr>
      <w:shd w:val="clear" w:fill="FFFFFF"/>
      <w:spacing w:before="60" w:after="60" w:line="240" w:lineRule="atLeast"/>
    </w:pPr>
    <w:rPr>
      <w:rFonts w:ascii="Times New Roman" w:hAnsi="Times New Roman" w:eastAsia="Times New Roman" w:cs="Times New Roman"/>
      <w:sz w:val="26"/>
    </w:rPr>
  </w:style>
  <w:style w:type="paragraph" w:customStyle="1" w:styleId="31">
    <w:name w:val="text"/>
    <w:qFormat/>
    <w:uiPriority w:val="0"/>
    <w:pPr>
      <w:spacing w:before="41" w:after="41" w:line="240" w:lineRule="auto"/>
      <w:ind w:left="41" w:right="41"/>
      <w:jc w:val="both"/>
    </w:pPr>
    <w:rPr>
      <w:rFonts w:ascii="Arial" w:hAnsi="Arial" w:eastAsia="Times New Roman" w:cs="Times New Roman"/>
      <w:color w:val="333333"/>
      <w:sz w:val="14"/>
    </w:rPr>
  </w:style>
  <w:style w:type="paragraph" w:customStyle="1" w:styleId="32">
    <w:name w:val="список с точками"/>
    <w:qFormat/>
    <w:uiPriority w:val="0"/>
    <w:pPr>
      <w:numPr>
        <w:ilvl w:val="0"/>
        <w:numId w:val="1"/>
      </w:numPr>
      <w:spacing w:line="312" w:lineRule="auto"/>
      <w:jc w:val="both"/>
    </w:pPr>
    <w:rPr>
      <w:rFonts w:ascii="Times New Roman" w:hAnsi="Times New Roman" w:eastAsia="Times New Roman" w:cs="Times New Roman"/>
      <w:sz w:val="24"/>
    </w:rPr>
  </w:style>
  <w:style w:type="paragraph" w:customStyle="1" w:styleId="33">
    <w:name w:val="Основной текст 31"/>
    <w:qFormat/>
    <w:uiPriority w:val="0"/>
    <w:pPr>
      <w:spacing w:after="120" w:line="240" w:lineRule="auto"/>
    </w:pPr>
    <w:rPr>
      <w:rFonts w:ascii="Times New Roman" w:hAnsi="Times New Roman" w:eastAsia="Times New Roman" w:cs="Times New Roman"/>
      <w:sz w:val="16"/>
    </w:rPr>
  </w:style>
  <w:style w:type="paragraph" w:customStyle="1" w:styleId="34">
    <w:name w:val="Цитата1"/>
    <w:qFormat/>
    <w:uiPriority w:val="0"/>
    <w:pPr>
      <w:numPr>
        <w:ilvl w:val="0"/>
        <w:numId w:val="2"/>
      </w:numPr>
      <w:spacing w:line="240" w:lineRule="auto"/>
      <w:ind w:right="201"/>
      <w:jc w:val="both"/>
    </w:pPr>
    <w:rPr>
      <w:rFonts w:ascii="Times New Roman" w:hAnsi="Times New Roman" w:eastAsia="Times New Roman" w:cs="Times New Roman"/>
      <w:sz w:val="28"/>
    </w:rPr>
  </w:style>
  <w:style w:type="paragraph" w:customStyle="1" w:styleId="35">
    <w:name w:val="Основной текст с отступом 21"/>
    <w:qFormat/>
    <w:uiPriority w:val="0"/>
    <w:pPr>
      <w:spacing w:line="240" w:lineRule="auto"/>
      <w:ind w:firstLine="900"/>
      <w:jc w:val="both"/>
    </w:pPr>
    <w:rPr>
      <w:rFonts w:ascii="Times New Roman" w:hAnsi="Times New Roman" w:eastAsia="Times New Roman" w:cs="Times New Roman"/>
      <w:b/>
      <w:sz w:val="24"/>
    </w:rPr>
  </w:style>
  <w:style w:type="paragraph" w:customStyle="1" w:styleId="36">
    <w:name w:val="Нижний колонтитул1"/>
    <w:qFormat/>
    <w:uiPriority w:val="0"/>
    <w:pPr>
      <w:spacing w:line="240" w:lineRule="auto"/>
    </w:pPr>
    <w:rPr>
      <w:rFonts w:ascii="Times New Roman" w:hAnsi="Times New Roman" w:eastAsia="Times New Roman" w:cs="Times New Roman"/>
      <w:sz w:val="24"/>
    </w:rPr>
  </w:style>
  <w:style w:type="paragraph" w:customStyle="1" w:styleId="37">
    <w:name w:val="Style20"/>
    <w:qFormat/>
    <w:uiPriority w:val="0"/>
    <w:pPr>
      <w:spacing w:line="274" w:lineRule="exact"/>
      <w:ind w:hanging="509"/>
      <w:jc w:val="both"/>
    </w:pPr>
    <w:rPr>
      <w:rFonts w:ascii="Times New Roman" w:hAnsi="Times New Roman" w:eastAsia="Times New Roman" w:cs="Times New Roman"/>
      <w:sz w:val="24"/>
    </w:rPr>
  </w:style>
  <w:style w:type="paragraph" w:customStyle="1" w:styleId="38">
    <w:name w:val="Основной текст 21"/>
    <w:qFormat/>
    <w:uiPriority w:val="0"/>
    <w:pPr>
      <w:spacing w:after="120" w:line="480" w:lineRule="auto"/>
    </w:pPr>
    <w:rPr>
      <w:rFonts w:ascii="Times New Roman" w:hAnsi="Times New Roman" w:eastAsia="Times New Roman" w:cs="Times New Roman"/>
      <w:sz w:val="24"/>
    </w:rPr>
  </w:style>
  <w:style w:type="paragraph" w:customStyle="1" w:styleId="39">
    <w:name w:val="Абзац"/>
    <w:qFormat/>
    <w:uiPriority w:val="0"/>
    <w:pPr>
      <w:spacing w:line="312" w:lineRule="auto"/>
      <w:ind w:firstLine="567"/>
      <w:jc w:val="both"/>
    </w:pPr>
    <w:rPr>
      <w:rFonts w:ascii="Times New Roman" w:hAnsi="Times New Roman" w:eastAsia="Times New Roman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Office_10.2.0.7635_F1E327BC-269C-435d-A152-05C5408002CA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2019-02-19T12:42:00Z</dcterms:created>
  <dc:creator>std</dc:creator>
  <cp:lastModifiedBy>p000</cp:lastModifiedBy>
  <dcterms:modified xsi:type="dcterms:W3CDTF">2019-02-21T13:17:56Z</dcterms:modified>
  <dc:title>РПД  (1) (копия 1).docx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