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искусств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Рисунка и живописи 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ДИСЦИПЛИНЫ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Цифровой рисунок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2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специалитет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54.05.02 Живопись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Специализация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Художник живописец (монументальная живопись)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</w:t>
            </w:r>
          </w:p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 лет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2F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учебной дисциплины «Цифровой рисунок» основной профессиональной образовательной программы высшего образования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рассмотрена и одобрена на заседании кафедры Рисунка и живописи, протокол № 12 от 21.06.2021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Разработчики рабочей программы «Цифровой рисунок»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профессор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Ткач Д.Г.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Преподаватель                       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Васильев А.В.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Ткач Д.Г.</w:t>
            </w:r>
          </w:p>
        </w:tc>
      </w:tr>
    </w:tbl>
    <w:p w:rsidR="00000000" w:rsidDel="00000000" w:rsidP="00000000" w:rsidRDefault="00000000" w:rsidRPr="00000000" w14:paraId="00000045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ОБЩИЕ СВЕДЕНИЯ </w:t>
      </w:r>
    </w:p>
    <w:p w:rsidR="00000000" w:rsidDel="00000000" w:rsidP="00000000" w:rsidRDefault="00000000" w:rsidRPr="00000000" w14:paraId="00000046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</w:t>
      </w:r>
      <w:r w:rsidDel="00000000" w:rsidR="00000000" w:rsidRPr="00000000">
        <w:rPr>
          <w:sz w:val="24"/>
          <w:szCs w:val="24"/>
          <w:rtl w:val="0"/>
        </w:rPr>
        <w:t xml:space="preserve">«Цифровой рисунок»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изучается во </w:t>
      </w:r>
      <w:r w:rsidDel="00000000" w:rsidR="00000000" w:rsidRPr="00000000">
        <w:rPr>
          <w:sz w:val="24"/>
          <w:szCs w:val="24"/>
          <w:rtl w:val="0"/>
        </w:rPr>
        <w:t xml:space="preserve">втором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семестр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Курсовая работа/Курсовой проект – не предусмотрены</w:t>
      </w:r>
    </w:p>
    <w:p w:rsidR="00000000" w:rsidDel="00000000" w:rsidP="00000000" w:rsidRDefault="00000000" w:rsidRPr="00000000" w14:paraId="00000047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Форма промежуточной аттестации: зачет с оценкой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Место учебной дисциплины в структуре ОПОП</w:t>
      </w:r>
    </w:p>
    <w:p w:rsidR="00000000" w:rsidDel="00000000" w:rsidP="00000000" w:rsidRDefault="00000000" w:rsidRPr="00000000" w14:paraId="00000049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</w:t>
      </w:r>
      <w:r w:rsidDel="00000000" w:rsidR="00000000" w:rsidRPr="00000000">
        <w:rPr>
          <w:sz w:val="24"/>
          <w:szCs w:val="24"/>
          <w:rtl w:val="0"/>
        </w:rPr>
        <w:t xml:space="preserve">«Цифровой рисунок»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относится к</w:t>
      </w:r>
      <w:r w:rsidDel="00000000" w:rsidR="00000000" w:rsidRPr="00000000">
        <w:rPr>
          <w:sz w:val="24"/>
          <w:szCs w:val="24"/>
          <w:rtl w:val="0"/>
        </w:rPr>
        <w:t xml:space="preserve"> обязательной части программы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Основой для освоения дисциплины являются результаты обучения по предшествующим дисциплинам: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«Академический рисунок»</w:t>
      </w:r>
    </w:p>
    <w:p w:rsidR="00000000" w:rsidDel="00000000" w:rsidP="00000000" w:rsidRDefault="00000000" w:rsidRPr="00000000" w14:paraId="0000004B">
      <w:pPr>
        <w:numPr>
          <w:ilvl w:val="3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«Живопись с основами цветоведения»</w:t>
      </w:r>
    </w:p>
    <w:p w:rsidR="00000000" w:rsidDel="00000000" w:rsidP="00000000" w:rsidRDefault="00000000" w:rsidRPr="00000000" w14:paraId="0000004C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00000" w:rsidDel="00000000" w:rsidP="00000000" w:rsidRDefault="00000000" w:rsidRPr="00000000" w14:paraId="0000004D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ЦЕЛИ И ПЛАНИРУЕМЫЕ РЕЗУЛЬТАТЫ ОБУЧЕНИЯ ПО ДИСЦИПЛИНЕ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Целями изучения дисциплины </w:t>
      </w:r>
      <w:r w:rsidDel="00000000" w:rsidR="00000000" w:rsidRPr="00000000">
        <w:rPr>
          <w:sz w:val="24"/>
          <w:szCs w:val="24"/>
          <w:rtl w:val="0"/>
        </w:rPr>
        <w:t xml:space="preserve">«Цифровой рисунок»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в области цифрового 2d искусства при использовании приемов академической изобразительной школы и их применение в дальнейшей профессиональной деятельности;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техник и технологических особенностей графических редакторов применительно к области цифрового изобразительного искусства.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технологического применения современного цифрового инструментария в области академического рисунка и живописи.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области применения современных направлений в цифровом изобразительном искусстве.</w:t>
      </w:r>
    </w:p>
    <w:p w:rsidR="00000000" w:rsidDel="00000000" w:rsidP="00000000" w:rsidRDefault="00000000" w:rsidRPr="00000000" w14:paraId="00000053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00000" w:rsidDel="00000000" w:rsidP="00000000" w:rsidRDefault="00000000" w:rsidRPr="00000000" w14:paraId="00000054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00000" w:rsidDel="00000000" w:rsidP="00000000" w:rsidRDefault="00000000" w:rsidRPr="00000000" w14:paraId="00000055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227"/>
        <w:gridCol w:w="3973"/>
        <w:tblGridChange w:id="0">
          <w:tblGrid>
            <w:gridCol w:w="2551"/>
            <w:gridCol w:w="3227"/>
            <w:gridCol w:w="397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6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6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 дисциплине 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ОПК-7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9"/>
              </w:tabs>
              <w:rPr/>
            </w:pPr>
            <w:r w:rsidDel="00000000" w:rsidR="00000000" w:rsidRPr="00000000">
              <w:rPr>
                <w:rtl w:val="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ИД-ОПК-7.3</w:t>
            </w:r>
          </w:p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Использование  знаний  современных информационных технологий для решения поставленной профессиональной задачи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Различает при анализе цифровой графики общие и частные закономерности построения и развития композиции в контексте виртуальной среды;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339"/>
              </w:tabs>
              <w:rPr/>
            </w:pPr>
            <w:r w:rsidDel="00000000" w:rsidR="00000000" w:rsidRPr="00000000">
              <w:rPr>
                <w:rtl w:val="0"/>
              </w:rPr>
              <w:t xml:space="preserve">- Использует этапы дизайн-проектирования и пространственной организации применительно к процессу создания работы.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339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ПК-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Способен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владеть ручными и электронными способами проектирования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ИД-ПК-6.1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Владение навыками линейно-конструктивного построения рисунка и понимание принципов его исполнения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Выявляет стилевые особенности создания 2d живописи и графики, форму и этапы построения.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навыки использования цифровых техник рисунка и живописи.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Осуществляет оценку зрительного восприятия цифровой графики в </w:t>
            </w:r>
            <w:r w:rsidDel="00000000" w:rsidR="00000000" w:rsidRPr="00000000">
              <w:rPr>
                <w:rtl w:val="0"/>
              </w:rPr>
              <w:t xml:space="preserve">мультимедийной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среде.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ИД-ПК-6.3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Применение компьютерных технологий для решения различных проектных художественных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СТРУКТУРА И СОДЕРЖАНИЕ УЧЕБНОЙ ДИСЦИПЛИНЫ/МОДУЛЯ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Общая трудоёмкость учебной дисциплины по учебному плану составляет:</w:t>
      </w: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  <w:tblGridChange w:id="0">
          <w:tblGrid>
            <w:gridCol w:w="4820"/>
            <w:gridCol w:w="1020"/>
            <w:gridCol w:w="567"/>
            <w:gridCol w:w="1020"/>
            <w:gridCol w:w="23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 форма обучения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Структура учебной дисциплины для обучающихся по видам занятий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09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  <w:tblGridChange w:id="0">
          <w:tblGrid>
            <w:gridCol w:w="1943"/>
            <w:gridCol w:w="1130"/>
            <w:gridCol w:w="833"/>
            <w:gridCol w:w="834"/>
            <w:gridCol w:w="834"/>
            <w:gridCol w:w="834"/>
            <w:gridCol w:w="834"/>
            <w:gridCol w:w="834"/>
            <w:gridCol w:w="834"/>
            <w:gridCol w:w="837"/>
          </w:tblGrid>
        </w:tblGridChange>
      </w:tblGrid>
      <w:tr>
        <w:trPr>
          <w:cantSplit w:val="1"/>
          <w:trHeight w:val="227" w:hRule="atLeast"/>
          <w:tblHeader w:val="0"/>
        </w:trPr>
        <w:tc>
          <w:tcPr>
            <w:gridSpan w:val="10"/>
            <w:shd w:fill="dbe5f1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дисциплины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Объем дисциплины по семестрам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5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86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Контактная аудиторная работа,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</w:tr>
      <w:tr>
        <w:trPr>
          <w:cantSplit w:val="1"/>
          <w:trHeight w:val="168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1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2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3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лабораторные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4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5">
            <w:pPr>
              <w:ind w:left="28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курсовая работа/</w:t>
            </w:r>
          </w:p>
          <w:p w:rsidR="00000000" w:rsidDel="00000000" w:rsidP="00000000" w:rsidRDefault="00000000" w:rsidRPr="00000000" w14:paraId="00000096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курсовой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промежуточная аттестация, час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 семестр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ind w:left="28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ind w:left="28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28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</w:rPr>
        <w:sectPr>
          <w:footerReference r:id="rId7" w:type="default"/>
          <w:pgSz w:h="16838" w:w="11906" w:orient="portrait"/>
          <w:pgMar w:bottom="1134" w:top="1134" w:left="1701" w:right="567" w:header="709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Структура учебной дисциплины для обучающихся по разделам и темам дисциплины: (очная форма обучения)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573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  <w:tblGridChange w:id="0">
          <w:tblGrid>
            <w:gridCol w:w="1701"/>
            <w:gridCol w:w="5529"/>
            <w:gridCol w:w="850"/>
            <w:gridCol w:w="851"/>
            <w:gridCol w:w="1168"/>
            <w:gridCol w:w="816"/>
            <w:gridCol w:w="821"/>
            <w:gridCol w:w="4002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Планируемые (контролируемые) результаты освоения: 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код(ы) формируемой(ых) компетенции(й) и индикаторов достижения 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Наименование разделов, тем;</w:t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форма(ы) промежуточной аттестации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Виды учебной работы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pos="1701"/>
              </w:tabs>
              <w:spacing w:after="12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Самостоятельная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мероприятий, обеспечивающие по совокупности текущий контроль успеваемости;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промежуточного контроля успеваемости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1701"/>
              </w:tabs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Контактная работа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Лабораторные работы/ индивидуальные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Практическая подготовка, час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ОПК-7;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ИД-ОПК-7.3;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ПК-6;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ИД-ПК-6.1;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ИД-ПК-6.3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1 Технико-технологические особенности работы в цифровом пространстве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color w:val="4f81b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Формы текущего контроля по разделу 1: Контроль посещаемости.</w:t>
            </w:r>
          </w:p>
          <w:p w:rsidR="00000000" w:rsidDel="00000000" w:rsidP="00000000" w:rsidRDefault="00000000" w:rsidRPr="00000000" w14:paraId="000000DF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2. Выдача Домашнего задания № 1</w:t>
            </w:r>
          </w:p>
          <w:p w:rsidR="00000000" w:rsidDel="00000000" w:rsidP="00000000" w:rsidRDefault="00000000" w:rsidRPr="00000000" w14:paraId="000000E0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«Тоновые растяжки»</w:t>
            </w:r>
          </w:p>
          <w:p w:rsidR="00000000" w:rsidDel="00000000" w:rsidP="00000000" w:rsidRDefault="00000000" w:rsidRPr="00000000" w14:paraId="000000E1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Выдача Домашнего задания № 2</w:t>
            </w:r>
          </w:p>
          <w:p w:rsidR="00000000" w:rsidDel="00000000" w:rsidP="00000000" w:rsidRDefault="00000000" w:rsidRPr="00000000" w14:paraId="000000E2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«Рисунок шара»</w:t>
            </w:r>
          </w:p>
          <w:p w:rsidR="00000000" w:rsidDel="00000000" w:rsidP="00000000" w:rsidRDefault="00000000" w:rsidRPr="00000000" w14:paraId="000000E3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Выдача Домашнего задания № 3</w:t>
            </w:r>
          </w:p>
          <w:p w:rsidR="00000000" w:rsidDel="00000000" w:rsidP="00000000" w:rsidRDefault="00000000" w:rsidRPr="00000000" w14:paraId="000000E4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 «Построение линейной перспективы»</w:t>
            </w:r>
          </w:p>
          <w:p w:rsidR="00000000" w:rsidDel="00000000" w:rsidP="00000000" w:rsidRDefault="00000000" w:rsidRPr="00000000" w14:paraId="000000E5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Выдача Домашнего задания № 4</w:t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«Рисунок материалов и текстур»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1.1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Базовые функции растровых редакторов для 2d художников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1.2 Основные инструменты растрового редактора, используемые в создании 2d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1.3 Общие законы физики и оптики для работы с 2d графикой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1.4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Изучение свойств материалов и текстур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</w:t>
            </w:r>
            <w:r w:rsidDel="00000000" w:rsidR="00000000" w:rsidRPr="00000000">
              <w:rPr>
                <w:b w:val="1"/>
                <w:rtl w:val="0"/>
              </w:rPr>
              <w:t xml:space="preserve">2 Практическое применение цифровых технологий в рисунке и живописи.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Формы текущего контроля по разделу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1: Контроль посещаемости.</w:t>
            </w:r>
          </w:p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Проверка задания:</w:t>
            </w:r>
          </w:p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«Цифровой рисунок гипсового натюрморта из геометрических тел»,</w:t>
              <w:br w:type="textWrapping"/>
              <w:t xml:space="preserve">«Цифровой рисунок гипсового слепка античной головы»</w:t>
            </w:r>
          </w:p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«Цифровой рисунок гипсового слепка итальянской головы»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2.1 Цифровой рисунок гипсового натюрморта из геометрических тел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Тема 2.2 Цифровой рисунок гипсового слепка античной головы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2.3 Цифровой рисунок гипсового слепка итальянской головы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с оценкой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Промежуточная аттестация :</w:t>
            </w:r>
            <w:r w:rsidDel="00000000" w:rsidR="00000000" w:rsidRPr="00000000">
              <w:rPr>
                <w:rtl w:val="0"/>
              </w:rPr>
              <w:t xml:space="preserve"> зачет с оценкой - проводится в устной форме – защита творческих заданий 2.1, 2.2, 2.3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tabs>
                <w:tab w:val="left" w:pos="1701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второй семестр -  72- </w:t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</w:rPr>
        <w:sectPr>
          <w:type w:val="nextPage"/>
          <w:pgSz w:h="11906" w:w="16838" w:orient="landscape"/>
          <w:pgMar w:bottom="567" w:top="1701" w:left="1134" w:right="851" w:header="1134" w:footer="2754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Краткое содержание учебной дисциплины</w:t>
      </w:r>
    </w:p>
    <w:tbl>
      <w:tblPr>
        <w:tblStyle w:val="Table8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135"/>
        <w:gridCol w:w="2126"/>
        <w:gridCol w:w="6662"/>
        <w:tblGridChange w:id="0">
          <w:tblGrid>
            <w:gridCol w:w="1135"/>
            <w:gridCol w:w="2126"/>
            <w:gridCol w:w="666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и темы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раздела (темы)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семестр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1 Технико-технологические особенности работы в цифровом пространстве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Базовые функции растровых редакторов для 2d художников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  <w:t xml:space="preserve">Вводное занятие</w:t>
            </w:r>
            <w:r w:rsidDel="00000000" w:rsidR="00000000" w:rsidRPr="00000000">
              <w:rPr>
                <w:color w:val="4f81bd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Лекция по теме «Цифровое изобразительное искусство: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Базовые функции растровых редакторов для 2d художников</w:t>
            </w:r>
            <w:r w:rsidDel="00000000" w:rsidR="00000000" w:rsidRPr="00000000">
              <w:rPr>
                <w:rtl w:val="0"/>
              </w:rPr>
              <w:t xml:space="preserve">».</w:t>
            </w:r>
          </w:p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Обзор основ цифровой 2d графики, рассмотрение аналогов и примеров работ современных художников и соответствующих им задач на предпроектном уровне. </w:t>
            </w:r>
          </w:p>
          <w:p w:rsidR="00000000" w:rsidDel="00000000" w:rsidP="00000000" w:rsidRDefault="00000000" w:rsidRPr="00000000" w14:paraId="000001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Аудиторные задания: «Изучение и настройка цифрового инструментария редактора», «Создание цифровых кистей и горячих клавиш». Устная дискуссия, посвященная обсуждению особенностей и специфики цифровой 2d графики.</w:t>
            </w:r>
          </w:p>
          <w:p w:rsidR="00000000" w:rsidDel="00000000" w:rsidP="00000000" w:rsidRDefault="00000000" w:rsidRPr="00000000" w14:paraId="0000014D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Выдача Домашнего задания по теме № 1 «Тоновые растяжки».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Основные инструменты растрового редактора, используемые в создании 2d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Лекция по теме «Основные инструменты растрового редактора, используемые в создании 2d графики».</w:t>
            </w:r>
          </w:p>
          <w:p w:rsidR="00000000" w:rsidDel="00000000" w:rsidP="00000000" w:rsidRDefault="00000000" w:rsidRPr="00000000" w14:paraId="000001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Обзор специфики работы инструментов растрового редактора. Каталогизация и настройка рабочего пространства. Рассмотрение процессов создания аналогов современных произведений цифрового 2d искусства и соответствующих им категорий инструментов. </w:t>
            </w:r>
          </w:p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Обсуждение домашнего задания № 1 «Тоновые растяжки». Выдача Домашнего задания № 2 «Рисунок шара».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color w:val="4f81bd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Общие законы физики и оптики для работы с 2d графикой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Лекция по теме «Общие законы физики и оптики для работы с 2d графикой». Обсуждение домашнего задания домашнего задания № 2 «Рисунок шара».</w:t>
            </w:r>
          </w:p>
          <w:p w:rsidR="00000000" w:rsidDel="00000000" w:rsidP="00000000" w:rsidRDefault="00000000" w:rsidRPr="00000000" w14:paraId="00000157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  <w:t xml:space="preserve">Обзор основных законов оптики, важных при работе 2d художника по воображению. Изучение основ перспективы, света и цвета на практических заданиях и примерах. Устная дискуссия в процессе выполнения практических заданий на понимание принципов изображения трехмерных объектов на плоскости.</w:t>
            </w:r>
            <w:r w:rsidDel="00000000" w:rsidR="00000000" w:rsidRPr="00000000">
              <w:rPr>
                <w:color w:val="4f81b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  <w:t xml:space="preserve">Выдача Домашнего задания № 3 «Построение линейной перспективы».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Тема 1.4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свойств материалов и текстур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Лекция по теме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свойств материалов и текстур</w:t>
            </w:r>
            <w:r w:rsidDel="00000000" w:rsidR="00000000" w:rsidRPr="00000000">
              <w:rPr>
                <w:rtl w:val="0"/>
              </w:rPr>
              <w:t xml:space="preserve">». Обсуждение домашнего задания домашнего задания № 3 «Построение линейной перспективы».</w:t>
            </w:r>
          </w:p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Обзор основных видов материалов и их свойств. Изучение характеристик, влияющих на визуальные особенности изображения того или иного объекта. </w:t>
            </w:r>
            <w:r w:rsidDel="00000000" w:rsidR="00000000" w:rsidRPr="00000000">
              <w:rPr>
                <w:rtl w:val="0"/>
              </w:rPr>
              <w:t xml:space="preserve">Устная дискуссия в процессе выполнения практических заданий на понимание принципов изображения разных текстур и материалов. 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Выдача Домашнего задания № 4 «Рисунок материалов и текстур»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2 Практическое применение цифровых технологий в рисунке и живописи.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Тема 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Цифровой рисунок гипсового натюрморта из геометрических тел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Обсуждение домашнего задания № 4 «Рисунок материалов и текстур».</w:t>
            </w:r>
          </w:p>
          <w:p w:rsidR="00000000" w:rsidDel="00000000" w:rsidP="00000000" w:rsidRDefault="00000000" w:rsidRPr="00000000" w14:paraId="0000016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Выдача фотоматериалов для выполнения задания «Цифровой рисунок гипсового натюрморта из геометрических тел».</w:t>
            </w:r>
          </w:p>
          <w:p w:rsidR="00000000" w:rsidDel="00000000" w:rsidP="00000000" w:rsidRDefault="00000000" w:rsidRPr="00000000" w14:paraId="00000165">
            <w:pPr>
              <w:keepNext w:val="1"/>
              <w:keepLines w:val="1"/>
              <w:ind w:left="-32" w:right="17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Аудиторное практическое задание: </w:t>
            </w:r>
            <w:r w:rsidDel="00000000" w:rsidR="00000000" w:rsidRPr="00000000">
              <w:rPr>
                <w:color w:val="000000"/>
                <w:rtl w:val="0"/>
              </w:rPr>
              <w:t xml:space="preserve">Изучение многосоставной пространственной среды и основных этапов объемно-пространственного рисования. </w:t>
            </w:r>
          </w:p>
          <w:p w:rsidR="00000000" w:rsidDel="00000000" w:rsidP="00000000" w:rsidRDefault="00000000" w:rsidRPr="00000000" w14:paraId="00000166">
            <w:pPr>
              <w:keepNext w:val="1"/>
              <w:keepLines w:val="1"/>
              <w:ind w:left="-32" w:right="17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Суть задания: построение многосоставной композиции, расстановка объемов и ритмов в пространстве и изображение этой системы в двухмерной цифровой плоскости. Исследование структуры объемов и их композиционного взаимоотношения, тональное решение изображения, прорисовка деталей объектов, а также сохранение целостной композиции листа.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Цифровой рисунок гипсового слепка античной головы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Аудиторное практическое задание: цифровой рисунок «Гипсовая античная голова». </w:t>
            </w:r>
            <w:r w:rsidDel="00000000" w:rsidR="00000000" w:rsidRPr="00000000">
              <w:rPr>
                <w:color w:val="000000"/>
                <w:rtl w:val="0"/>
              </w:rPr>
              <w:t xml:space="preserve">Анализ пластической формы головы, ее характерных особенностей (объем, ракурс, положение оси головы и шеи по отношению друг к другу), пространственное расположение в плоскости изображения.</w:t>
            </w:r>
          </w:p>
          <w:p w:rsidR="00000000" w:rsidDel="00000000" w:rsidP="00000000" w:rsidRDefault="00000000" w:rsidRPr="00000000" w14:paraId="0000016A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Суть задания: изучить положение модели головы в пространстве, ее пропорции, выбранный ракурс, выполнить пластическое и тональное решение за счет лепки формы по плоскостям, с разбором деталей, подчиняющихся крупным массам. Подставка изображается.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rPr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Цифровой рисунок гипсового слепка итальянской головы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Аудиторное практическое задание: цифровая 2d графика «Гипсовая итальянская голова». </w:t>
            </w:r>
            <w:r w:rsidDel="00000000" w:rsidR="00000000" w:rsidRPr="00000000">
              <w:rPr>
                <w:color w:val="000000"/>
                <w:rtl w:val="0"/>
              </w:rPr>
              <w:t xml:space="preserve">Анализ пластической формы головы, ее характерных особенностей (объем, ракурс, положение оси головы и шеи по отношению друг к другу, характерных деталей портрета), пространственное расположение в листе. </w:t>
            </w:r>
          </w:p>
          <w:p w:rsidR="00000000" w:rsidDel="00000000" w:rsidP="00000000" w:rsidRDefault="00000000" w:rsidRPr="00000000" w14:paraId="0000016E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Суть задания: изучить положение модели головы в пространстве, ее пропорции, выбранный ракурс, выполнить пластическое и тональное решение за счет лепки формы по плоскостям, с разбором деталей, подчиняющихся крупным массам. Изучить детали портрета, сохранив индивидуальные особенности слепка. Освоить элементы гризайли и живописи при помощи цифрового инструментария графического редактора. Подставка изображается.</w:t>
            </w:r>
          </w:p>
        </w:tc>
      </w:tr>
    </w:tbl>
    <w:p w:rsidR="00000000" w:rsidDel="00000000" w:rsidP="00000000" w:rsidRDefault="00000000" w:rsidRPr="00000000" w14:paraId="0000016F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Организация самостоятельной работы обучающихся</w:t>
      </w:r>
    </w:p>
    <w:p w:rsidR="00000000" w:rsidDel="00000000" w:rsidP="00000000" w:rsidRDefault="00000000" w:rsidRPr="00000000" w14:paraId="00000170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00000" w:rsidDel="00000000" w:rsidP="00000000" w:rsidRDefault="00000000" w:rsidRPr="00000000" w14:paraId="0000017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00000" w:rsidDel="00000000" w:rsidP="00000000" w:rsidRDefault="00000000" w:rsidRPr="00000000" w14:paraId="0000017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00000" w:rsidDel="00000000" w:rsidP="00000000" w:rsidRDefault="00000000" w:rsidRPr="00000000" w14:paraId="0000017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00000" w:rsidDel="00000000" w:rsidP="00000000" w:rsidRDefault="00000000" w:rsidRPr="00000000" w14:paraId="0000017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включает в себя:</w:t>
      </w:r>
    </w:p>
    <w:p w:rsidR="00000000" w:rsidDel="00000000" w:rsidP="00000000" w:rsidRDefault="00000000" w:rsidRPr="00000000" w14:paraId="00000175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подготовку к практическим занятиям</w:t>
      </w:r>
      <w:r w:rsidDel="00000000" w:rsidR="00000000" w:rsidRPr="00000000">
        <w:rPr>
          <w:sz w:val="24"/>
          <w:szCs w:val="24"/>
          <w:rtl w:val="0"/>
        </w:rPr>
        <w:t xml:space="preserve">, зачету с оценкой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76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изучение разделов/тем, не выносимых на практические занятия самостоятельно;</w:t>
      </w:r>
    </w:p>
    <w:p w:rsidR="00000000" w:rsidDel="00000000" w:rsidP="00000000" w:rsidRDefault="00000000" w:rsidRPr="00000000" w14:paraId="00000177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выполнение домашних заданий в виде творческих заданий;</w:t>
      </w:r>
    </w:p>
    <w:p w:rsidR="00000000" w:rsidDel="00000000" w:rsidP="00000000" w:rsidRDefault="00000000" w:rsidRPr="00000000" w14:paraId="00000178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подготовка к практическим занятиям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firstLine="709"/>
        <w:jc w:val="both"/>
        <w:rPr>
          <w:sz w:val="24"/>
          <w:szCs w:val="24"/>
          <w:highlight w:val="green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проведение индивидуальных и групповых консультаций по отдельным темам/разделам дисциплины;</w:t>
      </w:r>
    </w:p>
    <w:p w:rsidR="00000000" w:rsidDel="00000000" w:rsidP="00000000" w:rsidRDefault="00000000" w:rsidRPr="00000000" w14:paraId="0000017C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проведение консультаций перед зачетом, </w:t>
      </w:r>
    </w:p>
    <w:p w:rsidR="00000000" w:rsidDel="00000000" w:rsidP="00000000" w:rsidRDefault="00000000" w:rsidRPr="00000000" w14:paraId="0000017D">
      <w:pPr>
        <w:numPr>
          <w:ilvl w:val="5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00000" w:rsidDel="00000000" w:rsidP="00000000" w:rsidRDefault="00000000" w:rsidRPr="00000000" w14:paraId="0000017E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tblGridChange w:id="0">
          <w:tblGrid>
            <w:gridCol w:w="1276"/>
            <w:gridCol w:w="2410"/>
            <w:gridCol w:w="3827"/>
            <w:gridCol w:w="1701"/>
            <w:gridCol w:w="709"/>
          </w:tblGrid>
        </w:tblGridChange>
      </w:tblGrid>
      <w:tr>
        <w:trPr>
          <w:cantSplit w:val="1"/>
          <w:trHeight w:val="164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/темы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дисциплины/модуля,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выносимые на самостоятельное изучение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Задания для самостоятельной работы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(учитываются при проведении текущего контроля)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6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геометрического тела в двухмерной цифровой плоскости инструментами компьютерной графики.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шара в объемно-пространственной среде с использованием полученных практических и теоретических навыков. Самостоятельно составить композицию, выбрать цветовую и световую схемы. Выполнить тональное и колористическое решение. Оформить работу.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 графического листа.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Построение линейной перспективы инструментами компьютерной графики.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выполнение цифрового графического листа на предмет изучения законов линейной перспективы: в 1 точку схода, в 2 точки схода, в 3 точки схода.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 графического листа.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Рисунок материалов и текстур инструментами компьютерной графики.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Самостоятельный сбор материала и фотографий. Составление картотеки по типам материалов. Выполнение графического листа с презентацией различных текстур и материалов на примере простейших геометрических тел.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 графического листа.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96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Применение электронного обучения, дистанционных образовательных технологий</w:t>
      </w:r>
    </w:p>
    <w:p w:rsidR="00000000" w:rsidDel="00000000" w:rsidP="00000000" w:rsidRDefault="00000000" w:rsidRPr="00000000" w14:paraId="00000197">
      <w:pPr>
        <w:ind w:firstLine="709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8">
      <w:pPr>
        <w:ind w:firstLine="709"/>
        <w:jc w:val="both"/>
        <w:rPr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sz w:val="24"/>
          <w:szCs w:val="24"/>
          <w:rtl w:val="0"/>
        </w:rPr>
        <w:t xml:space="preserve"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00000" w:rsidDel="00000000" w:rsidP="00000000" w:rsidRDefault="00000000" w:rsidRPr="00000000" w14:paraId="00000199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09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РЕЗУЛЬТАТЫ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ОБУЧЕНИЯ ПО ДИСЦИПЛИНЕ. КРИТЕРИИ 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19A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Соотнесение планируемых результатов обучения с уровнями сформированности компетенций.</w:t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726"/>
        <w:gridCol w:w="2306"/>
        <w:gridCol w:w="1725"/>
        <w:gridCol w:w="2688"/>
        <w:gridCol w:w="5245"/>
        <w:tblGridChange w:id="0">
          <w:tblGrid>
            <w:gridCol w:w="2045"/>
            <w:gridCol w:w="1726"/>
            <w:gridCol w:w="2306"/>
            <w:gridCol w:w="1725"/>
            <w:gridCol w:w="2688"/>
            <w:gridCol w:w="524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Уровни сформированности компетенции(-й)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1A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Показатели уровня сформированности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общепрофессиональной(-ых) компетенций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ОПК-7;</w:t>
            </w:r>
          </w:p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ИД-ОПК-7.3</w:t>
            </w:r>
          </w:p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ПК-6;</w:t>
            </w:r>
          </w:p>
          <w:p w:rsidR="00000000" w:rsidDel="00000000" w:rsidP="00000000" w:rsidRDefault="00000000" w:rsidRPr="00000000" w14:paraId="000001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ИД-ПК-6.1;</w:t>
            </w:r>
          </w:p>
          <w:p w:rsidR="00000000" w:rsidDel="00000000" w:rsidP="00000000" w:rsidRDefault="00000000" w:rsidRPr="00000000" w14:paraId="000001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ИД-ПК-6.3</w:t>
            </w:r>
          </w:p>
          <w:p w:rsidR="00000000" w:rsidDel="00000000" w:rsidP="00000000" w:rsidRDefault="00000000" w:rsidRPr="00000000" w14:paraId="000001B7">
            <w:pPr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отлично/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(отлично)/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грамотно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азличает при анализе цифровой графики общие и частные закономерности построения и развития композиции в контексте виртуальной среды;</w:t>
            </w:r>
          </w:p>
          <w:p w:rsidR="00000000" w:rsidDel="00000000" w:rsidP="00000000" w:rsidRDefault="00000000" w:rsidRPr="00000000" w14:paraId="000001C0">
            <w:pPr>
              <w:widowControl w:val="0"/>
              <w:tabs>
                <w:tab w:val="left" w:pos="339"/>
              </w:tabs>
              <w:rPr/>
            </w:pPr>
            <w:r w:rsidDel="00000000" w:rsidR="00000000" w:rsidRPr="00000000">
              <w:rPr>
                <w:rtl w:val="0"/>
              </w:rPr>
              <w:t xml:space="preserve">- уверенно использует этапы дизайн-проектирования и пространственной организации применительно к процессу создания работы.</w:t>
            </w:r>
          </w:p>
          <w:p w:rsidR="00000000" w:rsidDel="00000000" w:rsidP="00000000" w:rsidRDefault="00000000" w:rsidRPr="00000000" w14:paraId="000001C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-грамотно и исчерпывающе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ыявляет стилевые особенности создания 2d живописи и графики, форму и этапы построения. 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-уверенно демонстрирует навыки использования цифровых техник рисунка и живописи. </w:t>
            </w:r>
          </w:p>
          <w:p w:rsidR="00000000" w:rsidDel="00000000" w:rsidP="00000000" w:rsidRDefault="00000000" w:rsidRPr="00000000" w14:paraId="000001C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аргументированно о</w:t>
            </w:r>
            <w:r w:rsidDel="00000000" w:rsidR="00000000" w:rsidRPr="00000000">
              <w:rPr>
                <w:rtl w:val="0"/>
              </w:rPr>
              <w:t xml:space="preserve">существляет оценку зрительного восприятия цифровой графики в мультимедийной среде.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хорошо/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(хорошо)/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/>
          <w:p w:rsidR="00000000" w:rsidDel="00000000" w:rsidP="00000000" w:rsidRDefault="00000000" w:rsidRPr="00000000" w14:paraId="000001C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Достаточно полно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азличает при анализе цифровой графики общие и частные закономерности построения и развития композиции в контексте виртуальной среды;</w:t>
            </w:r>
          </w:p>
          <w:p w:rsidR="00000000" w:rsidDel="00000000" w:rsidP="00000000" w:rsidRDefault="00000000" w:rsidRPr="00000000" w14:paraId="000001CF">
            <w:pPr>
              <w:widowControl w:val="0"/>
              <w:tabs>
                <w:tab w:val="left" w:pos="339"/>
              </w:tabs>
              <w:rPr/>
            </w:pPr>
            <w:r w:rsidDel="00000000" w:rsidR="00000000" w:rsidRPr="00000000">
              <w:rPr>
                <w:rtl w:val="0"/>
              </w:rPr>
              <w:t xml:space="preserve">- использует этапы дизайн-проектирования и пространственной организации применительно к процессу создания работы.</w:t>
            </w:r>
          </w:p>
          <w:p w:rsidR="00000000" w:rsidDel="00000000" w:rsidP="00000000" w:rsidRDefault="00000000" w:rsidRPr="00000000" w14:paraId="000001D0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достаточно полно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ыявляет стилевые особенности создания 2d живописи и графики, форму и этапы построения. </w:t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- демонстрирует навыки использования цифровых техник рисунка и живописи. </w:t>
            </w:r>
          </w:p>
          <w:p w:rsidR="00000000" w:rsidDel="00000000" w:rsidP="00000000" w:rsidRDefault="00000000" w:rsidRPr="00000000" w14:paraId="000001D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аргументированно о</w:t>
            </w:r>
            <w:r w:rsidDel="00000000" w:rsidR="00000000" w:rsidRPr="00000000">
              <w:rPr>
                <w:rtl w:val="0"/>
              </w:rPr>
              <w:t xml:space="preserve">существляет оценку зрительного восприятия цифровой графики в мультимедийной среде.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удовлетворительно/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(удовлетворительно)/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/>
          <w:p w:rsidR="00000000" w:rsidDel="00000000" w:rsidP="00000000" w:rsidRDefault="00000000" w:rsidRPr="00000000" w14:paraId="000001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 неточностями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азличает при анализе цифровой графики общие и частные закономерности построения и развития композиции в контексте виртуальной среды;</w:t>
            </w:r>
          </w:p>
          <w:p w:rsidR="00000000" w:rsidDel="00000000" w:rsidP="00000000" w:rsidRDefault="00000000" w:rsidRPr="00000000" w14:paraId="000001DE">
            <w:pPr>
              <w:widowControl w:val="0"/>
              <w:tabs>
                <w:tab w:val="left" w:pos="339"/>
              </w:tabs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фрагментарно </w:t>
            </w:r>
            <w:r w:rsidDel="00000000" w:rsidR="00000000" w:rsidRPr="00000000">
              <w:rPr>
                <w:rtl w:val="0"/>
              </w:rPr>
              <w:t xml:space="preserve">использует этапы дизайн-проектирования и пространственной организации применительно к процессу создания работы.</w:t>
            </w:r>
          </w:p>
          <w:p w:rsidR="00000000" w:rsidDel="00000000" w:rsidP="00000000" w:rsidRDefault="00000000" w:rsidRPr="00000000" w14:paraId="000001DF">
            <w:pPr>
              <w:widowControl w:val="0"/>
              <w:tabs>
                <w:tab w:val="left" w:pos="339"/>
              </w:tabs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 с неточностями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ыявляет стилевые особенности создания 2d живописи и графики, форму и этапы построения. </w:t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фрагментарно </w:t>
            </w:r>
            <w:r w:rsidDel="00000000" w:rsidR="00000000" w:rsidRPr="00000000">
              <w:rPr>
                <w:rtl w:val="0"/>
              </w:rPr>
              <w:t xml:space="preserve">демонстрирует навыки использования цифровых техник рисунка и живописи. </w:t>
            </w:r>
          </w:p>
          <w:p w:rsidR="00000000" w:rsidDel="00000000" w:rsidP="00000000" w:rsidRDefault="00000000" w:rsidRPr="00000000" w14:paraId="000001E3">
            <w:pPr>
              <w:tabs>
                <w:tab w:val="left" w:pos="308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-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неудовлетворительно/</w:t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архитектурных объектов монументальной живописью;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выполняет домашние задания, без проявления творческой инициативы;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6"/>
              </w:numPr>
              <w:tabs>
                <w:tab w:val="left" w:pos="267"/>
              </w:tabs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работы отражают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000000" w:rsidDel="00000000" w:rsidP="00000000" w:rsidRDefault="00000000" w:rsidRPr="00000000" w14:paraId="000001F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00000" w:rsidDel="00000000" w:rsidP="00000000" w:rsidRDefault="00000000" w:rsidRPr="00000000" w14:paraId="000001F2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</w:t>
      </w:r>
      <w:r w:rsidDel="00000000" w:rsidR="00000000" w:rsidRPr="00000000">
        <w:rPr>
          <w:sz w:val="24"/>
          <w:szCs w:val="24"/>
          <w:rtl w:val="0"/>
        </w:rPr>
        <w:t xml:space="preserve">Цифровой рисунок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Формы текущего контроля успеваемости, примеры типовых заданий: </w:t>
      </w:r>
    </w:p>
    <w:tbl>
      <w:tblPr>
        <w:tblStyle w:val="Table11"/>
        <w:tblW w:w="145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827"/>
        <w:gridCol w:w="9723"/>
        <w:tblGridChange w:id="0">
          <w:tblGrid>
            <w:gridCol w:w="993"/>
            <w:gridCol w:w="3827"/>
            <w:gridCol w:w="9723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Формы текущего контроля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6">
            <w:pPr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Примеры типовых заданий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Домашнее задание № 1</w:t>
            </w:r>
          </w:p>
          <w:p w:rsidR="00000000" w:rsidDel="00000000" w:rsidP="00000000" w:rsidRDefault="00000000" w:rsidRPr="00000000" w14:paraId="000001F9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«Тоновые растяжки»</w:t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по освоению инструментов работы графического редактора и тренировки моторных навыков студента применительно к цифровой среде работы.</w:t>
            </w:r>
          </w:p>
          <w:p w:rsidR="00000000" w:rsidDel="00000000" w:rsidP="00000000" w:rsidRDefault="00000000" w:rsidRPr="00000000" w14:paraId="000001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Этапы работы: </w:t>
            </w:r>
          </w:p>
          <w:p w:rsidR="00000000" w:rsidDel="00000000" w:rsidP="00000000" w:rsidRDefault="00000000" w:rsidRPr="00000000" w14:paraId="000001F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настройка интерфейса графического редактора;</w:t>
            </w:r>
          </w:p>
          <w:p w:rsidR="00000000" w:rsidDel="00000000" w:rsidP="00000000" w:rsidRDefault="00000000" w:rsidRPr="00000000" w14:paraId="000001F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настройка графического планшета;</w:t>
            </w:r>
          </w:p>
          <w:p w:rsidR="00000000" w:rsidDel="00000000" w:rsidP="00000000" w:rsidRDefault="00000000" w:rsidRPr="00000000" w14:paraId="000001F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создание цифровых кистей для работы;</w:t>
            </w:r>
          </w:p>
          <w:p w:rsidR="00000000" w:rsidDel="00000000" w:rsidP="00000000" w:rsidRDefault="00000000" w:rsidRPr="00000000" w14:paraId="000002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выполнение тоновых растяжек в среде графического растрового редактора.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2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Домашнее задание № 2</w:t>
            </w:r>
          </w:p>
          <w:p w:rsidR="00000000" w:rsidDel="00000000" w:rsidP="00000000" w:rsidRDefault="00000000" w:rsidRPr="00000000" w14:paraId="00000203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«Рисунок шара»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Рисунок шара в объемно-пространственной среде с использованием полученных практических и теоретических навыков. </w:t>
            </w:r>
          </w:p>
          <w:p w:rsidR="00000000" w:rsidDel="00000000" w:rsidP="00000000" w:rsidRDefault="00000000" w:rsidRPr="00000000" w14:paraId="000002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Этапы работы:</w:t>
            </w:r>
          </w:p>
          <w:p w:rsidR="00000000" w:rsidDel="00000000" w:rsidP="00000000" w:rsidRDefault="00000000" w:rsidRPr="00000000" w14:paraId="000002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составить композицию;</w:t>
            </w:r>
          </w:p>
          <w:p w:rsidR="00000000" w:rsidDel="00000000" w:rsidP="00000000" w:rsidRDefault="00000000" w:rsidRPr="00000000" w14:paraId="000002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выбрать цветовую и световую схемы;</w:t>
            </w:r>
          </w:p>
          <w:p w:rsidR="00000000" w:rsidDel="00000000" w:rsidP="00000000" w:rsidRDefault="00000000" w:rsidRPr="00000000" w14:paraId="000002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выполнить тональное и колористическое решение;</w:t>
            </w:r>
          </w:p>
          <w:p w:rsidR="00000000" w:rsidDel="00000000" w:rsidP="00000000" w:rsidRDefault="00000000" w:rsidRPr="00000000" w14:paraId="000002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оформить работу.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Домашнее задание № 3</w:t>
            </w:r>
          </w:p>
          <w:p w:rsidR="00000000" w:rsidDel="00000000" w:rsidP="00000000" w:rsidRDefault="00000000" w:rsidRPr="00000000" w14:paraId="0000020D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 «Построение линейной перспективы»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цифрового графического листа на предмет изучения законов линейной перспективы.</w:t>
            </w:r>
          </w:p>
          <w:p w:rsidR="00000000" w:rsidDel="00000000" w:rsidP="00000000" w:rsidRDefault="00000000" w:rsidRPr="00000000" w14:paraId="000002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Этапы работы:</w:t>
            </w:r>
          </w:p>
          <w:p w:rsidR="00000000" w:rsidDel="00000000" w:rsidP="00000000" w:rsidRDefault="00000000" w:rsidRPr="00000000" w14:paraId="000002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построение геометрических тел в 1 точку схода;</w:t>
            </w:r>
          </w:p>
          <w:p w:rsidR="00000000" w:rsidDel="00000000" w:rsidP="00000000" w:rsidRDefault="00000000" w:rsidRPr="00000000" w14:paraId="000002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построение геометрических тел в 2 точки схода;</w:t>
            </w:r>
          </w:p>
          <w:p w:rsidR="00000000" w:rsidDel="00000000" w:rsidP="00000000" w:rsidRDefault="00000000" w:rsidRPr="00000000" w14:paraId="000002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построение геометрических тел в 3 точки схода.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rtl w:val="0"/>
              </w:rPr>
              <w:t xml:space="preserve">Домашнее задание № 4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«Рисунок материалов и текстур»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Составление планшета с примерами различных материалов и текстур.</w:t>
            </w:r>
          </w:p>
          <w:p w:rsidR="00000000" w:rsidDel="00000000" w:rsidP="00000000" w:rsidRDefault="00000000" w:rsidRPr="00000000" w14:paraId="000002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Этапы работы:</w:t>
            </w:r>
          </w:p>
          <w:p w:rsidR="00000000" w:rsidDel="00000000" w:rsidP="00000000" w:rsidRDefault="00000000" w:rsidRPr="00000000" w14:paraId="000002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сбор материала и фотографий;</w:t>
            </w:r>
          </w:p>
          <w:p w:rsidR="00000000" w:rsidDel="00000000" w:rsidP="00000000" w:rsidRDefault="00000000" w:rsidRPr="00000000" w14:paraId="000002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составление картотеки по типам материалов;</w:t>
            </w:r>
          </w:p>
          <w:p w:rsidR="00000000" w:rsidDel="00000000" w:rsidP="00000000" w:rsidRDefault="00000000" w:rsidRPr="00000000" w14:paraId="000002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выполнение графического листа с презентацией различных текстур и материалов на примере шара;</w:t>
            </w:r>
          </w:p>
          <w:p w:rsidR="00000000" w:rsidDel="00000000" w:rsidP="00000000" w:rsidRDefault="00000000" w:rsidRPr="00000000" w14:paraId="000002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оформление подачи графического планшета.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аудиторное задание: «Цифровой рисунок гипсового натюрморта из геометрических тел»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1"/>
              <w:keepLines w:val="1"/>
              <w:ind w:left="-32" w:right="17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Изучение многосоставной пространственной среды на примере натюрморта из геометрических тел.</w:t>
            </w:r>
          </w:p>
          <w:p w:rsidR="00000000" w:rsidDel="00000000" w:rsidP="00000000" w:rsidRDefault="00000000" w:rsidRPr="00000000" w14:paraId="0000022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Этапы работы: </w:t>
            </w:r>
          </w:p>
          <w:p w:rsidR="00000000" w:rsidDel="00000000" w:rsidP="00000000" w:rsidRDefault="00000000" w:rsidRPr="00000000" w14:paraId="0000022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построение многосоставной композиции;</w:t>
            </w:r>
          </w:p>
          <w:p w:rsidR="00000000" w:rsidDel="00000000" w:rsidP="00000000" w:rsidRDefault="00000000" w:rsidRPr="00000000" w14:paraId="0000022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расстановка объемов и ритмов в пространстве;</w:t>
            </w:r>
          </w:p>
          <w:p w:rsidR="00000000" w:rsidDel="00000000" w:rsidP="00000000" w:rsidRDefault="00000000" w:rsidRPr="00000000" w14:paraId="000002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изображение системы объемов в двухмерной цифровой плоскости;</w:t>
            </w:r>
          </w:p>
          <w:p w:rsidR="00000000" w:rsidDel="00000000" w:rsidP="00000000" w:rsidRDefault="00000000" w:rsidRPr="00000000" w14:paraId="000002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исследование структуры объемов и их композиционного взаимоотношения;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тональное решение изображения;</w:t>
            </w:r>
          </w:p>
          <w:p w:rsidR="00000000" w:rsidDel="00000000" w:rsidP="00000000" w:rsidRDefault="00000000" w:rsidRPr="00000000" w14:paraId="0000022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прорисовка деталей объектов;</w:t>
            </w:r>
          </w:p>
          <w:p w:rsidR="00000000" w:rsidDel="00000000" w:rsidP="00000000" w:rsidRDefault="00000000" w:rsidRPr="00000000" w14:paraId="00000227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сохранение целостной композиции листа.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аудиторное задание: «Цифровой рисунок гипсового слепка античной головы»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/>
            </w:pPr>
            <w:r w:rsidDel="00000000" w:rsidR="00000000" w:rsidRPr="00000000">
              <w:rPr>
                <w:rtl w:val="0"/>
              </w:rPr>
              <w:t xml:space="preserve">цифровой рисунок «Гипсовая античная голова».</w:t>
            </w:r>
          </w:p>
          <w:p w:rsidR="00000000" w:rsidDel="00000000" w:rsidP="00000000" w:rsidRDefault="00000000" w:rsidRPr="00000000" w14:paraId="0000022B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/>
            </w:pPr>
            <w:r w:rsidDel="00000000" w:rsidR="00000000" w:rsidRPr="00000000">
              <w:rPr>
                <w:rtl w:val="0"/>
              </w:rPr>
              <w:t xml:space="preserve">Этапы работы:</w:t>
            </w:r>
          </w:p>
          <w:p w:rsidR="00000000" w:rsidDel="00000000" w:rsidP="00000000" w:rsidRDefault="00000000" w:rsidRPr="00000000" w14:paraId="0000022C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а</w:t>
            </w:r>
            <w:r w:rsidDel="00000000" w:rsidR="00000000" w:rsidRPr="00000000">
              <w:rPr>
                <w:color w:val="000000"/>
                <w:rtl w:val="0"/>
              </w:rPr>
              <w:t xml:space="preserve">нализ пластической формы головы, ее характерных особенностей (объем, ракурс, положение оси головы и шеи по отношению друг к другу);</w:t>
            </w:r>
          </w:p>
          <w:p w:rsidR="00000000" w:rsidDel="00000000" w:rsidP="00000000" w:rsidRDefault="00000000" w:rsidRPr="00000000" w14:paraId="0000022D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пространственное расположение в плоскости изображения;</w:t>
            </w:r>
          </w:p>
          <w:p w:rsidR="00000000" w:rsidDel="00000000" w:rsidP="00000000" w:rsidRDefault="00000000" w:rsidRPr="00000000" w14:paraId="0000022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пластическое и тональное решение за счет лепки формы по плоскостям;</w:t>
            </w:r>
          </w:p>
          <w:p w:rsidR="00000000" w:rsidDel="00000000" w:rsidP="00000000" w:rsidRDefault="00000000" w:rsidRPr="00000000" w14:paraId="0000022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разбор деталей, подчиняющихся крупным массам;</w:t>
            </w:r>
          </w:p>
          <w:p w:rsidR="00000000" w:rsidDel="00000000" w:rsidP="00000000" w:rsidRDefault="00000000" w:rsidRPr="00000000" w14:paraId="00000230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сохранение целостной композиции листа.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аудиторное задание: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Цифровой рисунок гипсового слепка итальянской головы»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/>
            </w:pPr>
            <w:r w:rsidDel="00000000" w:rsidR="00000000" w:rsidRPr="00000000">
              <w:rPr>
                <w:rtl w:val="0"/>
              </w:rPr>
              <w:t xml:space="preserve">цифровая 2d графика «Гипсовая итальянская голова». </w:t>
            </w:r>
          </w:p>
          <w:p w:rsidR="00000000" w:rsidDel="00000000" w:rsidP="00000000" w:rsidRDefault="00000000" w:rsidRPr="00000000" w14:paraId="00000234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/>
            </w:pPr>
            <w:r w:rsidDel="00000000" w:rsidR="00000000" w:rsidRPr="00000000">
              <w:rPr>
                <w:rtl w:val="0"/>
              </w:rPr>
              <w:t xml:space="preserve">Этапы работы:</w:t>
            </w:r>
          </w:p>
          <w:p w:rsidR="00000000" w:rsidDel="00000000" w:rsidP="00000000" w:rsidRDefault="00000000" w:rsidRPr="00000000" w14:paraId="00000235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а</w:t>
            </w:r>
            <w:r w:rsidDel="00000000" w:rsidR="00000000" w:rsidRPr="00000000">
              <w:rPr>
                <w:color w:val="000000"/>
                <w:rtl w:val="0"/>
              </w:rPr>
              <w:t xml:space="preserve">нализ пластической формы головы, ее характерных особенностей (объем, ракурс, положение оси головы и шеи по отношению друг к другу, характерных деталей портрета);</w:t>
            </w:r>
          </w:p>
          <w:p w:rsidR="00000000" w:rsidDel="00000000" w:rsidP="00000000" w:rsidRDefault="00000000" w:rsidRPr="00000000" w14:paraId="00000236">
            <w:pPr>
              <w:keepNext w:val="1"/>
              <w:keepLines w:val="1"/>
              <w:widowControl w:val="0"/>
              <w:spacing w:line="228" w:lineRule="auto"/>
              <w:ind w:left="-37" w:right="17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пространственное расположение в листе;</w:t>
            </w:r>
          </w:p>
          <w:p w:rsidR="00000000" w:rsidDel="00000000" w:rsidP="00000000" w:rsidRDefault="00000000" w:rsidRPr="00000000" w14:paraId="0000023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пластическое и тональное решение за счет лепки формы по плоскостям;</w:t>
            </w:r>
          </w:p>
          <w:p w:rsidR="00000000" w:rsidDel="00000000" w:rsidP="00000000" w:rsidRDefault="00000000" w:rsidRPr="00000000" w14:paraId="0000023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разбор деталей, подчиняющихся крупным массам;</w:t>
            </w:r>
          </w:p>
          <w:p w:rsidR="00000000" w:rsidDel="00000000" w:rsidP="00000000" w:rsidRDefault="00000000" w:rsidRPr="00000000" w14:paraId="0000023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изучение деталей портрета, сохраняя индивидуальные особенности слепка;</w:t>
            </w:r>
          </w:p>
          <w:p w:rsidR="00000000" w:rsidDel="00000000" w:rsidP="00000000" w:rsidRDefault="00000000" w:rsidRPr="00000000" w14:paraId="0000023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освоение элементов гризайли и живописи при помощи цифрового инструментария графического редактора.</w:t>
            </w:r>
          </w:p>
          <w:p w:rsidR="00000000" w:rsidDel="00000000" w:rsidP="00000000" w:rsidRDefault="00000000" w:rsidRPr="00000000" w14:paraId="0000023B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сохранение целостной композиции листа.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Рекомендуемые темы для презентации: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Рисунок геометрического тела в двухмерной цифровой плоскости инструментами компьютерной графики. 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Построение линейной перспективы инструментами компьютерной графики.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Рисунок материалов и текстур инструментами компьютерной графики.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Критерии, шкалы оценивания текущего контроля успеваемости: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60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080"/>
        <w:gridCol w:w="1984"/>
        <w:gridCol w:w="2127"/>
        <w:tblGridChange w:id="0">
          <w:tblGrid>
            <w:gridCol w:w="2410"/>
            <w:gridCol w:w="8080"/>
            <w:gridCol w:w="1984"/>
            <w:gridCol w:w="2127"/>
          </w:tblGrid>
        </w:tblGridChange>
      </w:tblGrid>
      <w:tr>
        <w:trPr>
          <w:cantSplit w:val="0"/>
          <w:trHeight w:val="754" w:hRule="atLeast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 оценочного средства (контрольно-оценочного мероприятия)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7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6" w:lineRule="auto"/>
              <w:ind w:left="109" w:firstLine="0"/>
              <w:rPr>
                <w:color w:val="000000"/>
                <w:highlight w:val="gree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Практические аудиторные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выполнена в полном объеме, систематизированные, глубокие и полные знания по всем разделам дисциплины, а также по основным вопросам, выходящим за пределы учебной программы; выраженная способность самостоятельно и творчески решать сложные проблемы и нестандартные ситуации, творческая самостоятельная работа на практических занятиях, активное участие в групповых обсуждениях, высокий уровень культуры исполнения заданий. Обучающийся знает основные приемы изобразительных средств цифрового рисунка: приемы линейно-конструктивного, светотеневого и стилизованного рисунка, технологии и материалы цифровой 2d графики при разработке концептуальных объемно-конструктивных решений изобразительными средствами.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1"/>
              <w:keepLines w:val="1"/>
              <w:widowControl w:val="0"/>
              <w:ind w:left="0" w:right="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Работа выполнена практически полностью, теоретическое содержание курса освоено полностью, практические навыки работы в рамках учебных заданий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  <w:p w:rsidR="00000000" w:rsidDel="00000000" w:rsidP="00000000" w:rsidRDefault="00000000" w:rsidRPr="00000000" w14:paraId="0000025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Обучающийся знает приемы линейно-конструктивного, светотеневого и стилизованного рисунка, технологии и материалы цифровой графики, умеет использовать навыки цифрового рисунка с натуры, фотографии или по воображению, владеет навыками эскизирования объектов средствами цифровой графики.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"/>
                <w:tab w:val="left" w:pos="366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Задания не выполнены в полном объеме, теоретическое содержание курса освоено частично, практические навыки работы в рамках учебных заданий не сформированы, многие предусмотренные программой обучения учебные задания не выполнены либо качество выполнения некоторых из них оценено числом баллов, близким к минимальному.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Задания выполнены менее чем на 50% заданного объема,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"/>
                <w:tab w:val="left" w:pos="366"/>
              </w:tabs>
              <w:rPr/>
            </w:pPr>
            <w:r w:rsidDel="00000000" w:rsidR="00000000" w:rsidRPr="00000000">
              <w:rPr>
                <w:rtl w:val="0"/>
              </w:rPr>
              <w:t xml:space="preserve">Дан полный, развернутый ответ по теме исследования. Обучающийся 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оформлена, иллюстрации подписаны, приведён список источников.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"/>
                <w:tab w:val="left" w:pos="366"/>
              </w:tabs>
              <w:rPr/>
            </w:pPr>
            <w:r w:rsidDel="00000000" w:rsidR="00000000" w:rsidRPr="00000000">
              <w:rPr>
                <w:rtl w:val="0"/>
              </w:rPr>
              <w:t xml:space="preserve">Дан полный, развернутый ответ по теме исследования. В ответе прослеживается чёткая структура, логическая последовательность, отражающая сущность предмета исследования. Обучающийся твердо знает материал, грамотно и последовательно его излагает, но допускает несущественные неточности в определениях. Презентация грамотно оформлена, но не полностью приведён материал: могут отсутствовать иллюстрации или список источников.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"/>
                <w:tab w:val="left" w:pos="366"/>
              </w:tabs>
              <w:rPr/>
            </w:pPr>
            <w:r w:rsidDel="00000000" w:rsidR="00000000" w:rsidRPr="00000000">
              <w:rPr>
                <w:rtl w:val="0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Презентация свёрстана непрофессионально, материал в ней изложен кратко.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"/>
                <w:tab w:val="left" w:pos="366"/>
              </w:tabs>
              <w:rPr/>
            </w:pPr>
            <w:r w:rsidDel="00000000" w:rsidR="00000000" w:rsidRPr="00000000">
              <w:rPr>
                <w:rtl w:val="0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Презентация свёрстана непрофессионально, материал в ней изложен кратко.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73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Промежуточная аттестация:</w:t>
      </w:r>
      <w:r w:rsidDel="00000000" w:rsidR="00000000" w:rsidRPr="00000000">
        <w:rPr>
          <w:rtl w:val="0"/>
        </w:rPr>
      </w:r>
    </w:p>
    <w:tbl>
      <w:tblPr>
        <w:tblStyle w:val="Table13"/>
        <w:tblW w:w="146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11340"/>
        <w:tblGridChange w:id="0">
          <w:tblGrid>
            <w:gridCol w:w="3261"/>
            <w:gridCol w:w="11340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 промежуточной аттестации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Типовые контрольные задания и иные материалы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для проведения промежуточной аттестации: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7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семестр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  <w:p w:rsidR="00000000" w:rsidDel="00000000" w:rsidP="00000000" w:rsidRDefault="00000000" w:rsidRPr="00000000" w14:paraId="000002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tabs>
                <w:tab w:val="left" w:pos="34"/>
                <w:tab w:val="left" w:pos="366"/>
              </w:tabs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по дисциплине представляет собой комплексную оценку, определяемую уровнем выполнения всех запланированных контрольно-оценочных мероприятий, включая посещение аудиторных занятий.</w:t>
            </w:r>
          </w:p>
          <w:p w:rsidR="00000000" w:rsidDel="00000000" w:rsidP="00000000" w:rsidRDefault="00000000" w:rsidRPr="00000000" w14:paraId="0000027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709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Критерии, шкалы оценивания промежуточной аттестации учебной дисциплины/модуля:</w:t>
      </w:r>
    </w:p>
    <w:tbl>
      <w:tblPr>
        <w:tblStyle w:val="Table14"/>
        <w:tblW w:w="146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945"/>
        <w:gridCol w:w="1772"/>
        <w:gridCol w:w="2056"/>
        <w:tblGridChange w:id="0">
          <w:tblGrid>
            <w:gridCol w:w="3828"/>
            <w:gridCol w:w="6945"/>
            <w:gridCol w:w="1772"/>
            <w:gridCol w:w="2056"/>
          </w:tblGrid>
        </w:tblGridChange>
      </w:tblGrid>
      <w:tr>
        <w:trPr>
          <w:cantSplit w:val="0"/>
          <w:trHeight w:val="521" w:hRule="atLeast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7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557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B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Зачет с оценкой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9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выполнена в полном объеме, систематизированные, глубокие и полные знания по всем разделам дисциплины, а также по основным вопросам, выходящим за пределы учебной программы; выраженная способность самостоятельно и творчески решать сложные проблемы и нестандартные ситуации, творческая самостоятельная работа на практических занятиях, активное участие в групповых обсуждениях, высокий уровень культуры исполнения заданий. Обучающийся знает основные приемы изобразительных средств цифрового рисунка: приемы линейно-конструктивного, светотеневого и стилизованного рисунка, технологии и материалы цифровой 2d графики при разработке концептуальных объемно-конструктивных решений изобразительными средствами.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1"/>
              <w:keepLines w:val="1"/>
              <w:widowControl w:val="0"/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Работа выполнена практически полностью, теоретическое содержание курса освоено полностью, практические навыки работы в рамках учебных заданий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  <w:p w:rsidR="00000000" w:rsidDel="00000000" w:rsidP="00000000" w:rsidRDefault="00000000" w:rsidRPr="00000000" w14:paraId="000002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Обучающийся знает приемы линейно-конструктивного, светотеневого и стилизованного рисунка, технологии и материалы цифровой графики, умеет использовать навыки цифрового рисунка с натуры, фотографии или по воображению, владеет навыками эскизирования объектов средствами цифровой графики.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Задания не выполнены в полном объеме, теоретическое содержание курса освоено частично, практические навыки работы в рамках учебных заданий не сформированы, многие предусмотренные программой обучения учебные задания не выполнены либо качество выполнения некоторых из них оценено числом баллов, близким к минимальному.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Задания выполнены менее чем на 50% заданного объема,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9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  <w:sectPr>
          <w:type w:val="nextPage"/>
          <w:pgSz w:h="11906" w:w="16838" w:orient="landscape"/>
          <w:pgMar w:bottom="1701" w:top="567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Примерные темы курсовой работы</w:t>
      </w:r>
    </w:p>
    <w:p w:rsidR="00000000" w:rsidDel="00000000" w:rsidP="00000000" w:rsidRDefault="00000000" w:rsidRPr="00000000" w14:paraId="000002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Курсовая работа не предусмотрена </w:t>
      </w:r>
    </w:p>
    <w:p w:rsidR="00000000" w:rsidDel="00000000" w:rsidP="00000000" w:rsidRDefault="00000000" w:rsidRPr="00000000" w14:paraId="0000029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Система оценивания результатов текущего контроля и промежуточной аттестации.</w:t>
      </w:r>
    </w:p>
    <w:p w:rsidR="00000000" w:rsidDel="00000000" w:rsidP="00000000" w:rsidRDefault="00000000" w:rsidRPr="00000000" w14:paraId="000002A1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по дисциплине выставляется обучающемуся с учётом результатов текущей и промежуточной аттестации.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835"/>
        <w:gridCol w:w="3118"/>
        <w:tblGridChange w:id="0">
          <w:tblGrid>
            <w:gridCol w:w="3686"/>
            <w:gridCol w:w="2835"/>
            <w:gridCol w:w="311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Текущий контроль: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Разделы №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Разделы №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</w:t>
            </w:r>
          </w:p>
          <w:p w:rsidR="00000000" w:rsidDel="00000000" w:rsidP="00000000" w:rsidRDefault="00000000" w:rsidRPr="00000000" w14:paraId="000002B0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Просмотр выполненных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Зачёт с оценкой 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6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6"/>
        <w:gridCol w:w="6423"/>
        <w:tblGridChange w:id="0">
          <w:tblGrid>
            <w:gridCol w:w="3216"/>
            <w:gridCol w:w="6423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2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с оценкой/экзамен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</w:tr>
    </w:tbl>
    <w:p w:rsidR="00000000" w:rsidDel="00000000" w:rsidP="00000000" w:rsidRDefault="00000000" w:rsidRPr="00000000" w14:paraId="000002C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Реализация программы предусматривает использование в процессе обучения следующих образовательных технологий: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проектная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групповые дискуссии;</w:t>
      </w:r>
    </w:p>
    <w:p w:rsidR="00000000" w:rsidDel="00000000" w:rsidP="00000000" w:rsidRDefault="00000000" w:rsidRPr="00000000" w14:paraId="000002D1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поиск и обработка информации с использованием сети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дистанционные образовательные технологии;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использование на занятиях видеоматериалов и наглядных пособий;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практическая работа в цифровой среде графических растровых редакторов.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ПРАКТИЧЕСКАЯ ПОДГОТОВКА</w:t>
      </w:r>
    </w:p>
    <w:p w:rsidR="00000000" w:rsidDel="00000000" w:rsidP="00000000" w:rsidRDefault="00000000" w:rsidRPr="00000000" w14:paraId="000002D7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0000" w:rsidDel="00000000" w:rsidP="00000000" w:rsidRDefault="00000000" w:rsidRPr="00000000" w14:paraId="000002D8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ОРГАНИЗАЦИЯ ОБРАЗОВАТЕЛЬНОГО ПРОЦЕССА ДЛЯ ЛИЦ С ОГРАНИЧЕННЫМИ ВОЗМОЖНОСТЯМИ ЗДОРОВЬЯ</w:t>
      </w:r>
    </w:p>
    <w:p w:rsidR="00000000" w:rsidDel="00000000" w:rsidP="00000000" w:rsidRDefault="00000000" w:rsidRPr="00000000" w14:paraId="000002D9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обучении лиц с ограниченными возможностями здоровья и инвалидов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МАТЕРИАЛЬНО-ТЕХНИЧЕСКОЕ ОБЕСПЕЧЕНИЕ ДИСЦИПЛИНЫ</w:t>
      </w:r>
    </w:p>
    <w:p w:rsidR="00000000" w:rsidDel="00000000" w:rsidP="00000000" w:rsidRDefault="00000000" w:rsidRPr="00000000" w14:paraId="000002E1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5068"/>
        <w:tblGridChange w:id="0">
          <w:tblGrid>
            <w:gridCol w:w="4786"/>
            <w:gridCol w:w="5068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г. Москва, Малая Калужская, дом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аудитории для проведения практических занятий,, групповых и индивидуальных консультаций, текущего контроля и промежуточной аттестации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ноутбуки;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стационарные компьютеры;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проектор;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3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экран;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3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графические планшеты.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3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Растровый редактор Adobe Photoshop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читальный зал библиотеки</w:t>
            </w:r>
          </w:p>
          <w:p w:rsidR="00000000" w:rsidDel="00000000" w:rsidP="00000000" w:rsidRDefault="00000000" w:rsidRPr="00000000" w14:paraId="000002F2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</w:tbl>
    <w:p w:rsidR="00000000" w:rsidDel="00000000" w:rsidP="00000000" w:rsidRDefault="00000000" w:rsidRPr="00000000" w14:paraId="000002F5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2F6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551"/>
        <w:gridCol w:w="4501"/>
        <w:tblGridChange w:id="0">
          <w:tblGrid>
            <w:gridCol w:w="2836"/>
            <w:gridCol w:w="2551"/>
            <w:gridCol w:w="4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Параметры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Персональный компьютер/ ноутбук/планшет,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камера,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микрофон, </w:t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динамики, 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графический планшет,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Растровый редактор Adobe Photoshop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доступ в сеть Интернет</w:t>
            </w:r>
          </w:p>
        </w:tc>
        <w:tc>
          <w:tcPr/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Версия программного обеспечения не ниже: Chrome 72, Opera 59, Firefox 66, Edge 79, Яндекс. 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Веб-камера</w:t>
            </w:r>
          </w:p>
        </w:tc>
        <w:tc>
          <w:tcPr/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640х480, 15 кадров/с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Микрофон</w:t>
            </w:r>
          </w:p>
        </w:tc>
        <w:tc>
          <w:tcPr/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любой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314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УЧЕБНО-МЕТОДИЧЕСКОЕ И ИНФОРМАЦИОННОЕ ОБЕСПЕЧЕНИЕ УЧЕБНОЙ ДИСЦИПЛИНЫ/УЧЕБНОГО МОДУЛЯ</w:t>
      </w:r>
    </w:p>
    <w:p w:rsidR="00000000" w:rsidDel="00000000" w:rsidP="00000000" w:rsidRDefault="00000000" w:rsidRPr="00000000" w14:paraId="00000315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735.0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tblGridChange w:id="0">
          <w:tblGrid>
            <w:gridCol w:w="709"/>
            <w:gridCol w:w="1976"/>
            <w:gridCol w:w="2985"/>
            <w:gridCol w:w="1701"/>
            <w:gridCol w:w="2268"/>
            <w:gridCol w:w="1276"/>
            <w:gridCol w:w="3260"/>
            <w:gridCol w:w="1560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издания (учебник, УП, МП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3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сайта ЭБС</w:t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экземпляров в библиотеке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10.1 Основная литература, в том числе электронные издания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Баммес,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Изображение фигуры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М. : Сварог и 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Казакова Н. 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Гейм-дизайн (художественно-проектный подход к созданию цифровой игровой среды)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 дис. … док. искусствовед.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М. : РГУ им. А. Н. Косыгина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3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</w:tbl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709"/>
        <w:jc w:val="both"/>
        <w:rPr>
          <w:color w:val="000000"/>
          <w:sz w:val="24"/>
          <w:szCs w:val="24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ИНФОРМАЦИОННОЕ ОБЕСПЕЧЕНИЕ УЧЕБНОГО ПРОЦЕССА</w:t>
      </w:r>
    </w:p>
    <w:p w:rsidR="00000000" w:rsidDel="00000000" w:rsidP="00000000" w:rsidRDefault="00000000" w:rsidRPr="00000000" w14:paraId="0000034A">
      <w:pPr>
        <w:keepNext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tbl>
      <w:tblPr>
        <w:tblStyle w:val="Table20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4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4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4" w:firstLine="0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ЭБС «Лань» </w:t>
            </w:r>
            <w:hyperlink r:id="rId14">
              <w:r w:rsidDel="00000000" w:rsidR="00000000" w:rsidRPr="00000000">
                <w:rPr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http://www.e.lanbook.com/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«Znanium.com» научно-издательского центра «Инфра-М»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4" w:firstLine="0"/>
              <w:rPr>
                <w:color w:val="000000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ЭБС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«ИВИС»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http://dlib.eastview.com/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356">
            <w:pPr>
              <w:spacing w:line="276" w:lineRule="auto"/>
              <w:ind w:left="3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357">
            <w:pPr>
              <w:spacing w:line="276" w:lineRule="auto"/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Профессиональные базы данных, информационные справочные системы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544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Scopus </w:t>
            </w: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https://www.scopus.com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544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Научная электронная библиотека еLIBRARY.RU </w:t>
            </w: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https://elibrary.ru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Перечень программного обеспечения </w:t>
      </w:r>
    </w:p>
    <w:p w:rsidR="00000000" w:rsidDel="00000000" w:rsidP="00000000" w:rsidRDefault="00000000" w:rsidRPr="00000000" w14:paraId="0000035E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PrototypingSketchUp: 3D modeling for everyone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V-Ray для 3Ds Max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Adobe Photoshop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E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rPr>
          <w:b w:val="1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ЛИСТ УЧЕТА ОБНОВЛЕНИЙ РАБОЧЕЙ ПРОГРАММЫ УЧЕБНОЙ ДИСЦИПЛИНЫ/МОДУЛЯ</w:t>
      </w:r>
    </w:p>
    <w:p w:rsidR="00000000" w:rsidDel="00000000" w:rsidP="00000000" w:rsidRDefault="00000000" w:rsidRPr="00000000" w14:paraId="00000370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учебной дисциплины/модуля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37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РПД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.9999999999998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14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6"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0"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1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.9999999999998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.9999999999998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0B6E2D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 w:val="1"/>
    <w:unhideWhenUsed w:val="1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 w:val="1"/>
    <w:unhideWhenUsed w:val="1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 w:val="1"/>
    <w:unhideWhenUsed w:val="1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 w:val="1"/>
    <w:unhideWhenUsed w:val="1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 w:val="1"/>
    <w:unhideWhenUsed w:val="1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Title"/>
    <w:link w:val="a7"/>
    <w:uiPriority w:val="10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styleId="a9" w:customStyle="1">
    <w:name w:val="Текст сноски Знак"/>
    <w:aliases w:val=" Знак1 Знак"/>
    <w:basedOn w:val="a3"/>
    <w:link w:val="a8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Balloon Text"/>
    <w:basedOn w:val="a2"/>
    <w:link w:val="ac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3"/>
    <w:link w:val="ab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footer"/>
    <w:basedOn w:val="a2"/>
    <w:link w:val="af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3"/>
    <w:link w:val="af0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2">
    <w:name w:val="List Paragraph"/>
    <w:basedOn w:val="a2"/>
    <w:link w:val="af3"/>
    <w:uiPriority w:val="34"/>
    <w:qFormat w:val="1"/>
    <w:rsid w:val="004D36AF"/>
    <w:pPr>
      <w:ind w:left="720"/>
      <w:contextualSpacing w:val="1"/>
    </w:pPr>
  </w:style>
  <w:style w:type="character" w:styleId="af3" w:customStyle="1">
    <w:name w:val="Абзац списка Знак"/>
    <w:link w:val="af2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af4" w:customStyle="1">
    <w:name w:val="Основной текст Знак"/>
    <w:basedOn w:val="a3"/>
    <w:link w:val="a1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character" w:styleId="a7" w:customStyle="1">
    <w:name w:val="Заголовок Знак"/>
    <w:basedOn w:val="a3"/>
    <w:link w:val="a6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rPr>
      <w:sz w:val="20"/>
      <w:szCs w:val="20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rPr>
      <w:rFonts w:ascii="Calibri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a"/>
    <w:uiPriority w:val="59"/>
    <w:rsid w:val="00772D8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ff2">
    <w:name w:val="Subtitle"/>
    <w:basedOn w:val="a2"/>
    <w:next w:val="a2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40" w:customStyle="1">
    <w:name w:val="44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30" w:customStyle="1">
    <w:name w:val="4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20" w:customStyle="1">
    <w:name w:val="42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10" w:customStyle="1">
    <w:name w:val="41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400" w:customStyle="1">
    <w:name w:val="40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9" w:customStyle="1">
    <w:name w:val="39"/>
    <w:basedOn w:val="TableNormal1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380" w:customStyle="1">
    <w:name w:val="38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70" w:customStyle="1">
    <w:name w:val="37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60" w:customStyle="1">
    <w:name w:val="36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50" w:customStyle="1">
    <w:name w:val="35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40" w:customStyle="1">
    <w:name w:val="34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30" w:customStyle="1">
    <w:name w:val="3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20" w:customStyle="1">
    <w:name w:val="32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10" w:customStyle="1">
    <w:name w:val="31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00" w:customStyle="1">
    <w:name w:val="30"/>
    <w:basedOn w:val="TableNormal1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290" w:customStyle="1">
    <w:name w:val="29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80" w:customStyle="1">
    <w:name w:val="28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71" w:customStyle="1">
    <w:name w:val="27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60" w:customStyle="1">
    <w:name w:val="26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50" w:customStyle="1">
    <w:name w:val="25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40" w:customStyle="1">
    <w:name w:val="24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30" w:customStyle="1">
    <w:name w:val="2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20" w:customStyle="1">
    <w:name w:val="22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12" w:customStyle="1">
    <w:name w:val="21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00" w:customStyle="1">
    <w:name w:val="20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9" w:customStyle="1">
    <w:name w:val="19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8" w:customStyle="1">
    <w:name w:val="18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70" w:customStyle="1">
    <w:name w:val="17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60" w:customStyle="1">
    <w:name w:val="16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50" w:customStyle="1">
    <w:name w:val="15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41" w:customStyle="1">
    <w:name w:val="14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30" w:customStyle="1">
    <w:name w:val="1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20" w:customStyle="1">
    <w:name w:val="12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10" w:customStyle="1">
    <w:name w:val="11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00" w:customStyle="1">
    <w:name w:val="10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91" w:customStyle="1">
    <w:name w:val="9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81" w:customStyle="1">
    <w:name w:val="8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72" w:customStyle="1">
    <w:name w:val="7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61" w:customStyle="1">
    <w:name w:val="6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51" w:customStyle="1">
    <w:name w:val="5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9" w:customStyle="1">
    <w:name w:val="4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a" w:customStyle="1">
    <w:name w:val="3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f" w:customStyle="1">
    <w:name w:val="2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a" w:customStyle="1">
    <w:name w:val="1"/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fff3" w:customStyle="1">
    <w:name w:val="Основной текст_"/>
    <w:basedOn w:val="a3"/>
    <w:link w:val="3b"/>
    <w:rsid w:val="00A01C60"/>
    <w:rPr>
      <w:spacing w:val="-4"/>
      <w:sz w:val="21"/>
      <w:szCs w:val="21"/>
      <w:shd w:color="auto" w:fill="ffffff" w:val="clear"/>
    </w:rPr>
  </w:style>
  <w:style w:type="character" w:styleId="2f0" w:customStyle="1">
    <w:name w:val="Основной текст2"/>
    <w:basedOn w:val="afff3"/>
    <w:rsid w:val="00A01C60"/>
    <w:rPr>
      <w:color w:val="000000"/>
      <w:spacing w:val="-4"/>
      <w:w w:val="100"/>
      <w:position w:val="0"/>
      <w:sz w:val="21"/>
      <w:szCs w:val="21"/>
      <w:u w:val="single"/>
      <w:shd w:color="auto" w:fill="ffffff" w:val="clear"/>
      <w:lang w:bidi="ru-RU" w:eastAsia="ru-RU" w:val="ru-RU"/>
    </w:rPr>
  </w:style>
  <w:style w:type="paragraph" w:styleId="3b" w:customStyle="1">
    <w:name w:val="Основной текст3"/>
    <w:basedOn w:val="a2"/>
    <w:link w:val="afff3"/>
    <w:rsid w:val="00A01C60"/>
    <w:pPr>
      <w:widowControl w:val="0"/>
      <w:shd w:color="auto" w:fill="ffffff" w:val="clear"/>
      <w:spacing w:before="840" w:line="274" w:lineRule="exact"/>
      <w:ind w:hanging="720"/>
      <w:jc w:val="both"/>
    </w:pPr>
    <w:rPr>
      <w:rFonts w:eastAsia="Times New Roman"/>
      <w:spacing w:val="-4"/>
      <w:sz w:val="21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http://znanium.com/" TargetMode="External"/><Relationship Id="rId14" Type="http://schemas.openxmlformats.org/officeDocument/2006/relationships/hyperlink" Target="http://www.e.lanbook.com/" TargetMode="External"/><Relationship Id="rId17" Type="http://schemas.openxmlformats.org/officeDocument/2006/relationships/hyperlink" Target="http://dlib.eastview.com/" TargetMode="External"/><Relationship Id="rId16" Type="http://schemas.openxmlformats.org/officeDocument/2006/relationships/hyperlink" Target="http://znanium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elibrary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scopus.com" TargetMode="External"/><Relationship Id="rId7" Type="http://schemas.openxmlformats.org/officeDocument/2006/relationships/footer" Target="foot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fmktaQJCUc8gknbyfUhYR4IVg==">AMUW2mVLpR3TJPIXm3pG8Kf14vdnCPRTCDu7uiACFCWDYwkTW8WHPO81fQQuoSX+TphAI2rsV7/+kqXUhDOLFkGq4R9v9lmmAaeLLV60N6Q0GcUHrT0luvM0R2gQYHoG5FusjDLEyBBh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2022-03-09T22:07:00Z</dcterms:created>
  <dc:creator>311_1</dc:creator>
</cp:coreProperties>
</file>