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F68" w:rsidRPr="00604F68" w:rsidRDefault="00604F68" w:rsidP="00604F6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-228600</wp:posOffset>
                </wp:positionV>
                <wp:extent cx="2774315" cy="914400"/>
                <wp:effectExtent l="0" t="0" r="0" b="31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B8B" w:rsidRDefault="00857B8B" w:rsidP="00604F68">
                            <w:pPr>
                              <w:pStyle w:val="ad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532.2pt;margin-top:-18pt;width:218.4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" filled="f" stroked="f">
                <v:textbox inset="0,0,0,0">
                  <w:txbxContent>
                    <w:p w:rsidR="00857B8B" w:rsidRDefault="00857B8B" w:rsidP="00604F68">
                      <w:pPr>
                        <w:pStyle w:val="ad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2054860</wp:posOffset>
                </wp:positionV>
                <wp:extent cx="12065" cy="8890"/>
                <wp:effectExtent l="5080" t="3810" r="1905" b="635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*/ 19 w 19"/>
                            <a:gd name="T1" fmla="*/ 9 h 14"/>
                            <a:gd name="T2" fmla="*/ 14 w 19"/>
                            <a:gd name="T3" fmla="*/ 14 h 14"/>
                            <a:gd name="T4" fmla="*/ 10 w 19"/>
                            <a:gd name="T5" fmla="*/ 14 h 14"/>
                            <a:gd name="T6" fmla="*/ 5 w 19"/>
                            <a:gd name="T7" fmla="*/ 14 h 14"/>
                            <a:gd name="T8" fmla="*/ 0 w 19"/>
                            <a:gd name="T9" fmla="*/ 9 h 14"/>
                            <a:gd name="T10" fmla="*/ 5 w 19"/>
                            <a:gd name="T11" fmla="*/ 0 h 14"/>
                            <a:gd name="T12" fmla="*/ 10 w 19"/>
                            <a:gd name="T13" fmla="*/ 0 h 14"/>
                            <a:gd name="T14" fmla="*/ 14 w 19"/>
                            <a:gd name="T15" fmla="*/ 0 h 14"/>
                            <a:gd name="T16" fmla="*/ 19 w 19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9"/>
                              </a:move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C67D" id="Полилиния 10" o:spid="_x0000_s1026" style="position:absolute;margin-left:746.35pt;margin-top:161.8pt;width:.9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" path="m19,9r-5,5l10,14r-5,l,9,5,r5,l14,r5,9xe" fillcolor="#131516" stroked="f">
                <v:path arrowok="t" o:connecttype="custom" o:connectlocs="12065,5715;8890,8890;6350,8890;3175,8890;0,5715;3175,0;6350,0;8890,0;12065,5715" o:connectangles="0,0,0,0,0,0,0,0,0"/>
              </v:shape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5740400</wp:posOffset>
                </wp:positionV>
                <wp:extent cx="8890" cy="9525"/>
                <wp:effectExtent l="0" t="3175" r="1905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10 h 15"/>
                            <a:gd name="T2" fmla="*/ 14 w 14"/>
                            <a:gd name="T3" fmla="*/ 15 h 15"/>
                            <a:gd name="T4" fmla="*/ 9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10 h 15"/>
                            <a:gd name="T10" fmla="*/ 0 w 14"/>
                            <a:gd name="T11" fmla="*/ 0 h 15"/>
                            <a:gd name="T12" fmla="*/ 9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10"/>
                              </a:moveTo>
                              <a:lnTo>
                                <a:pt x="14" y="15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4E72" id="Полилиния 9" o:spid="_x0000_s1026" style="position:absolute;margin-left:428.6pt;margin-top:452pt;width:.7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" path="m14,10r,5l9,15,,15,,10,,,9,r5,l14,10xe" fillcolor="#131516" stroked="f">
                <v:path arrowok="t" o:connecttype="custom" o:connectlocs="8890,6350;8890,9525;5715,9525;0,9525;0,6350;0,0;5715,0;8890,0;8890,6350" o:connectangles="0,0,0,0,0,0,0,0,0"/>
              </v:shape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9292590</wp:posOffset>
                </wp:positionH>
                <wp:positionV relativeFrom="paragraph">
                  <wp:posOffset>5740400</wp:posOffset>
                </wp:positionV>
                <wp:extent cx="9525" cy="9525"/>
                <wp:effectExtent l="0" t="3175" r="0" b="635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10 h 15"/>
                            <a:gd name="T2" fmla="*/ 15 w 15"/>
                            <a:gd name="T3" fmla="*/ 15 h 15"/>
                            <a:gd name="T4" fmla="*/ 10 w 15"/>
                            <a:gd name="T5" fmla="*/ 15 h 15"/>
                            <a:gd name="T6" fmla="*/ 5 w 15"/>
                            <a:gd name="T7" fmla="*/ 15 h 15"/>
                            <a:gd name="T8" fmla="*/ 0 w 15"/>
                            <a:gd name="T9" fmla="*/ 10 h 15"/>
                            <a:gd name="T10" fmla="*/ 5 w 15"/>
                            <a:gd name="T11" fmla="*/ 0 h 15"/>
                            <a:gd name="T12" fmla="*/ 10 w 15"/>
                            <a:gd name="T13" fmla="*/ 0 h 15"/>
                            <a:gd name="T14" fmla="*/ 15 w 15"/>
                            <a:gd name="T15" fmla="*/ 0 h 15"/>
                            <a:gd name="T16" fmla="*/ 15 w 15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358CF" id="Полилиния 8" o:spid="_x0000_s1026" style="position:absolute;margin-left:731.7pt;margin-top:452pt;width: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" path="m15,10r,5l10,15r-5,l,10,5,r5,l15,r,10xe" fillcolor="#131516" stroked="f">
                <v:path arrowok="t" o:connecttype="custom" o:connectlocs="9525,6350;9525,9525;6350,9525;3175,9525;0,6350;3175,0;6350,0;9525,0;9525,6350" o:connectangles="0,0,0,0,0,0,0,0,0"/>
              </v:shape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5740400</wp:posOffset>
                </wp:positionV>
                <wp:extent cx="9525" cy="9525"/>
                <wp:effectExtent l="4445" t="3175" r="5080" b="635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5 h 15"/>
                            <a:gd name="T2" fmla="*/ 10 w 15"/>
                            <a:gd name="T3" fmla="*/ 15 h 15"/>
                            <a:gd name="T4" fmla="*/ 5 w 15"/>
                            <a:gd name="T5" fmla="*/ 15 h 15"/>
                            <a:gd name="T6" fmla="*/ 0 w 15"/>
                            <a:gd name="T7" fmla="*/ 15 h 15"/>
                            <a:gd name="T8" fmla="*/ 0 w 15"/>
                            <a:gd name="T9" fmla="*/ 5 h 15"/>
                            <a:gd name="T10" fmla="*/ 0 w 15"/>
                            <a:gd name="T11" fmla="*/ 0 h 15"/>
                            <a:gd name="T12" fmla="*/ 5 w 15"/>
                            <a:gd name="T13" fmla="*/ 0 h 15"/>
                            <a:gd name="T14" fmla="*/ 10 w 15"/>
                            <a:gd name="T15" fmla="*/ 0 h 15"/>
                            <a:gd name="T16" fmla="*/ 15 w 15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5"/>
                              </a:move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A1C7F" id="Полилиния 7" o:spid="_x0000_s1026" style="position:absolute;margin-left:429.05pt;margin-top:452pt;width: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" path="m15,5l10,15r-5,l,15,,5,,,5,r5,l15,5xe" fillcolor="#131516" stroked="f">
                <v:path arrowok="t" o:connecttype="custom" o:connectlocs="9525,3175;6350,9525;3175,9525;0,9525;0,3175;0,0;3175,0;6350,0;9525,3175" o:connectangles="0,0,0,0,0,0,0,0,0"/>
              </v:shape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9298940</wp:posOffset>
                </wp:positionH>
                <wp:positionV relativeFrom="paragraph">
                  <wp:posOffset>5740400</wp:posOffset>
                </wp:positionV>
                <wp:extent cx="8890" cy="9525"/>
                <wp:effectExtent l="0" t="3175" r="381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5 h 15"/>
                            <a:gd name="T2" fmla="*/ 14 w 14"/>
                            <a:gd name="T3" fmla="*/ 15 h 15"/>
                            <a:gd name="T4" fmla="*/ 10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5 h 15"/>
                            <a:gd name="T10" fmla="*/ 0 w 14"/>
                            <a:gd name="T11" fmla="*/ 0 h 15"/>
                            <a:gd name="T12" fmla="*/ 10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5"/>
                              </a:moveTo>
                              <a:lnTo>
                                <a:pt x="14" y="15"/>
                              </a:lnTo>
                              <a:lnTo>
                                <a:pt x="10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CD27" id="Полилиния 6" o:spid="_x0000_s1026" style="position:absolute;margin-left:732.2pt;margin-top:452pt;width:.7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" path="m14,5r,10l10,15,,15,,5,,,10,r4,l14,5xe" fillcolor="#131516" stroked="f">
                <v:path arrowok="t" o:connecttype="custom" o:connectlocs="8890,3175;8890,9525;6350,9525;0,9525;0,3175;0,0;6350,0;8890,0;8890,3175" o:connectangles="0,0,0,0,0,0,0,0,0"/>
              </v:shape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6097270</wp:posOffset>
                </wp:positionV>
                <wp:extent cx="371475" cy="203835"/>
                <wp:effectExtent l="3175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B8B" w:rsidRDefault="00857B8B" w:rsidP="00604F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719.95pt;margin-top:480.1pt;width:29.2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" filled="f" stroked="f">
                <v:textbox inset="0,0,0,0">
                  <w:txbxContent>
                    <w:p w:rsidR="00857B8B" w:rsidRDefault="00857B8B" w:rsidP="00604F68"/>
                  </w:txbxContent>
                </v:textbox>
              </v:rect>
            </w:pict>
          </mc:Fallback>
        </mc:AlternateConten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РФ</w:t>
      </w: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«Российский государственный университет им. А.Н. Косыгина»</w:t>
      </w: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(Технологии. Дизайн. Искусство.)</w:t>
      </w:r>
    </w:p>
    <w:p w:rsidR="00604F68" w:rsidRPr="00604F68" w:rsidRDefault="00604F68" w:rsidP="0060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89"/>
        <w:gridCol w:w="4465"/>
      </w:tblGrid>
      <w:tr w:rsidR="00604F68" w:rsidRPr="00604F68" w:rsidTr="00200AD1">
        <w:tc>
          <w:tcPr>
            <w:tcW w:w="5003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8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</w:tc>
      </w:tr>
      <w:tr w:rsidR="00604F68" w:rsidRPr="00604F68" w:rsidTr="00200AD1">
        <w:trPr>
          <w:trHeight w:val="429"/>
        </w:trPr>
        <w:tc>
          <w:tcPr>
            <w:tcW w:w="5003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568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Проректор </w:t>
            </w:r>
          </w:p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учебно-методической работе </w:t>
            </w:r>
          </w:p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С.Г.Дембицкий </w:t>
            </w:r>
          </w:p>
        </w:tc>
      </w:tr>
      <w:tr w:rsidR="00604F68" w:rsidRPr="00604F68" w:rsidTr="00200AD1">
        <w:trPr>
          <w:trHeight w:val="404"/>
        </w:trPr>
        <w:tc>
          <w:tcPr>
            <w:tcW w:w="5003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8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_________________ 20____г.</w:t>
            </w:r>
          </w:p>
        </w:tc>
      </w:tr>
    </w:tbl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РАБОЧАЯ ПРОГРАММА УЧЕБНОЙ ДИСЦИПЛИНЫ (МОДУЛЯ)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Б1.В.07. Зарубежное искусство Нового времени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t xml:space="preserve">Уровень освоения основной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t>профессиональной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t>образовательной программы                        специалитет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t>Направление подготовки/специальность   54.05.02 Живопись</w:t>
      </w: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cr/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Профиль/специализация                          Художник-живописец (станковая живопись)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обучения                                         очная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Нормативный срок       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освоения ОПОП                  </w:t>
      </w:r>
      <w:r w:rsidRPr="00604F6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</w:t>
      </w: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лет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Институт (факультет)                                 Институт славянской культуры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Кафедра                                                          Изобразительного искусства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Начальник учебно-методического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управления                                            _________________           </w:t>
      </w:r>
      <w:r w:rsidRPr="00604F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Е.Б. Никитаева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 xml:space="preserve">подпись                                       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Москва, 2018 г.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             При разработке рабочей программы учебной дисциплины (модуля) в основу 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положены:</w:t>
      </w:r>
      <w:bookmarkStart w:id="0" w:name="_Toc264543474"/>
      <w:bookmarkStart w:id="1" w:name="_Toc264543516"/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0"/>
    <w:bookmarkEnd w:id="1"/>
    <w:p w:rsidR="00604F68" w:rsidRPr="00604F68" w:rsidRDefault="00604F68" w:rsidP="00604F68">
      <w:pPr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</w:t>
      </w:r>
    </w:p>
    <w:p w:rsidR="00604F68" w:rsidRPr="00604F68" w:rsidRDefault="00604F68" w:rsidP="00604F6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_Toc264543477"/>
      <w:bookmarkStart w:id="3" w:name="_Toc264543519"/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ВО по направлению подготовки/специальности 54.05.02 Живопись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604F68" w:rsidRPr="00604F68" w:rsidRDefault="00604F68" w:rsidP="00604F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 приказом Министерства образования и науки РФ «09» января 2017 г.</w:t>
      </w:r>
      <w:bookmarkEnd w:id="2"/>
      <w:bookmarkEnd w:id="3"/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, № 10;</w:t>
      </w:r>
      <w:bookmarkStart w:id="4" w:name="_Toc264543478"/>
      <w:bookmarkStart w:id="5" w:name="_Toc264543520"/>
    </w:p>
    <w:p w:rsidR="00604F68" w:rsidRPr="00604F68" w:rsidRDefault="00604F68" w:rsidP="00604F6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профессиональная образовательная программа (далее – ОПОП) по</w:t>
      </w:r>
      <w:bookmarkEnd w:id="4"/>
      <w:bookmarkEnd w:id="5"/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направлению подготовки 54.05.02 Живопись</w:t>
      </w:r>
    </w:p>
    <w:p w:rsidR="00604F68" w:rsidRPr="00604F68" w:rsidRDefault="00604F68" w:rsidP="00604F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профиля/специализации Художник-живописец (станковая живопись),</w:t>
      </w:r>
    </w:p>
    <w:p w:rsidR="00604F68" w:rsidRPr="00604F68" w:rsidRDefault="00604F68" w:rsidP="00604F6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</w:t>
      </w:r>
      <w:r w:rsidRPr="00604F6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Ученым советом университета</w:t>
      </w:r>
      <w:r w:rsidRPr="00604F68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_______20____г. , протокол № _____</w:t>
      </w:r>
    </w:p>
    <w:p w:rsidR="00604F68" w:rsidRPr="00604F68" w:rsidRDefault="00604F68" w:rsidP="00604F68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i/>
          <w:sz w:val="20"/>
          <w:szCs w:val="20"/>
          <w:highlight w:val="yellow"/>
          <w:lang w:eastAsia="ru-RU"/>
        </w:rPr>
        <w:t xml:space="preserve">   не позже даты на титуле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Разработчик(и):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8"/>
        <w:gridCol w:w="247"/>
        <w:gridCol w:w="921"/>
        <w:gridCol w:w="247"/>
        <w:gridCol w:w="1911"/>
      </w:tblGrid>
      <w:tr w:rsidR="00604F68" w:rsidRPr="00604F68" w:rsidTr="00200AD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Профессор каф. общего и славян. искусствознания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Г.В. Варакина</w:t>
            </w:r>
          </w:p>
        </w:tc>
      </w:tr>
      <w:tr w:rsidR="00604F68" w:rsidRPr="00604F68" w:rsidTr="00200AD1">
        <w:trPr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занимаемая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инициалы, фамилия</w:t>
            </w:r>
          </w:p>
        </w:tc>
      </w:tr>
      <w:tr w:rsidR="00604F68" w:rsidRPr="00604F68" w:rsidTr="00200AD1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занимаемая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инициалы, фамилия</w:t>
            </w:r>
          </w:p>
        </w:tc>
      </w:tr>
      <w:tr w:rsidR="00604F68" w:rsidRPr="00604F68" w:rsidTr="00200AD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занимаемая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подпись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инициалы, фамилия</w:t>
            </w:r>
          </w:p>
        </w:tc>
      </w:tr>
    </w:tbl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264543479"/>
      <w:bookmarkStart w:id="7" w:name="_Toc264543521"/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учебной дисциплины (модуля) рассмотрена и утверждена на заседании кафедры </w:t>
      </w:r>
      <w:bookmarkEnd w:id="6"/>
      <w:bookmarkEnd w:id="7"/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Изобразительного искусства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____________20____г.,  протокол № _____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i/>
          <w:sz w:val="20"/>
          <w:szCs w:val="20"/>
          <w:highlight w:val="yellow"/>
          <w:lang w:eastAsia="ru-RU"/>
        </w:rPr>
        <w:t>не позже даты на титуле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_Toc264543481"/>
      <w:bookmarkStart w:id="9" w:name="_Toc264543523"/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Руководитель ОПОП             ______________                       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__(</w:t>
      </w: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И.А. Устинов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)___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подпись                                     инициалы, фамилия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Заведующий кафедрой         </w:t>
      </w:r>
      <w:bookmarkEnd w:id="8"/>
      <w:bookmarkEnd w:id="9"/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                       __(</w:t>
      </w: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И.А. Устинов</w:t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)___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подпись                                     инициалы, фамилия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Toc264543483"/>
      <w:bookmarkStart w:id="11" w:name="_Toc264543525"/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института            </w:t>
      </w: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  <w:t xml:space="preserve">_     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__(</w:t>
      </w:r>
      <w:r w:rsidRPr="00604F6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М.В. Юдин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)__ </w:t>
      </w:r>
      <w:bookmarkEnd w:id="10"/>
      <w:bookmarkEnd w:id="11"/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604F68">
        <w:rPr>
          <w:rFonts w:ascii="Times New Roman" w:eastAsia="Times New Roman" w:hAnsi="Times New Roman" w:cs="Times New Roman"/>
          <w:b/>
          <w:i/>
          <w:lang w:eastAsia="ru-RU"/>
        </w:rPr>
        <w:t xml:space="preserve">                                                        </w:t>
      </w:r>
      <w:r w:rsidRPr="00604F6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подпись                                            инициалы, фамилия</w:t>
      </w:r>
      <w:r w:rsidRPr="00604F68">
        <w:rPr>
          <w:rFonts w:ascii="Times New Roman" w:eastAsia="Times New Roman" w:hAnsi="Times New Roman" w:cs="Times New Roman"/>
          <w:b/>
          <w:i/>
          <w:lang w:eastAsia="ru-RU"/>
        </w:rPr>
        <w:t xml:space="preserve">                    </w:t>
      </w:r>
      <w:r w:rsidRPr="00604F68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____________20_____г.</w:t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</w:t>
      </w:r>
    </w:p>
    <w:p w:rsidR="00604F68" w:rsidRPr="00604F68" w:rsidRDefault="00604F68" w:rsidP="00604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не позже даты на титуле</w:t>
      </w:r>
    </w:p>
    <w:p w:rsidR="00604F68" w:rsidRPr="00604F68" w:rsidRDefault="00604F68" w:rsidP="00604F68">
      <w:pPr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</w:t>
      </w: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 МЕСТО УЧЕБНОЙ ДИСЦИПЛИНЫ (МОДУЛЯ) В СТРУКТУРЕ ОПОП</w:t>
      </w:r>
    </w:p>
    <w:p w:rsidR="00604F68" w:rsidRPr="00604F68" w:rsidRDefault="00604F68" w:rsidP="00604F68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Зарубежное и русское искусство ХХ в.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включена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вариативную часть Блока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04F68" w:rsidRPr="00200AD1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КОМПЕТЕНЦИИ ОБУЧАЮЩЕГОСЯ, ФОРМИРУЕМЫЕ В РАМКАХ ИЗУЧАЕМОЙ ДИСЦИПЛИНЫ</w:t>
      </w:r>
    </w:p>
    <w:p w:rsidR="00604F68" w:rsidRPr="00200AD1" w:rsidRDefault="00604F68" w:rsidP="00604F6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00A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604F68" w:rsidRPr="00200AD1" w:rsidTr="00200AD1">
        <w:tc>
          <w:tcPr>
            <w:tcW w:w="1540" w:type="dxa"/>
            <w:shd w:val="clear" w:color="auto" w:fill="auto"/>
          </w:tcPr>
          <w:p w:rsidR="00604F68" w:rsidRPr="00200AD1" w:rsidRDefault="00604F68" w:rsidP="00604F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604F68" w:rsidRPr="00200AD1" w:rsidRDefault="00604F68" w:rsidP="00604F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0AD1">
              <w:rPr>
                <w:rFonts w:ascii="Times New Roman" w:eastAsia="Calibri" w:hAnsi="Times New Roman" w:cs="Times New Roman"/>
                <w:b/>
              </w:rPr>
              <w:t xml:space="preserve">Код компетенции </w:t>
            </w:r>
          </w:p>
        </w:tc>
        <w:tc>
          <w:tcPr>
            <w:tcW w:w="8099" w:type="dxa"/>
            <w:shd w:val="clear" w:color="auto" w:fill="auto"/>
          </w:tcPr>
          <w:p w:rsidR="00604F68" w:rsidRPr="00200AD1" w:rsidRDefault="00604F68" w:rsidP="00604F6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x-none"/>
              </w:rPr>
            </w:pPr>
          </w:p>
          <w:p w:rsidR="00604F68" w:rsidRPr="00200AD1" w:rsidRDefault="00604F68" w:rsidP="00604F6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x-none" w:eastAsia="x-none"/>
              </w:rPr>
            </w:pPr>
            <w:r w:rsidRPr="00200AD1">
              <w:rPr>
                <w:rFonts w:ascii="Times New Roman" w:eastAsia="Calibri" w:hAnsi="Times New Roman" w:cs="Times New Roman"/>
                <w:b/>
                <w:lang w:eastAsia="x-none"/>
              </w:rPr>
              <w:t>Ф</w:t>
            </w:r>
            <w:r w:rsidRPr="00200AD1">
              <w:rPr>
                <w:rFonts w:ascii="Times New Roman" w:eastAsia="Calibri" w:hAnsi="Times New Roman" w:cs="Times New Roman"/>
                <w:b/>
                <w:lang w:val="x-none" w:eastAsia="x-none"/>
              </w:rPr>
              <w:t xml:space="preserve">ормулировка </w:t>
            </w:r>
          </w:p>
          <w:p w:rsidR="00604F68" w:rsidRPr="00200AD1" w:rsidRDefault="00604F68" w:rsidP="00604F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00AD1">
              <w:rPr>
                <w:rFonts w:ascii="Times New Roman" w:eastAsia="Calibri" w:hAnsi="Times New Roman" w:cs="Times New Roman"/>
                <w:b/>
              </w:rPr>
              <w:t xml:space="preserve"> компетенций в соответствии с ФГОС ВО </w:t>
            </w:r>
          </w:p>
        </w:tc>
      </w:tr>
      <w:tr w:rsidR="00204E75" w:rsidRPr="00200AD1" w:rsidTr="00200AD1">
        <w:trPr>
          <w:trHeight w:val="253"/>
        </w:trPr>
        <w:tc>
          <w:tcPr>
            <w:tcW w:w="1540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ПСК-1.20</w:t>
            </w:r>
          </w:p>
        </w:tc>
        <w:tc>
          <w:tcPr>
            <w:tcW w:w="8099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A35F3E">
              <w:rPr>
                <w:rFonts w:ascii="Times New Roman" w:eastAsia="Calibri" w:hAnsi="Times New Roman"/>
              </w:rPr>
              <w:t>способностью использовать приобретенные знания для популяризации изобразительного искусства (станковая живопись) и других видов художественного творчества - проводить экскурсии, выступать с лекциями, сообщениями, формировать выставки, экспозиции</w:t>
            </w:r>
          </w:p>
        </w:tc>
      </w:tr>
      <w:tr w:rsidR="00204E75" w:rsidRPr="00200AD1" w:rsidTr="00200AD1">
        <w:trPr>
          <w:trHeight w:val="253"/>
        </w:trPr>
        <w:tc>
          <w:tcPr>
            <w:tcW w:w="1540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200AD1">
              <w:rPr>
                <w:rFonts w:ascii="Times New Roman" w:hAnsi="Times New Roman"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099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A35F3E">
              <w:rPr>
                <w:rFonts w:ascii="Times New Roman" w:eastAsia="Calibri" w:hAnsi="Times New Roman"/>
              </w:rPr>
              <w:t>способностью различать художественные особенности и исторические аспекты развития стилевых течений (ренессанс, классицизм, барокко, рококо, готика) в архитектуре, театре, изобразительном искусстве</w:t>
            </w:r>
          </w:p>
        </w:tc>
      </w:tr>
      <w:tr w:rsidR="00204E75" w:rsidRPr="00200AD1" w:rsidTr="00200AD1">
        <w:trPr>
          <w:trHeight w:val="253"/>
        </w:trPr>
        <w:tc>
          <w:tcPr>
            <w:tcW w:w="1540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200AD1">
              <w:rPr>
                <w:rFonts w:ascii="Times New Roman" w:hAnsi="Times New Roman"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8099" w:type="dxa"/>
            <w:shd w:val="clear" w:color="auto" w:fill="auto"/>
          </w:tcPr>
          <w:p w:rsidR="00204E75" w:rsidRPr="00200AD1" w:rsidRDefault="00204E75" w:rsidP="00204E75">
            <w:pPr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A35F3E">
              <w:rPr>
                <w:rFonts w:ascii="Times New Roman" w:eastAsia="Calibri" w:hAnsi="Times New Roman"/>
              </w:rPr>
              <w:t>способностью использовать знания в области мировой и отечественной истории искусства и материальной культуры, знанием истории создания и художественных особенностей выдающихся произведений мировой и отечественной архитектуры, живописи, графики, скульптуры, процессов формирования и развития основных течений в области искусства</w:t>
            </w:r>
          </w:p>
        </w:tc>
      </w:tr>
    </w:tbl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СТРУКТУРА УЧЕБНОЙ ДИСЦИПЛИНЫ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 Структура учебной дисциплины (модуля) для обучающихся очной формы обучения</w:t>
      </w: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Таблица 2.1</w:t>
      </w: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2"/>
        <w:gridCol w:w="2629"/>
        <w:gridCol w:w="2620"/>
        <w:gridCol w:w="2293"/>
      </w:tblGrid>
      <w:tr w:rsidR="00604F68" w:rsidRPr="00604F68" w:rsidTr="00200AD1">
        <w:trPr>
          <w:jc w:val="center"/>
        </w:trPr>
        <w:tc>
          <w:tcPr>
            <w:tcW w:w="4486" w:type="dxa"/>
            <w:gridSpan w:val="2"/>
            <w:vMerge w:val="restart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Структура и объем дисциплины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Объем дисциплины по семестрам</w:t>
            </w:r>
          </w:p>
        </w:tc>
        <w:tc>
          <w:tcPr>
            <w:tcW w:w="2348" w:type="dxa"/>
            <w:vMerge w:val="restart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трудоемкость</w:t>
            </w: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  <w:vMerge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4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сем.</w:t>
            </w:r>
          </w:p>
        </w:tc>
        <w:tc>
          <w:tcPr>
            <w:tcW w:w="2348" w:type="dxa"/>
            <w:vMerge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Объем дисциплины в зачетных единицах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Объем дисциплины в часах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Аудиторные  занятия (всего)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</w:t>
            </w: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  <w:vMerge w:val="restart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том числе в часах:</w:t>
            </w: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Лекции  (Л)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  <w:vMerge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Практические занятия (ПЗ)                         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  <w:vMerge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Семинарские занятия (С) 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  <w:vMerge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Лабораторные работы (ЛР)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  <w:vMerge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Индивидуальные занятия (ИЗ)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студента  в семестре , час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604F68" w:rsidRPr="00604F68" w:rsidTr="00200AD1">
        <w:trPr>
          <w:jc w:val="center"/>
        </w:trPr>
        <w:tc>
          <w:tcPr>
            <w:tcW w:w="4486" w:type="dxa"/>
            <w:gridSpan w:val="2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студента в период промежуточной аттестации , час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604F68" w:rsidRPr="00604F68" w:rsidTr="00200AD1">
        <w:trPr>
          <w:jc w:val="center"/>
        </w:trPr>
        <w:tc>
          <w:tcPr>
            <w:tcW w:w="9518" w:type="dxa"/>
            <w:gridSpan w:val="4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Форма промежуточной  аттестации</w:t>
            </w: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Зачет (зач.)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Дифференцированный зачет ( диф.зач.) 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rPr>
          <w:jc w:val="center"/>
        </w:trPr>
        <w:tc>
          <w:tcPr>
            <w:tcW w:w="17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Экзамен (экз.)</w:t>
            </w:r>
          </w:p>
        </w:tc>
        <w:tc>
          <w:tcPr>
            <w:tcW w:w="268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Экз</w:t>
            </w:r>
          </w:p>
        </w:tc>
        <w:tc>
          <w:tcPr>
            <w:tcW w:w="2348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ind w:hanging="4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04F68" w:rsidRPr="00604F68" w:rsidSect="00604F68">
          <w:footerReference w:type="default" r:id="rId8"/>
          <w:footerReference w:type="first" r:id="rId9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604F68" w:rsidRPr="00604F68" w:rsidRDefault="00604F68" w:rsidP="00604F6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СОДЕРЖАНИЕ РАЗДЕЛОВ УЧЕБНОЙ ДИСЦИПЛИНЫ (МОДУЛЯ)</w:t>
      </w:r>
    </w:p>
    <w:p w:rsidR="00604F68" w:rsidRPr="00604F68" w:rsidRDefault="00604F68" w:rsidP="00604F68">
      <w:pPr>
        <w:tabs>
          <w:tab w:val="right" w:leader="underscore" w:pos="9639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567"/>
        <w:gridCol w:w="3260"/>
        <w:gridCol w:w="567"/>
        <w:gridCol w:w="1559"/>
        <w:gridCol w:w="425"/>
        <w:gridCol w:w="567"/>
        <w:gridCol w:w="2977"/>
      </w:tblGrid>
      <w:tr w:rsidR="00604F68" w:rsidRPr="00604F68" w:rsidTr="00200AD1">
        <w:tc>
          <w:tcPr>
            <w:tcW w:w="1560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 учебной дисциплины (модуля)</w:t>
            </w:r>
          </w:p>
        </w:tc>
        <w:tc>
          <w:tcPr>
            <w:tcW w:w="3969" w:type="dxa"/>
            <w:gridSpan w:val="2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3827" w:type="dxa"/>
            <w:gridSpan w:val="2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практических (семинарских) занятий</w:t>
            </w:r>
          </w:p>
        </w:tc>
        <w:tc>
          <w:tcPr>
            <w:tcW w:w="1984" w:type="dxa"/>
            <w:gridSpan w:val="2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лабораторных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:rsidR="00604F68" w:rsidRPr="00604F68" w:rsidRDefault="00604F68" w:rsidP="00604F6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учебному плану</w:t>
            </w:r>
          </w:p>
        </w:tc>
        <w:tc>
          <w:tcPr>
            <w:tcW w:w="2977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4F68" w:rsidRPr="00604F68" w:rsidRDefault="00604F68" w:rsidP="00604F68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текущего и промежуточного контроля успеваемости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(оценочные средства)</w:t>
            </w:r>
          </w:p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cantSplit/>
          <w:trHeight w:val="1134"/>
        </w:trPr>
        <w:tc>
          <w:tcPr>
            <w:tcW w:w="1560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Тематика</w:t>
            </w:r>
          </w:p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3260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Тематика</w:t>
            </w:r>
          </w:p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практического</w:t>
            </w:r>
          </w:p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1559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hanging="15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Тематика лабораторной работы</w:t>
            </w:r>
          </w:p>
        </w:tc>
        <w:tc>
          <w:tcPr>
            <w:tcW w:w="425" w:type="dxa"/>
            <w:textDirection w:val="btLr"/>
            <w:vAlign w:val="bottom"/>
          </w:tcPr>
          <w:p w:rsidR="00604F68" w:rsidRPr="00604F68" w:rsidRDefault="00604F68" w:rsidP="00604F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Трудоемкость, час</w:t>
            </w:r>
          </w:p>
        </w:tc>
        <w:tc>
          <w:tcPr>
            <w:tcW w:w="56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c>
          <w:tcPr>
            <w:tcW w:w="11907" w:type="dxa"/>
            <w:gridSpan w:val="8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Семестр № 5</w:t>
            </w:r>
          </w:p>
        </w:tc>
        <w:tc>
          <w:tcPr>
            <w:tcW w:w="2977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Текущий контроль успеваемости: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тестирование компьютерное (ТСк)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Промежуточная аттестация:</w:t>
            </w:r>
          </w:p>
          <w:p w:rsidR="00604F68" w:rsidRPr="00604F68" w:rsidRDefault="002C57D5" w:rsidP="002C5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Экзамен</w:t>
            </w:r>
            <w:r w:rsidR="00604F68"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Экз</w:t>
            </w:r>
            <w:r w:rsidR="00604F68"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</w:p>
        </w:tc>
      </w:tr>
      <w:tr w:rsidR="00604F68" w:rsidRPr="00604F68" w:rsidTr="00200AD1">
        <w:trPr>
          <w:trHeight w:val="323"/>
        </w:trPr>
        <w:tc>
          <w:tcPr>
            <w:tcW w:w="1560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Зарубежное искусство Х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зарубежного искусства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trHeight w:val="331"/>
        </w:trPr>
        <w:tc>
          <w:tcPr>
            <w:tcW w:w="1560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Специфика национальных художественных школ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trHeight w:val="555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Западноевропейская архитектура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c>
          <w:tcPr>
            <w:tcW w:w="1560" w:type="dxa"/>
            <w:vMerge w:val="restart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Зарубежное искусство Х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3402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зарубежного искусства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c>
          <w:tcPr>
            <w:tcW w:w="1560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Специфика национальных художественных школ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c>
          <w:tcPr>
            <w:tcW w:w="1560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Западноевропейская архитектура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XVIII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trHeight w:val="327"/>
        </w:trPr>
        <w:tc>
          <w:tcPr>
            <w:tcW w:w="1560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lang w:eastAsia="ru-RU"/>
              </w:rPr>
              <w:t>Всего:</w:t>
            </w:r>
          </w:p>
        </w:tc>
        <w:tc>
          <w:tcPr>
            <w:tcW w:w="425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trHeight w:val="287"/>
        </w:trPr>
        <w:tc>
          <w:tcPr>
            <w:tcW w:w="11340" w:type="dxa"/>
            <w:gridSpan w:val="7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трудоемкость в часах</w:t>
            </w:r>
          </w:p>
        </w:tc>
        <w:tc>
          <w:tcPr>
            <w:tcW w:w="567" w:type="dxa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  <w:vMerge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604F68" w:rsidRPr="00604F68" w:rsidRDefault="00604F68" w:rsidP="00604F68">
      <w:pPr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5.  САМОСТОЯТЕЛЬНАЯ РАБОТА ОБУЧАЮЩИХСЯ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2589"/>
        <w:gridCol w:w="10173"/>
        <w:gridCol w:w="933"/>
      </w:tblGrid>
      <w:tr w:rsidR="00604F68" w:rsidRPr="00604F68" w:rsidTr="00200AD1">
        <w:trPr>
          <w:trHeight w:val="912"/>
          <w:jc w:val="center"/>
        </w:trPr>
        <w:tc>
          <w:tcPr>
            <w:tcW w:w="913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27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 учебной дисциплины</w:t>
            </w:r>
          </w:p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(модуля)</w:t>
            </w:r>
          </w:p>
        </w:tc>
        <w:tc>
          <w:tcPr>
            <w:tcW w:w="10335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Трудоемкость в часах</w:t>
            </w:r>
          </w:p>
        </w:tc>
      </w:tr>
      <w:tr w:rsidR="00604F68" w:rsidRPr="00604F68" w:rsidTr="00200AD1">
        <w:trPr>
          <w:jc w:val="center"/>
        </w:trPr>
        <w:tc>
          <w:tcPr>
            <w:tcW w:w="913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627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35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04F68" w:rsidRPr="00604F68" w:rsidTr="00200AD1">
        <w:trPr>
          <w:jc w:val="center"/>
        </w:trPr>
        <w:tc>
          <w:tcPr>
            <w:tcW w:w="14819" w:type="dxa"/>
            <w:gridSpan w:val="4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Семестр № 5</w:t>
            </w:r>
          </w:p>
        </w:tc>
      </w:tr>
      <w:tr w:rsidR="00604F68" w:rsidRPr="00604F68" w:rsidTr="00200AD1">
        <w:trPr>
          <w:jc w:val="center"/>
        </w:trPr>
        <w:tc>
          <w:tcPr>
            <w:tcW w:w="913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7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I. Зарубежное искусство ХVII в.</w:t>
            </w:r>
          </w:p>
        </w:tc>
        <w:tc>
          <w:tcPr>
            <w:tcW w:w="10335" w:type="dxa"/>
          </w:tcPr>
          <w:p w:rsidR="00604F68" w:rsidRPr="00604F68" w:rsidRDefault="00604F68" w:rsidP="00604F68">
            <w:pPr>
              <w:tabs>
                <w:tab w:val="num" w:pos="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лекциям,</w:t>
            </w: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 дополнительной литературы,</w:t>
            </w:r>
            <w:r w:rsidRPr="00604F68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подготовка к компьютерному тестированию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604F68" w:rsidRPr="00604F68" w:rsidTr="00200AD1">
        <w:trPr>
          <w:jc w:val="center"/>
        </w:trPr>
        <w:tc>
          <w:tcPr>
            <w:tcW w:w="913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7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Зарубежное искусство ХVIII в.</w:t>
            </w:r>
          </w:p>
        </w:tc>
        <w:tc>
          <w:tcPr>
            <w:tcW w:w="10335" w:type="dxa"/>
          </w:tcPr>
          <w:p w:rsidR="00604F68" w:rsidRPr="00604F68" w:rsidRDefault="00604F68" w:rsidP="00604F68">
            <w:pPr>
              <w:tabs>
                <w:tab w:val="num" w:pos="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лекциям,</w:t>
            </w: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чтение дополнительной литературы,</w:t>
            </w:r>
            <w:r w:rsidRPr="00604F68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подготовка к компьютерному тестированию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604F68" w:rsidRPr="00604F68" w:rsidTr="00200AD1">
        <w:trPr>
          <w:jc w:val="center"/>
        </w:trPr>
        <w:tc>
          <w:tcPr>
            <w:tcW w:w="13875" w:type="dxa"/>
            <w:gridSpan w:val="3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left="342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часов в семестре по учебному плану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604F68" w:rsidRPr="00604F68" w:rsidTr="00200AD1">
        <w:trPr>
          <w:jc w:val="center"/>
        </w:trPr>
        <w:tc>
          <w:tcPr>
            <w:tcW w:w="13875" w:type="dxa"/>
            <w:gridSpan w:val="3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ind w:left="3421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highlight w:val="yellow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 xml:space="preserve">Общий объем самостоятельной работы обучающегося </w:t>
            </w:r>
            <w:r w:rsidRPr="00604F68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без учета времени для подготовки к зач и экз?</w:t>
            </w:r>
          </w:p>
        </w:tc>
        <w:tc>
          <w:tcPr>
            <w:tcW w:w="944" w:type="dxa"/>
            <w:vAlign w:val="center"/>
          </w:tcPr>
          <w:p w:rsidR="00604F68" w:rsidRPr="00604F68" w:rsidRDefault="00604F68" w:rsidP="00604F6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</w:tbl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04F68" w:rsidRPr="00604F68" w:rsidSect="00200AD1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ОЦЕНОЧНЫЕ СРЕДСТВА ДЛЯ ПРОВЕДЕНИЯ ТЕКУЩЕЙ И ПРОМЕЖУТОЧНОЙ АТТЕСТАЦИИ ПО ДИСЦИПЛИНЕ (МОДУЛЮ)</w:t>
      </w:r>
    </w:p>
    <w:p w:rsidR="00604F68" w:rsidRPr="00604F68" w:rsidRDefault="00604F68" w:rsidP="00604F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A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</w:t>
      </w:r>
      <w:r w:rsidRPr="00200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Связь результатов освоения дисциплины (модуля) с уровнем сформированности заявленных компетенций в рамках изучаемой дисциплины</w:t>
      </w:r>
    </w:p>
    <w:p w:rsidR="00604F68" w:rsidRPr="00604F68" w:rsidRDefault="00604F68" w:rsidP="00604F6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lang w:eastAsia="ru-RU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5437"/>
        <w:gridCol w:w="1661"/>
      </w:tblGrid>
      <w:tr w:rsidR="00604F68" w:rsidRPr="00604F68" w:rsidTr="00857B8B">
        <w:tc>
          <w:tcPr>
            <w:tcW w:w="1116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975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сформированности заявленных компетенций  в рамках  изучаемой дисциплины</w:t>
            </w:r>
          </w:p>
        </w:tc>
        <w:tc>
          <w:tcPr>
            <w:tcW w:w="909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Шкалы</w:t>
            </w:r>
          </w:p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оценивания</w:t>
            </w:r>
          </w:p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BA27AD" w:rsidRPr="00604F68" w:rsidTr="00857B8B">
        <w:trPr>
          <w:trHeight w:val="1104"/>
        </w:trPr>
        <w:tc>
          <w:tcPr>
            <w:tcW w:w="1116" w:type="pct"/>
            <w:vMerge w:val="restart"/>
            <w:tcBorders>
              <w:bottom w:val="single" w:sz="4" w:space="0" w:color="auto"/>
            </w:tcBorders>
            <w:vAlign w:val="center"/>
          </w:tcPr>
          <w:p w:rsidR="00BA27AD" w:rsidRPr="008752E0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04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ПСК-1.20</w:t>
            </w: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Пороговый 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основную учебную литературу для изучения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составить текст устного и/или письменного доклада на основе выданных преподавателем списков учебной литературы.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r w:rsidRPr="00857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базовыми методами работы с литературой для учебного выступления.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BA27AD" w:rsidRPr="00604F68" w:rsidTr="00857B8B">
        <w:trPr>
          <w:trHeight w:val="1104"/>
        </w:trPr>
        <w:tc>
          <w:tcPr>
            <w:tcW w:w="1116" w:type="pct"/>
            <w:vMerge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Повышенный 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основную учебную и электронную литературу для изучения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составить текст устного и/или письменного доклада на основе выданных преподавателем списков учебной и электронной литературы.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основными </w:t>
            </w:r>
            <w:r w:rsidRPr="00F07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работы с литературой и подготовки презентационного материала для учебного выступления.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4</w:t>
            </w:r>
          </w:p>
        </w:tc>
      </w:tr>
      <w:tr w:rsidR="00BA27AD" w:rsidRPr="00604F68" w:rsidTr="00346571">
        <w:trPr>
          <w:trHeight w:val="276"/>
        </w:trPr>
        <w:tc>
          <w:tcPr>
            <w:tcW w:w="1116" w:type="pct"/>
            <w:vMerge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vAlign w:val="center"/>
          </w:tcPr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Высокий 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основную учебную, электронную и научную литературу для изучения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составить текст устного и/или письменного доклада на основе выданных преподавателем списков учебной, электронной и научной литературы.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F07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работы с литературой и подготовки презентационного материала для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публичного</w:t>
            </w:r>
            <w:r w:rsidRPr="00F07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выступления.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5</w:t>
            </w:r>
          </w:p>
        </w:tc>
      </w:tr>
      <w:tr w:rsidR="00BA27AD" w:rsidRPr="00604F68" w:rsidTr="00857B8B">
        <w:trPr>
          <w:trHeight w:val="1104"/>
        </w:trPr>
        <w:tc>
          <w:tcPr>
            <w:tcW w:w="1116" w:type="pct"/>
            <w:vMerge w:val="restar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Пороговый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характеристики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сформулировать типические черты основных художественных стилей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анализа художественных объектов на материале зарубежного искусства Нового времени.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BA27AD" w:rsidRPr="00604F68" w:rsidTr="00F07C07">
        <w:trPr>
          <w:trHeight w:val="699"/>
        </w:trPr>
        <w:tc>
          <w:tcPr>
            <w:tcW w:w="1116" w:type="pct"/>
            <w:vMerge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Повышенный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характеристики зарубежного искусства Нового времени и его региональную вариативность.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Уметь: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системный анализ отдельных образцов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методами исследования художественных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объектов 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материале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зарубежного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искусства Нового 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4</w:t>
            </w:r>
          </w:p>
        </w:tc>
      </w:tr>
      <w:tr w:rsidR="00BA27AD" w:rsidRPr="00604F68" w:rsidTr="00963B3A">
        <w:trPr>
          <w:trHeight w:val="276"/>
        </w:trPr>
        <w:tc>
          <w:tcPr>
            <w:tcW w:w="1116" w:type="pct"/>
            <w:vMerge/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BA27AD" w:rsidRPr="00604F68" w:rsidRDefault="00BA27AD" w:rsidP="00BA27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характеристики зарубежного искусства в контексте культурно-исторического процесса Нового времени.</w:t>
            </w:r>
          </w:p>
          <w:p w:rsidR="00BA27AD" w:rsidRPr="009D0FF7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системный анализ художественных процессов зарубежного искусства Нового времени.</w:t>
            </w:r>
          </w:p>
          <w:p w:rsidR="00BA27AD" w:rsidRPr="00604F68" w:rsidRDefault="00BA27AD" w:rsidP="00BA27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методами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научного 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художественных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процессов 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материале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зарубежного</w:t>
            </w:r>
            <w:r w:rsidRPr="007839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искусства Нового 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9" w:type="pct"/>
            <w:vAlign w:val="center"/>
          </w:tcPr>
          <w:p w:rsidR="00BA27AD" w:rsidRPr="00604F68" w:rsidRDefault="00BA27AD" w:rsidP="00BA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5</w:t>
            </w:r>
          </w:p>
        </w:tc>
      </w:tr>
      <w:tr w:rsidR="00857B8B" w:rsidRPr="00604F68" w:rsidTr="00857B8B">
        <w:trPr>
          <w:trHeight w:val="1104"/>
        </w:trPr>
        <w:tc>
          <w:tcPr>
            <w:tcW w:w="1116" w:type="pct"/>
            <w:vMerge w:val="restart"/>
            <w:tcBorders>
              <w:bottom w:val="single" w:sz="4" w:space="0" w:color="auto"/>
            </w:tcBorders>
            <w:vAlign w:val="center"/>
          </w:tcPr>
          <w:p w:rsidR="00857B8B" w:rsidRPr="00604F68" w:rsidRDefault="00204E75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E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Пороговый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историю формирования и развития основных стилей и направлений в зарубежном искусстве Нового времени.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характеристику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основных стилей и направлений в зарубежном искусстве Нового времени.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базовыми навыками описания произведений зарубежного искусства Нового времени.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3</w:t>
            </w:r>
          </w:p>
        </w:tc>
      </w:tr>
      <w:tr w:rsidR="00857B8B" w:rsidRPr="00604F68" w:rsidTr="00857B8B">
        <w:trPr>
          <w:trHeight w:val="1104"/>
        </w:trPr>
        <w:tc>
          <w:tcPr>
            <w:tcW w:w="1116" w:type="pct"/>
            <w:vMerge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Повышенный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эстетические нормы основных стилей и направлений в зарубежном искусстве Нового времени.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жанровую и стилистическую принадлежность образцов зарубежного искусства Нового времени.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стилистического 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анализа объектов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зарубежного искусства Нового времени.</w:t>
            </w:r>
          </w:p>
        </w:tc>
        <w:tc>
          <w:tcPr>
            <w:tcW w:w="909" w:type="pct"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4</w:t>
            </w:r>
          </w:p>
        </w:tc>
      </w:tr>
      <w:tr w:rsidR="00857B8B" w:rsidRPr="00604F68" w:rsidTr="00857B8B">
        <w:trPr>
          <w:trHeight w:val="276"/>
        </w:trPr>
        <w:tc>
          <w:tcPr>
            <w:tcW w:w="1116" w:type="pct"/>
            <w:vMerge/>
            <w:vAlign w:val="center"/>
          </w:tcPr>
          <w:p w:rsidR="00857B8B" w:rsidRPr="00604F68" w:rsidRDefault="00857B8B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tcBorders>
              <w:bottom w:val="single" w:sz="4" w:space="0" w:color="auto"/>
            </w:tcBorders>
            <w:vAlign w:val="center"/>
          </w:tcPr>
          <w:p w:rsidR="00857B8B" w:rsidRPr="00604F68" w:rsidRDefault="00857B8B" w:rsidP="00857B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Высокий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культурно-исторический контекст формирования основных стилей и направлений в зарубежном искусстве Нового времени.</w:t>
            </w:r>
          </w:p>
          <w:p w:rsidR="00857B8B" w:rsidRPr="009D0FF7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Уметь:</w:t>
            </w: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сформулировать концептуальное зерно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стилей и направлений в зарубежном искусстве Нового времени.</w:t>
            </w:r>
          </w:p>
          <w:p w:rsidR="00857B8B" w:rsidRPr="00604F68" w:rsidRDefault="00857B8B" w:rsidP="00857B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B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Владеть: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сравнительного и типологического</w:t>
            </w:r>
            <w:r w:rsidRPr="009D0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объектов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зарубежного искусства Нового времени.</w:t>
            </w:r>
          </w:p>
        </w:tc>
        <w:tc>
          <w:tcPr>
            <w:tcW w:w="909" w:type="pct"/>
            <w:vAlign w:val="center"/>
          </w:tcPr>
          <w:p w:rsidR="00857B8B" w:rsidRPr="00604F68" w:rsidRDefault="00857B8B" w:rsidP="00857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5</w:t>
            </w:r>
          </w:p>
        </w:tc>
      </w:tr>
      <w:tr w:rsidR="00604F68" w:rsidRPr="00604F68" w:rsidTr="00857B8B">
        <w:trPr>
          <w:trHeight w:val="276"/>
        </w:trPr>
        <w:tc>
          <w:tcPr>
            <w:tcW w:w="1116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9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68" w:rsidRPr="00604F68" w:rsidTr="00200AD1">
        <w:trPr>
          <w:trHeight w:val="276"/>
        </w:trPr>
        <w:tc>
          <w:tcPr>
            <w:tcW w:w="4091" w:type="pct"/>
            <w:gridSpan w:val="2"/>
            <w:vAlign w:val="center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Результирующая оценка</w:t>
            </w:r>
          </w:p>
        </w:tc>
        <w:tc>
          <w:tcPr>
            <w:tcW w:w="909" w:type="pct"/>
            <w:vAlign w:val="center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4F68" w:rsidRDefault="00604F68" w:rsidP="00604F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 Оценочные средства для студентов с ограниченными возможностями здоровья</w:t>
      </w:r>
    </w:p>
    <w:p w:rsidR="00604F68" w:rsidRPr="00604F68" w:rsidRDefault="00604F68" w:rsidP="00532E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средства для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604F68" w:rsidRPr="00604F68" w:rsidTr="00200AD1">
        <w:tc>
          <w:tcPr>
            <w:tcW w:w="2376" w:type="dxa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Категории студентов</w:t>
            </w:r>
          </w:p>
        </w:tc>
        <w:tc>
          <w:tcPr>
            <w:tcW w:w="2977" w:type="dxa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оценочных средств</w:t>
            </w:r>
          </w:p>
        </w:tc>
        <w:tc>
          <w:tcPr>
            <w:tcW w:w="2552" w:type="dxa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контроля</w:t>
            </w:r>
          </w:p>
        </w:tc>
        <w:tc>
          <w:tcPr>
            <w:tcW w:w="1559" w:type="dxa"/>
          </w:tcPr>
          <w:p w:rsidR="00604F68" w:rsidRPr="00604F68" w:rsidRDefault="00604F68" w:rsidP="00604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Шкала оценивания</w:t>
            </w:r>
          </w:p>
        </w:tc>
      </w:tr>
      <w:tr w:rsidR="00604F68" w:rsidRPr="00604F68" w:rsidTr="00200AD1">
        <w:tc>
          <w:tcPr>
            <w:tcW w:w="2376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слуха</w:t>
            </w:r>
          </w:p>
        </w:tc>
        <w:tc>
          <w:tcPr>
            <w:tcW w:w="2977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604F68" w:rsidRPr="00604F68" w:rsidRDefault="00604F68" w:rsidP="00604F68">
            <w:pPr>
              <w:suppressAutoHyphens/>
              <w:spacing w:after="0" w:line="240" w:lineRule="auto"/>
              <w:contextualSpacing/>
              <w:rPr>
                <w:rFonts w:ascii="Calibri" w:eastAsia="Times New Roman" w:hAnsi="Calibri" w:cs="Calibri"/>
                <w:kern w:val="1"/>
                <w:sz w:val="20"/>
                <w:szCs w:val="20"/>
              </w:rPr>
            </w:pPr>
            <w:r w:rsidRPr="00604F68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</w:rPr>
              <w:t>В соответствии со шкалой оценивания, указанной в Таблице 5</w:t>
            </w:r>
          </w:p>
        </w:tc>
      </w:tr>
      <w:tr w:rsidR="00604F68" w:rsidRPr="00604F68" w:rsidTr="00200AD1">
        <w:tc>
          <w:tcPr>
            <w:tcW w:w="2376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зрения</w:t>
            </w:r>
          </w:p>
        </w:tc>
        <w:tc>
          <w:tcPr>
            <w:tcW w:w="2977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 вопросы</w:t>
            </w:r>
          </w:p>
        </w:tc>
        <w:tc>
          <w:tcPr>
            <w:tcW w:w="2552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604F68" w:rsidRPr="00604F68" w:rsidTr="00200AD1">
        <w:tc>
          <w:tcPr>
            <w:tcW w:w="2376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Тесты, контрольные вопросы дистанционно.</w:t>
            </w:r>
          </w:p>
        </w:tc>
        <w:tc>
          <w:tcPr>
            <w:tcW w:w="2552" w:type="dxa"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04F68" w:rsidRPr="00604F68" w:rsidRDefault="00604F68" w:rsidP="00604F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604F68" w:rsidRPr="00604F68" w:rsidRDefault="00604F68" w:rsidP="00604F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604F68" w:rsidRPr="00604F68" w:rsidRDefault="00604F68" w:rsidP="00604F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7</w:t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 Т</w:t>
      </w:r>
      <w:r w:rsidRPr="00604F68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  <w:t>ИПОВЫЕ КОНТРОЛЬНЫЕ ЗАДАНИЯ И ДРУГИЕ МАТЕРИАЛЫ,</w:t>
      </w:r>
    </w:p>
    <w:p w:rsidR="00604F68" w:rsidRPr="00604F68" w:rsidRDefault="00604F68" w:rsidP="00604F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</w:pPr>
      <w:r w:rsidRPr="00604F68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x-none" w:eastAsia="x-none"/>
        </w:rPr>
        <w:t xml:space="preserve">НЕОБХОДИМЫЕ ДЛЯ ОЦЕНКИ </w:t>
      </w:r>
      <w:r w:rsidRPr="00604F68"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  <w:t xml:space="preserve">УРОВНЯ </w:t>
      </w:r>
      <w:r w:rsidRPr="00604F68">
        <w:rPr>
          <w:rFonts w:ascii="Times New Roman" w:eastAsia="Times New Roman" w:hAnsi="Times New Roman" w:cs="Times New Roman"/>
          <w:b/>
          <w:noProof/>
          <w:sz w:val="24"/>
          <w:szCs w:val="24"/>
          <w:lang w:eastAsia="x-none"/>
        </w:rPr>
        <w:t xml:space="preserve">СФОРМИРОВАННОСТИ ЗАЯВЛЕННЫХ КОМПЕТЕНЦИЙ В РАМКАХ ИЗУЧАЕМОЙ </w:t>
      </w:r>
      <w:r w:rsidRPr="00604F68"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  <w:t>ДИСЦИПЛИНЫ</w:t>
      </w:r>
    </w:p>
    <w:p w:rsidR="00604F68" w:rsidRPr="00604F68" w:rsidRDefault="00604F68" w:rsidP="00604F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x-none" w:eastAsia="x-none"/>
        </w:rPr>
      </w:pPr>
      <w:r w:rsidRPr="00604F68">
        <w:rPr>
          <w:rFonts w:ascii="Times New Roman" w:eastAsia="Times New Roman" w:hAnsi="Times New Roman" w:cs="Times New Roman"/>
          <w:b/>
          <w:noProof/>
          <w:sz w:val="24"/>
          <w:szCs w:val="24"/>
          <w:lang w:val="x-none" w:eastAsia="x-none"/>
        </w:rPr>
        <w:t>(МОДУЛЯ), ВКЛЮЧАЯ САМОСТОЯТЕЛЬНУЮ РАБОТУ ОБУЧАЮЩИХСЯ</w:t>
      </w:r>
    </w:p>
    <w:p w:rsidR="00604F68" w:rsidRPr="00604F68" w:rsidRDefault="00604F68" w:rsidP="00604F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x-none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Семестр № 5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 Для текущей аттестации: 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604F68" w:rsidRPr="00604F68" w:rsidRDefault="00604F68" w:rsidP="00604F68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</w:pP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 xml:space="preserve">      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7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>.1.1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. Примеры заданий для компьютерного тестирования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>:</w:t>
      </w: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Выберите из предложенного списка атрибуцию данного изображения: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9535" cy="2019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Караваджо. </w:t>
      </w:r>
      <w:r w:rsidRPr="00604F6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Положение во гроб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Караваджо. Распятие апостола Петра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Караваджо. Святой Франциск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Карраччи. Оплакивание мертвого Христа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Пуссен. Смерть Германика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Рубенс. Крестовоздвиженье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предложенного списка атрибуцию данного изображения: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1804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Караваджо. Призвание св. Матфея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Караваджо. Святой Франциск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Веласкес. Сдача Бреды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Веласкес. Менины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Рембрандт. Ночной дозор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Выберите из предложенного списка атрибуцию данного изображения: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1170" cy="2210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Рейнолдс. Портрет Нелли О’Брайен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Буше. Портрет Мари-Луизы О'Мерфи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Шарден. Мадам Шарден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Гейнсборо. Портрет миссис Ричард Бринсли Шеридан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Грез. Головка девушки в чепчике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Буше. Портрет мадам Помпадур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Выберите из предложенного списка атрибуцию данного изображения: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565" cy="22028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Шарден. Прачка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Хогарт. Вскоре после свадьбы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Грез. Девушка в сиреневой тунике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Грез. Головка девушки в чепчике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Шарден. Молитва перед обедом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Ватто. Итальянские комедианты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 принято в истории называть европейскую культуру XVII в.?</w:t>
      </w:r>
    </w:p>
    <w:p w:rsidR="00604F68" w:rsidRPr="00604F68" w:rsidRDefault="00604F68" w:rsidP="00604F6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эпоха Просвещения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эпоха рационализма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эпоха Ренессанса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Какой из жанров поэтизировал красоту человеческого тела?</w:t>
      </w:r>
    </w:p>
    <w:p w:rsidR="00604F68" w:rsidRPr="00604F68" w:rsidRDefault="00604F68" w:rsidP="00604F6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ню</w:t>
      </w:r>
    </w:p>
    <w:p w:rsidR="00604F68" w:rsidRPr="00604F68" w:rsidRDefault="00604F68" w:rsidP="00604F6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</w:t>
      </w:r>
    </w:p>
    <w:p w:rsidR="00604F68" w:rsidRPr="00604F68" w:rsidRDefault="00604F68" w:rsidP="00604F68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анималистический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Какое качество приобрело барокко во Фландрии?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Экстатическое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Мистическое</w:t>
      </w:r>
    </w:p>
    <w:p w:rsidR="00604F68" w:rsidRPr="00604F68" w:rsidRDefault="00604F68" w:rsidP="00604F68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Декоративное</w:t>
      </w:r>
    </w:p>
    <w:p w:rsidR="00604F68" w:rsidRPr="00604F68" w:rsidRDefault="00604F68" w:rsidP="00604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 w:rsidRPr="00604F6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.2 Для промежуточной аттестации</w:t>
      </w:r>
      <w:r w:rsidRPr="00604F68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  <w:r w:rsidRPr="00604F6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</w:p>
    <w:p w:rsidR="00604F68" w:rsidRPr="00604F68" w:rsidRDefault="00604F68" w:rsidP="00604F68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0"/>
          <w:szCs w:val="20"/>
          <w:lang w:eastAsia="x-none"/>
        </w:rPr>
      </w:pPr>
    </w:p>
    <w:p w:rsidR="00604F68" w:rsidRPr="00604F68" w:rsidRDefault="00604F68" w:rsidP="00604F68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</w:pPr>
      <w:r w:rsidRPr="00604F68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7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>.2.2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 xml:space="preserve"> 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 xml:space="preserve">Перечень вопросов к 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eastAsia="x-none"/>
        </w:rPr>
        <w:t>экзамен</w:t>
      </w:r>
      <w:r w:rsidRPr="00604F68">
        <w:rPr>
          <w:rFonts w:ascii="Times New Roman" w:eastAsia="Times New Roman" w:hAnsi="Times New Roman" w:cs="Times New Roman"/>
          <w:i/>
          <w:sz w:val="24"/>
          <w:szCs w:val="20"/>
          <w:lang w:val="x-none" w:eastAsia="x-none"/>
        </w:rPr>
        <w:t>у:</w:t>
      </w:r>
    </w:p>
    <w:p w:rsidR="00604F68" w:rsidRPr="00604F68" w:rsidRDefault="00604F68" w:rsidP="00604F68">
      <w:pPr>
        <w:tabs>
          <w:tab w:val="left" w:pos="8310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0"/>
          <w:szCs w:val="20"/>
          <w:lang w:eastAsia="x-none"/>
        </w:rPr>
      </w:pP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Общая характеристика европейской культуры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>Своеобразие художественной культуры XVII века.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>Система жанров в европейском искусстве XVII века.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Барокко как художественно-стилистическая система в искусстве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Классицизм как художественно-стилистическая система в искусстве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Реализм как художественный метод в искусстве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Итальянская школа в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Фламандская школа в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Испанская школа в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Французская школа в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Голландская школа в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Барокко в архитектуре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Классицизм в архитектуре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Общая характеристика европейской культуры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Рококо в искусстве 1 пол.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Неоклассицизм 2 пол.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Просветительский реализм 2 пол.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Революционный классицизм конца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 xml:space="preserve">Неоклассицизм в западноевропейской архитектуре 2 пол.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XVIII</w:t>
      </w:r>
      <w:r w:rsidRPr="00604F68">
        <w:rPr>
          <w:rFonts w:ascii="Times New Roman" w:eastAsia="Calibri" w:hAnsi="Times New Roman" w:cs="Times New Roman"/>
          <w:sz w:val="24"/>
        </w:rPr>
        <w:t xml:space="preserve"> – нач. </w:t>
      </w:r>
      <w:r w:rsidRPr="00604F68">
        <w:rPr>
          <w:rFonts w:ascii="Times New Roman" w:eastAsia="Calibri" w:hAnsi="Times New Roman" w:cs="Times New Roman"/>
          <w:sz w:val="24"/>
          <w:lang w:val="en-US"/>
        </w:rPr>
        <w:t>XIX</w:t>
      </w:r>
      <w:r w:rsidRPr="00604F68">
        <w:rPr>
          <w:rFonts w:ascii="Times New Roman" w:eastAsia="Calibri" w:hAnsi="Times New Roman" w:cs="Times New Roman"/>
          <w:sz w:val="24"/>
        </w:rPr>
        <w:t xml:space="preserve"> вв.</w:t>
      </w:r>
    </w:p>
    <w:p w:rsidR="00604F68" w:rsidRPr="00604F68" w:rsidRDefault="00604F68" w:rsidP="00604F68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604F68">
        <w:rPr>
          <w:rFonts w:ascii="Times New Roman" w:eastAsia="Calibri" w:hAnsi="Times New Roman" w:cs="Times New Roman"/>
          <w:sz w:val="24"/>
        </w:rPr>
        <w:t>Историография по теме «Зарубежное искусство Нового времени».</w:t>
      </w: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8.МАТЕРИАЛЬНО-ТЕХНИЧЕСКОЕ ОБЕСПЕЧЕНИЕ ДИСЦИПЛИНЫ (МОДУЛЯ)</w:t>
      </w:r>
    </w:p>
    <w:p w:rsidR="00735D6F" w:rsidRDefault="00735D6F" w:rsidP="0060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04F68" w:rsidRPr="00604F68" w:rsidRDefault="00604F68" w:rsidP="0060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4284"/>
        <w:gridCol w:w="4251"/>
      </w:tblGrid>
      <w:tr w:rsidR="00604F68" w:rsidRPr="00604F68" w:rsidTr="00200AD1">
        <w:trPr>
          <w:tblHeader/>
        </w:trPr>
        <w:tc>
          <w:tcPr>
            <w:tcW w:w="70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№ п/п</w:t>
            </w:r>
          </w:p>
        </w:tc>
        <w:tc>
          <w:tcPr>
            <w:tcW w:w="439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учебных аудиторий (лабораторий) и помещений для самостоятельной работы</w:t>
            </w:r>
          </w:p>
        </w:tc>
        <w:tc>
          <w:tcPr>
            <w:tcW w:w="435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b/>
                <w:lang w:eastAsia="ru-RU"/>
              </w:rPr>
              <w:t>Оснащенность учебных аудиторий и помещений для самостоятельной работы</w:t>
            </w:r>
          </w:p>
        </w:tc>
      </w:tr>
      <w:tr w:rsidR="00604F68" w:rsidRPr="00604F68" w:rsidTr="00200AD1">
        <w:tc>
          <w:tcPr>
            <w:tcW w:w="9462" w:type="dxa"/>
            <w:gridSpan w:val="3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Например:</w:t>
            </w:r>
          </w:p>
        </w:tc>
      </w:tr>
      <w:tr w:rsidR="00604F68" w:rsidRPr="00604F68" w:rsidTr="00200AD1">
        <w:tc>
          <w:tcPr>
            <w:tcW w:w="70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учебная аудитория № 215</w:t>
            </w:r>
          </w:p>
        </w:tc>
        <w:tc>
          <w:tcPr>
            <w:tcW w:w="43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 учебной мебели, меловая доска, технические средства обучения, служащие для представления учебной информации аудитории: 1 персональный компьютер, интерактивная доска, проектор.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Microsoft® Windows® XP Professional Russian Upgrade/Software Assurance Pack Academic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OPEN No Level,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85-00638;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№18582213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30.12.2004; 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Microsoft® Office Professional Win 32 Russian License/Software Assurance Pack Academic OPEN No Level,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269-05620;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№ 18582213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30.12.2004; 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Foxit PDF Reader (свободно распространяемое).</w:t>
            </w:r>
          </w:p>
        </w:tc>
      </w:tr>
      <w:tr w:rsidR="00604F68" w:rsidRPr="00604F68" w:rsidTr="00200AD1">
        <w:tc>
          <w:tcPr>
            <w:tcW w:w="70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439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учебная аудитория № 301</w:t>
            </w:r>
          </w:p>
        </w:tc>
        <w:tc>
          <w:tcPr>
            <w:tcW w:w="4359" w:type="dxa"/>
          </w:tcPr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 учебной мебели, технические средства обучения, служащие для представления учебной информации аудитории: проектор, экран настенный, 1 персональный компьютер, колонки.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ПО: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Microsoft® Windows® XP Professional Russian Upgrade/Software Assurance Pack Academic OPEN No Level, артикул Е85-00638; лицензия  №18582213 от 30.12.2004 (бессрочная корпоративная академическая лицензия); 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Microsoft® Office Professional Plus 2007 Russian Academic OPEN No Level, артикул 79Р-00039; лицензия  № 43021137 от15.11.2007 (бессрочная корпоративная академическая лицензия);</w:t>
            </w:r>
          </w:p>
          <w:p w:rsidR="00604F68" w:rsidRPr="00604F68" w:rsidRDefault="00604F68" w:rsidP="00604F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WINRAR (условно свободно распространяемое).</w:t>
            </w:r>
          </w:p>
        </w:tc>
      </w:tr>
      <w:tr w:rsidR="00604F68" w:rsidRPr="00785FE9" w:rsidTr="00200AD1">
        <w:tc>
          <w:tcPr>
            <w:tcW w:w="70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9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учебная аудитория № 108 (компьютерный класс)</w:t>
            </w:r>
          </w:p>
        </w:tc>
        <w:tc>
          <w:tcPr>
            <w:tcW w:w="4359" w:type="dxa"/>
          </w:tcPr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 учебной мебели; доска  меловая;  11 персональных компьютеров  с подключением  к сети «Интернет» и обеспечением доступа к электронным библиотекам и в электронную информационно-образовательную среду организации; технические средства обучения, служащие для представления учебной информации большой аудитории: экран,  компьютер, проектор, колонки.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 Windows 7   Professional 32/64 bit (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лицензионное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); 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Acrobat Reader (свободно распространяемое);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WINRAR  (условно свободно распространяемое); </w:t>
            </w:r>
          </w:p>
          <w:p w:rsidR="00604F68" w:rsidRPr="00204E75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Office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Professional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Plus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2010  (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Word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Excel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Access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.) 32/64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bit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(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лицензионное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);</w:t>
            </w:r>
          </w:p>
          <w:p w:rsidR="00604F68" w:rsidRPr="00204E75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Microsoft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®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Office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Professional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Plus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2007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Russian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Academic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OPEN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No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Level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79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-00039;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№43021137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15.11.2007 (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бессрочная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корпоративная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академическая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204E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).</w:t>
            </w:r>
          </w:p>
        </w:tc>
      </w:tr>
      <w:tr w:rsidR="00604F68" w:rsidRPr="00604F68" w:rsidTr="00200AD1">
        <w:tc>
          <w:tcPr>
            <w:tcW w:w="709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4" w:type="dxa"/>
          </w:tcPr>
          <w:p w:rsidR="00604F68" w:rsidRPr="00604F68" w:rsidRDefault="00604F68" w:rsidP="00604F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учебная аудитория № 105 (читальный зал библиотеки)</w:t>
            </w:r>
          </w:p>
        </w:tc>
        <w:tc>
          <w:tcPr>
            <w:tcW w:w="4359" w:type="dxa"/>
          </w:tcPr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мебели, 4 персональных компьютера с подключением к сети «Интернет» и обеспечением доступа к электронным библиотекам и в электронную </w:t>
            </w:r>
            <w:r w:rsidRPr="00604F6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информационно-образовательную среду организации.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ПО: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Microsoft® Windows® XP Professional Russian Upgrade/Software Assurance Pack Academic OPEN No Level, артикул Е85-00638; лицензия №18582213 от 30.12.2004 (бессрочная корпоративная академическая лицензия); 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Microsoft® Office Professional Win 32 Russian License/Software Assurance Pack Academic OPEN No Level,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269-05620;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№ 18582213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30.12.2004 (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бессрочная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корпоративная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академическая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</w:t>
            </w: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); </w:t>
            </w:r>
          </w:p>
          <w:p w:rsidR="00604F68" w:rsidRPr="00604F68" w:rsidRDefault="00604F68" w:rsidP="00604F6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4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WINRAR (условно свободно распространяемое).</w:t>
            </w:r>
          </w:p>
        </w:tc>
      </w:tr>
    </w:tbl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sectPr w:rsidR="00604F68" w:rsidRPr="00604F68" w:rsidSect="00200AD1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 xml:space="preserve">9. УЧЕБНО-МЕТОДИЧЕСКОЕ И ИНФОРМАЦИОННОЕ </w:t>
      </w:r>
      <w:r w:rsidRPr="00604F68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ОБЕСПЕЧЕНИЕ УЧЕБНОЙ ДИСЦИПЛИНЫ (МОДУЛЯ)</w:t>
      </w:r>
    </w:p>
    <w:p w:rsidR="00785FE9" w:rsidRDefault="00785FE9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Pr="00604F68"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1692"/>
        <w:gridCol w:w="3127"/>
        <w:gridCol w:w="1505"/>
        <w:gridCol w:w="54"/>
        <w:gridCol w:w="2450"/>
        <w:gridCol w:w="665"/>
        <w:gridCol w:w="3085"/>
        <w:gridCol w:w="34"/>
        <w:gridCol w:w="1984"/>
      </w:tblGrid>
      <w:tr w:rsidR="008153CD" w:rsidTr="008153CD">
        <w:trPr>
          <w:trHeight w:val="730"/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№ п/п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Год</w:t>
            </w:r>
          </w:p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Адрес сайта ЭБС </w:t>
            </w:r>
          </w:p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или электронного ресурса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8</w:t>
            </w:r>
          </w:p>
        </w:tc>
      </w:tr>
      <w:tr w:rsidR="008153CD" w:rsidTr="008153CD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53CD" w:rsidTr="008153CD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Ильина, Т.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История искусства западной Европы. От Античности до наших дней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учебник для академического бакалавриата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М. : Издательство Юрайт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2018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hyperlink r:id="rId14" w:history="1">
              <w:r>
                <w:rPr>
                  <w:rStyle w:val="af4"/>
                  <w:i/>
                  <w:lang w:eastAsia="ar-SA"/>
                </w:rPr>
                <w:t>www.biblio-online.ru/book/46694ABC-134E-493E-A829-EB9427EF1612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-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Ильина, Т. 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Style w:val="af2"/>
                <w:b w:val="0"/>
                <w:i/>
              </w:rPr>
              <w:t>История искусств. Западноевропейское искусство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М.: Высшая школа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2007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10</w:t>
            </w:r>
          </w:p>
        </w:tc>
      </w:tr>
      <w:tr w:rsidR="008153CD" w:rsidTr="008153CD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153CD" w:rsidTr="008153CD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Вельфлин, 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Основные понятия истории искусств. Проблема эволюции стиля в новом искусстве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Научное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М.: Издательство В. Шевчук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2002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3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Гнедич, П. П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Всемирная история искусств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Научное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 xml:space="preserve">М. : Современник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1998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1997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1996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1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3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i/>
                <w:lang w:eastAsia="ar-SA"/>
              </w:rPr>
              <w:t>3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Дмитриева Н.А.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Краткая история искусств. Выпуск 2 : Северное Возрождение. Страны Западной Европы XVII и XVIII веков. Россия XVIII века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М. : Искусство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1989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1975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3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1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История зарубежного искусства.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М. : Изобразит. искусство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1984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1983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1980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2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2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1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lastRenderedPageBreak/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История искусства зарубежных стран 17-18 веков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учебник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М. : Изобразительное искусство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1988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3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Колесов, М.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Лекции по истории художественной культуры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М.: Инфра-М; Вузовский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val="en-US" w:eastAsia="ar-SA"/>
              </w:rPr>
              <w:t>2015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hyperlink r:id="rId15" w:history="1">
              <w:r>
                <w:rPr>
                  <w:rStyle w:val="af4"/>
                  <w:i/>
                </w:rPr>
                <w:t>http://znanium.com/catalog/product/504516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Садохин А.П.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Мировая культура и искусство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i/>
              </w:rPr>
              <w:t>М. : ЮНИТИ-ДАНА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2015</w:t>
            </w:r>
          </w:p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2013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2</w:t>
            </w:r>
          </w:p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2</w:t>
            </w: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Толстикова И.И., </w:t>
            </w:r>
            <w:r>
              <w:rPr>
                <w:rFonts w:ascii="Times New Roman" w:hAnsi="Times New Roman" w:cs="Times New Roman"/>
                <w:i/>
                <w:shd w:val="clear" w:color="auto" w:fill="FFFFFF"/>
              </w:rPr>
              <w:t>под науч. ред. А.П. Садохина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 xml:space="preserve">Мировая культура и искусство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М.: Альфа-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М. :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  <w:t>2018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ar-SA"/>
              </w:rPr>
            </w:pPr>
            <w:hyperlink r:id="rId16" w:history="1">
              <w:r>
                <w:rPr>
                  <w:rStyle w:val="af4"/>
                  <w:i/>
                </w:rPr>
                <w:t>http://znanium.com/catalog/product/950997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153CD" w:rsidRDefault="008153C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lang w:eastAsia="ar-SA"/>
              </w:rPr>
              <w:t>-</w:t>
            </w:r>
          </w:p>
        </w:tc>
      </w:tr>
      <w:tr w:rsidR="008153CD" w:rsidTr="008153CD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9.3 Методические материалы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8153CD" w:rsidTr="008153CD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8153CD" w:rsidRDefault="008153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53CD" w:rsidTr="008153CD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ind w:firstLine="2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153CD" w:rsidRDefault="008153CD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GoBack"/>
      <w:bookmarkEnd w:id="12"/>
    </w:p>
    <w:p w:rsidR="00604F68" w:rsidRPr="00604F68" w:rsidRDefault="00604F68" w:rsidP="00604F68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604F68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9.4 Информационное обеспечение учебного процесса</w:t>
      </w:r>
    </w:p>
    <w:p w:rsidR="00604F68" w:rsidRPr="00604F68" w:rsidRDefault="00604F68" w:rsidP="00604F68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Arial Unicode MS" w:hAnsi="Times New Roman" w:cs="Times New Roman"/>
          <w:sz w:val="24"/>
          <w:szCs w:val="24"/>
          <w:lang w:eastAsia="ru-RU"/>
        </w:rPr>
        <w:t>9.4.1. Ресурсы электронной библиотеки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ЭБС 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Znanium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>.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com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17" w:history="1"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http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://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znanium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com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/</w:t>
        </w:r>
      </w:hyperlink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604F68" w:rsidRPr="00604F68" w:rsidRDefault="00604F68" w:rsidP="00604F68">
      <w:pPr>
        <w:suppressAutoHyphens/>
        <w:spacing w:after="0" w:line="100" w:lineRule="atLeast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Znanium</w:t>
      </w:r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com</w:t>
      </w:r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» </w:t>
      </w:r>
      <w:hyperlink r:id="rId18" w:history="1"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val="en-US" w:eastAsia="ar-SA"/>
          </w:rPr>
          <w:t>http</w:t>
        </w:r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ar-SA"/>
          </w:rPr>
          <w:t>://</w:t>
        </w:r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val="en-US" w:eastAsia="ar-SA"/>
          </w:rPr>
          <w:t>znanium</w:t>
        </w:r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val="en-US" w:eastAsia="ar-SA"/>
          </w:rPr>
          <w:t>com</w:t>
        </w:r>
        <w:r w:rsidRPr="00604F68">
          <w:rPr>
            <w:rFonts w:ascii="Times New Roman" w:eastAsia="Times New Roman" w:hAnsi="Times New Roman" w:cs="Times New Roman"/>
            <w:b/>
            <w:i/>
            <w:sz w:val="24"/>
            <w:szCs w:val="24"/>
            <w:lang w:eastAsia="ar-SA"/>
          </w:rPr>
          <w:t>/</w:t>
        </w:r>
      </w:hyperlink>
      <w:r w:rsidRPr="00604F6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(э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ООО «ИВИС» </w:t>
      </w:r>
      <w:hyperlink r:id="rId19" w:history="1"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https://dlib.eastview.com</w:t>
        </w:r>
      </w:hyperlink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(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Web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of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Science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hyperlink r:id="rId20" w:history="1"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val="en-US" w:eastAsia="ar-SA"/>
          </w:rPr>
          <w:t>http</w:t>
        </w:r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eastAsia="ar-SA"/>
          </w:rPr>
          <w:t>://</w:t>
        </w:r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val="en-US" w:eastAsia="ar-SA"/>
          </w:rPr>
          <w:t>webofknowledge</w:t>
        </w:r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val="en-US" w:eastAsia="ar-SA"/>
          </w:rPr>
          <w:t>com</w:t>
        </w:r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eastAsia="ar-SA"/>
          </w:rPr>
          <w:t>/</w:t>
        </w:r>
      </w:hyperlink>
      <w:r w:rsidRPr="00604F68">
        <w:rPr>
          <w:rFonts w:ascii="Times New Roman" w:eastAsia="Arial Unicode MS" w:hAnsi="Times New Roman" w:cs="Times New Roman"/>
          <w:bCs/>
          <w:i/>
          <w:sz w:val="24"/>
          <w:szCs w:val="24"/>
          <w:lang w:eastAsia="ar-SA"/>
        </w:rPr>
        <w:t xml:space="preserve">  (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b/>
          <w:bCs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val="en-US" w:eastAsia="ar-SA"/>
        </w:rPr>
        <w:t>Scopus</w:t>
      </w: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hyperlink r:id="rId21" w:history="1"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https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://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www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scopus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Arial Unicode MS" w:hAnsi="Times New Roman" w:cs="Times New Roman"/>
            <w:b/>
            <w:i/>
            <w:sz w:val="24"/>
            <w:szCs w:val="24"/>
            <w:lang w:val="en-US" w:eastAsia="ar-SA"/>
          </w:rPr>
          <w:t>com</w:t>
        </w:r>
      </w:hyperlink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 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604F68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 xml:space="preserve">; 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b/>
          <w:bCs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22" w:history="1">
        <w:r w:rsidRPr="00604F68">
          <w:rPr>
            <w:rFonts w:ascii="Times New Roman" w:eastAsia="Arial Unicode MS" w:hAnsi="Times New Roman" w:cs="Times New Roman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604F6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«НЭИКОН»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  <w:t> </w:t>
      </w:r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hyperlink r:id="rId23" w:history="1"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val="en-US" w:eastAsia="ar-SA"/>
          </w:rPr>
          <w:t>http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ar-SA"/>
          </w:rPr>
          <w:t>://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val="en-US" w:eastAsia="ar-SA"/>
          </w:rPr>
          <w:t>www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val="en-US" w:eastAsia="ar-SA"/>
          </w:rPr>
          <w:t>neicon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ar-SA"/>
          </w:rPr>
          <w:t>.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val="en-US" w:eastAsia="ar-SA"/>
          </w:rPr>
          <w:t>ru</w:t>
        </w:r>
        <w:r w:rsidRPr="00604F68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ar-SA"/>
          </w:rPr>
          <w:t>/</w:t>
        </w:r>
      </w:hyperlink>
      <w:r w:rsidRPr="00604F6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604F68" w:rsidRPr="00604F68" w:rsidRDefault="00604F68" w:rsidP="00604F68">
      <w:pPr>
        <w:numPr>
          <w:ilvl w:val="0"/>
          <w:numId w:val="23"/>
        </w:numPr>
        <w:suppressAutoHyphens/>
        <w:spacing w:after="0" w:line="100" w:lineRule="atLeast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604F68">
        <w:rPr>
          <w:rFonts w:ascii="Times New Roman" w:eastAsia="Arial Unicode MS" w:hAnsi="Times New Roman" w:cs="Times New Roman"/>
          <w:b/>
          <w:i/>
          <w:sz w:val="24"/>
          <w:szCs w:val="24"/>
          <w:lang w:eastAsia="ar-SA"/>
        </w:rPr>
        <w:lastRenderedPageBreak/>
        <w:t xml:space="preserve">ЭБС «Юрайт»: biblio-online.ru </w:t>
      </w:r>
      <w:r w:rsidRPr="00604F6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(виртуальный читальный зал учебников и учебных пособий от авторов из ведущих вузов России по экономическим, юридическим, гуманитарным, инженерно-техническим и естественно-научным направлениям и специальностям).</w:t>
      </w:r>
    </w:p>
    <w:p w:rsidR="00604F68" w:rsidRPr="00604F68" w:rsidRDefault="00604F68" w:rsidP="00604F68">
      <w:pPr>
        <w:tabs>
          <w:tab w:val="right" w:leader="underscore" w:pos="8505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604F68" w:rsidRPr="00604F68" w:rsidRDefault="00604F68" w:rsidP="00604F68">
      <w:pPr>
        <w:tabs>
          <w:tab w:val="right" w:leader="underscore" w:pos="8505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ar-SA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ar-SA"/>
        </w:rPr>
        <w:t>9.4.2 Профессиональные базы данных</w:t>
      </w:r>
      <w:r w:rsidRPr="00604F68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и информационно-справочные системы:</w:t>
      </w:r>
    </w:p>
    <w:p w:rsidR="00604F68" w:rsidRPr="00604F68" w:rsidRDefault="00203D86" w:rsidP="00604F68">
      <w:pPr>
        <w:numPr>
          <w:ilvl w:val="0"/>
          <w:numId w:val="24"/>
        </w:numPr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24" w:history="1"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http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://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.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ru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bazy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-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dannykh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-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-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ran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 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604F68" w:rsidRPr="00604F68" w:rsidRDefault="00203D86" w:rsidP="00604F68">
      <w:pPr>
        <w:numPr>
          <w:ilvl w:val="0"/>
          <w:numId w:val="24"/>
        </w:numPr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25" w:history="1"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http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://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www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.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scopus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.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com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 реферативная база данных 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Scopus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604F68" w:rsidRPr="00604F68" w:rsidRDefault="00203D86" w:rsidP="00604F68">
      <w:pPr>
        <w:numPr>
          <w:ilvl w:val="0"/>
          <w:numId w:val="24"/>
        </w:numPr>
        <w:shd w:val="clear" w:color="auto" w:fill="FFFFFF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26" w:history="1"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http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://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elibrary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.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ru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/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defaultx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ar-SA"/>
          </w:rPr>
          <w:t>.</w:t>
        </w:r>
        <w:r w:rsidR="00604F68" w:rsidRPr="00604F68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- 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ar-SA"/>
        </w:rPr>
        <w:t> </w:t>
      </w:r>
      <w:r w:rsidR="00604F68" w:rsidRPr="00604F68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04F68" w:rsidRPr="00604F68" w:rsidRDefault="00604F68" w:rsidP="00604F68">
      <w:pPr>
        <w:tabs>
          <w:tab w:val="right" w:leader="underscore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F68">
        <w:rPr>
          <w:rFonts w:ascii="Times New Roman" w:eastAsia="Times New Roman" w:hAnsi="Times New Roman" w:cs="Times New Roman"/>
          <w:sz w:val="24"/>
          <w:szCs w:val="24"/>
          <w:lang w:eastAsia="ru-RU"/>
        </w:rPr>
        <w:t>9.4.3 Лицензионное программное обеспечение (ежегодно обновляется)</w:t>
      </w:r>
    </w:p>
    <w:p w:rsidR="00604F68" w:rsidRPr="00604F68" w:rsidRDefault="00604F68" w:rsidP="00604F68">
      <w:pPr>
        <w:spacing w:after="0" w:line="240" w:lineRule="auto"/>
        <w:ind w:left="34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 w:bidi="ru-RU"/>
        </w:rPr>
      </w:pPr>
    </w:p>
    <w:p w:rsidR="00604F68" w:rsidRPr="00604F68" w:rsidRDefault="00604F68" w:rsidP="00604F68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Microsoft® Windows® XP Professional Russian Upgrade/Software Assurance Pack Academic OPEN No Level,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артикул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85-00638;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лицензия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№18582213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30.12.2004; </w:t>
      </w:r>
    </w:p>
    <w:p w:rsidR="00604F68" w:rsidRPr="00604F68" w:rsidRDefault="00604F68" w:rsidP="00604F68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Microsoft® Office Professional Win 32 Russian License/Software Assurance Pack Academic OPEN No Level,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артикул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269-05620;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лицензия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№ 18582213 </w:t>
      </w: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 w:rsidRPr="00604F6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30.12.2004; </w:t>
      </w:r>
    </w:p>
    <w:p w:rsidR="00604F68" w:rsidRPr="00604F68" w:rsidRDefault="00604F68" w:rsidP="00604F68">
      <w:pPr>
        <w:widowControl w:val="0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Foxit PDF Reader (свободно распространяемое).</w:t>
      </w:r>
    </w:p>
    <w:p w:rsidR="00604F68" w:rsidRPr="00604F68" w:rsidRDefault="00604F68" w:rsidP="00604F68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Microsoft® Office Professional Plus 2007 Russian Academic OPEN No Level, артикул 79Р-00039; лицензия  № 43021137 от15.11.2007 (бессрочная корпоративная академическая лицензия);</w:t>
      </w:r>
    </w:p>
    <w:p w:rsidR="00604F68" w:rsidRPr="00604F68" w:rsidRDefault="00604F68" w:rsidP="00604F68">
      <w:pPr>
        <w:widowControl w:val="0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WINRAR (условно свободно распространяемое).</w:t>
      </w:r>
    </w:p>
    <w:p w:rsidR="00604F68" w:rsidRPr="00604F68" w:rsidRDefault="00604F68" w:rsidP="00604F68">
      <w:pPr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Acrobat Reader (свободно распространяемое);</w:t>
      </w:r>
    </w:p>
    <w:p w:rsidR="00604F68" w:rsidRPr="00604F68" w:rsidRDefault="00604F68" w:rsidP="00604F68">
      <w:pPr>
        <w:widowControl w:val="0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4F68">
        <w:rPr>
          <w:rFonts w:ascii="Times New Roman" w:eastAsia="Times New Roman" w:hAnsi="Times New Roman" w:cs="Times New Roman"/>
          <w:sz w:val="20"/>
          <w:szCs w:val="20"/>
          <w:lang w:eastAsia="ru-RU"/>
        </w:rPr>
        <w:t>Microsoft® Office Professional Plus 2007 Russian Academic OPEN No Level, артикул 79Р-00039; лицензия  №43021137 от 15.11.2007 (бессрочная корпоративная академическая лицензия).</w:t>
      </w:r>
    </w:p>
    <w:p w:rsidR="00604F68" w:rsidRPr="00604F68" w:rsidRDefault="00604F68" w:rsidP="00604F68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4F68" w:rsidRPr="00604F68" w:rsidRDefault="00604F68" w:rsidP="00604F68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04F6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 w:eastAsia="ru-RU" w:bidi="ru-RU"/>
        </w:rPr>
        <w:t>Indigo</w:t>
      </w:r>
      <w:r w:rsidRPr="00604F6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 w:bidi="ru-RU"/>
        </w:rPr>
        <w:t xml:space="preserve"> – без лицензии!</w:t>
      </w:r>
    </w:p>
    <w:p w:rsidR="0017453A" w:rsidRPr="00604F68" w:rsidRDefault="0017453A" w:rsidP="00604F68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17453A" w:rsidRPr="00604F68" w:rsidSect="00200AD1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D86" w:rsidRDefault="00203D86">
      <w:pPr>
        <w:spacing w:after="0" w:line="240" w:lineRule="auto"/>
      </w:pPr>
      <w:r>
        <w:separator/>
      </w:r>
    </w:p>
  </w:endnote>
  <w:endnote w:type="continuationSeparator" w:id="0">
    <w:p w:rsidR="00203D86" w:rsidRDefault="00203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8B" w:rsidRDefault="00857B8B">
    <w:pPr>
      <w:pStyle w:val="afa"/>
      <w:jc w:val="right"/>
    </w:pPr>
    <w:r>
      <w:fldChar w:fldCharType="begin"/>
    </w:r>
    <w:r>
      <w:instrText>PAGE   \* MERGEFORMAT</w:instrText>
    </w:r>
    <w:r>
      <w:fldChar w:fldCharType="separate"/>
    </w:r>
    <w:r w:rsidR="008153CD">
      <w:rPr>
        <w:noProof/>
      </w:rPr>
      <w:t>15</w:t>
    </w:r>
    <w:r>
      <w:fldChar w:fldCharType="end"/>
    </w:r>
  </w:p>
  <w:p w:rsidR="00857B8B" w:rsidRDefault="00857B8B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B8B" w:rsidRPr="000D3988" w:rsidRDefault="00857B8B" w:rsidP="00200AD1">
    <w:pPr>
      <w:pStyle w:val="af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D86" w:rsidRDefault="00203D86">
      <w:pPr>
        <w:spacing w:after="0" w:line="240" w:lineRule="auto"/>
      </w:pPr>
      <w:r>
        <w:separator/>
      </w:r>
    </w:p>
  </w:footnote>
  <w:footnote w:type="continuationSeparator" w:id="0">
    <w:p w:rsidR="00203D86" w:rsidRDefault="00203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7A02D8"/>
    <w:multiLevelType w:val="hybridMultilevel"/>
    <w:tmpl w:val="70DE941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C70F0E"/>
    <w:multiLevelType w:val="hybridMultilevel"/>
    <w:tmpl w:val="BA4A48D0"/>
    <w:lvl w:ilvl="0" w:tplc="19DC5A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A10845"/>
    <w:multiLevelType w:val="hybridMultilevel"/>
    <w:tmpl w:val="E78EE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0" w15:restartNumberingAfterBreak="0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502CD"/>
    <w:multiLevelType w:val="hybridMultilevel"/>
    <w:tmpl w:val="63A42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F240D"/>
    <w:multiLevelType w:val="hybridMultilevel"/>
    <w:tmpl w:val="63A42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87AFE"/>
    <w:multiLevelType w:val="hybridMultilevel"/>
    <w:tmpl w:val="F7588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63829"/>
    <w:multiLevelType w:val="hybridMultilevel"/>
    <w:tmpl w:val="962E0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20047"/>
    <w:multiLevelType w:val="hybridMultilevel"/>
    <w:tmpl w:val="BC2A4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9" w15:restartNumberingAfterBreak="0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90038E"/>
    <w:multiLevelType w:val="hybridMultilevel"/>
    <w:tmpl w:val="8462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</w:num>
  <w:num w:numId="3">
    <w:abstractNumId w:val="4"/>
  </w:num>
  <w:num w:numId="4">
    <w:abstractNumId w:val="34"/>
  </w:num>
  <w:num w:numId="5">
    <w:abstractNumId w:val="19"/>
  </w:num>
  <w:num w:numId="6">
    <w:abstractNumId w:val="21"/>
  </w:num>
  <w:num w:numId="7">
    <w:abstractNumId w:val="10"/>
  </w:num>
  <w:num w:numId="8">
    <w:abstractNumId w:val="11"/>
  </w:num>
  <w:num w:numId="9">
    <w:abstractNumId w:val="31"/>
  </w:num>
  <w:num w:numId="10">
    <w:abstractNumId w:val="6"/>
  </w:num>
  <w:num w:numId="11">
    <w:abstractNumId w:val="13"/>
  </w:num>
  <w:num w:numId="12">
    <w:abstractNumId w:val="20"/>
  </w:num>
  <w:num w:numId="13">
    <w:abstractNumId w:val="29"/>
  </w:num>
  <w:num w:numId="14">
    <w:abstractNumId w:val="15"/>
  </w:num>
  <w:num w:numId="15">
    <w:abstractNumId w:val="16"/>
  </w:num>
  <w:num w:numId="16">
    <w:abstractNumId w:val="9"/>
  </w:num>
  <w:num w:numId="17">
    <w:abstractNumId w:val="30"/>
  </w:num>
  <w:num w:numId="18">
    <w:abstractNumId w:val="3"/>
  </w:num>
  <w:num w:numId="19">
    <w:abstractNumId w:val="8"/>
  </w:num>
  <w:num w:numId="20">
    <w:abstractNumId w:val="32"/>
  </w:num>
  <w:num w:numId="21">
    <w:abstractNumId w:val="5"/>
  </w:num>
  <w:num w:numId="22">
    <w:abstractNumId w:val="33"/>
  </w:num>
  <w:num w:numId="23">
    <w:abstractNumId w:val="1"/>
  </w:num>
  <w:num w:numId="24">
    <w:abstractNumId w:val="0"/>
  </w:num>
  <w:num w:numId="25">
    <w:abstractNumId w:val="2"/>
  </w:num>
  <w:num w:numId="26">
    <w:abstractNumId w:val="22"/>
  </w:num>
  <w:num w:numId="27">
    <w:abstractNumId w:val="18"/>
  </w:num>
  <w:num w:numId="28">
    <w:abstractNumId w:val="35"/>
  </w:num>
  <w:num w:numId="29">
    <w:abstractNumId w:val="7"/>
  </w:num>
  <w:num w:numId="30">
    <w:abstractNumId w:val="12"/>
  </w:num>
  <w:num w:numId="31">
    <w:abstractNumId w:val="23"/>
  </w:num>
  <w:num w:numId="32">
    <w:abstractNumId w:val="24"/>
  </w:num>
  <w:num w:numId="33">
    <w:abstractNumId w:val="17"/>
  </w:num>
  <w:num w:numId="34">
    <w:abstractNumId w:val="26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26"/>
    <w:rsid w:val="00060666"/>
    <w:rsid w:val="00075A87"/>
    <w:rsid w:val="0017453A"/>
    <w:rsid w:val="001907AE"/>
    <w:rsid w:val="001A7226"/>
    <w:rsid w:val="001D5413"/>
    <w:rsid w:val="00200AD1"/>
    <w:rsid w:val="00203D86"/>
    <w:rsid w:val="00204E75"/>
    <w:rsid w:val="002C57D5"/>
    <w:rsid w:val="00454CF9"/>
    <w:rsid w:val="005067DE"/>
    <w:rsid w:val="00532EE8"/>
    <w:rsid w:val="00604F68"/>
    <w:rsid w:val="006947B1"/>
    <w:rsid w:val="006C7A9A"/>
    <w:rsid w:val="00735D6F"/>
    <w:rsid w:val="00783991"/>
    <w:rsid w:val="00785FE9"/>
    <w:rsid w:val="008153CD"/>
    <w:rsid w:val="00857B8B"/>
    <w:rsid w:val="008752E0"/>
    <w:rsid w:val="00994A7B"/>
    <w:rsid w:val="009D0FF7"/>
    <w:rsid w:val="009D5428"/>
    <w:rsid w:val="00B55F9C"/>
    <w:rsid w:val="00BA27AD"/>
    <w:rsid w:val="00F0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92694-9C5C-4746-AE21-0375D3C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A27AD"/>
  </w:style>
  <w:style w:type="paragraph" w:styleId="1">
    <w:name w:val="heading 1"/>
    <w:basedOn w:val="a1"/>
    <w:next w:val="a1"/>
    <w:link w:val="10"/>
    <w:qFormat/>
    <w:rsid w:val="00604F68"/>
    <w:pPr>
      <w:keepNext/>
      <w:spacing w:after="0" w:line="240" w:lineRule="auto"/>
      <w:jc w:val="center"/>
      <w:outlineLvl w:val="0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styleId="2">
    <w:name w:val="heading 2"/>
    <w:basedOn w:val="a1"/>
    <w:next w:val="a1"/>
    <w:link w:val="20"/>
    <w:qFormat/>
    <w:rsid w:val="00604F6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qFormat/>
    <w:rsid w:val="00604F6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604F6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604F6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04F68"/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604F6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rsid w:val="00604F6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604F6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604F6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4"/>
    <w:semiHidden/>
    <w:unhideWhenUsed/>
    <w:rsid w:val="00604F68"/>
  </w:style>
  <w:style w:type="paragraph" w:styleId="a5">
    <w:name w:val="Normal (Web)"/>
    <w:basedOn w:val="a1"/>
    <w:rsid w:val="00604F6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6">
    <w:name w:val="footnote text"/>
    <w:basedOn w:val="a1"/>
    <w:link w:val="a7"/>
    <w:rsid w:val="00604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2"/>
    <w:link w:val="a6"/>
    <w:rsid w:val="00604F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1"/>
    <w:link w:val="a9"/>
    <w:rsid w:val="00604F68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2"/>
    <w:link w:val="a8"/>
    <w:rsid w:val="00604F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basedOn w:val="a1"/>
    <w:next w:val="ab"/>
    <w:link w:val="ac"/>
    <w:qFormat/>
    <w:rsid w:val="00604F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link w:val="aa"/>
    <w:locked/>
    <w:rsid w:val="00604F68"/>
    <w:rPr>
      <w:b/>
      <w:sz w:val="28"/>
      <w:lang w:val="ru-RU" w:eastAsia="ru-RU" w:bidi="ar-SA"/>
    </w:rPr>
  </w:style>
  <w:style w:type="paragraph" w:styleId="ad">
    <w:name w:val="Body Text"/>
    <w:basedOn w:val="a1"/>
    <w:link w:val="ae"/>
    <w:rsid w:val="00604F68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rsid w:val="00604F68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rsid w:val="00604F68"/>
    <w:pPr>
      <w:spacing w:after="0" w:line="240" w:lineRule="auto"/>
      <w:ind w:firstLine="902"/>
      <w:jc w:val="both"/>
    </w:pPr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rsid w:val="00604F68"/>
    <w:rPr>
      <w:rFonts w:ascii="Times New Roman" w:eastAsia="Times New Roman" w:hAnsi="Times New Roman" w:cs="Times New Roman"/>
      <w:color w:val="000000"/>
      <w:sz w:val="24"/>
      <w:szCs w:val="18"/>
      <w:lang w:eastAsia="ru-RU"/>
    </w:rPr>
  </w:style>
  <w:style w:type="paragraph" w:styleId="21">
    <w:name w:val="Body Text Indent 2"/>
    <w:basedOn w:val="a1"/>
    <w:link w:val="22"/>
    <w:rsid w:val="00604F68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rsid w:val="00604F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rsid w:val="00604F68"/>
    <w:rPr>
      <w:rFonts w:cs="Times New Roman"/>
      <w:vertAlign w:val="superscript"/>
    </w:rPr>
  </w:style>
  <w:style w:type="character" w:styleId="af2">
    <w:name w:val="Strong"/>
    <w:uiPriority w:val="22"/>
    <w:qFormat/>
    <w:rsid w:val="00604F68"/>
    <w:rPr>
      <w:rFonts w:cs="Times New Roman"/>
      <w:b/>
      <w:bCs/>
    </w:rPr>
  </w:style>
  <w:style w:type="character" w:styleId="af3">
    <w:name w:val="Emphasis"/>
    <w:qFormat/>
    <w:rsid w:val="00604F68"/>
    <w:rPr>
      <w:rFonts w:cs="Times New Roman"/>
      <w:i/>
      <w:iCs/>
    </w:rPr>
  </w:style>
  <w:style w:type="paragraph" w:customStyle="1" w:styleId="Style20">
    <w:name w:val="Style20"/>
    <w:basedOn w:val="a1"/>
    <w:rsid w:val="00604F68"/>
    <w:pPr>
      <w:widowControl w:val="0"/>
      <w:autoSpaceDE w:val="0"/>
      <w:autoSpaceDN w:val="0"/>
      <w:adjustRightInd w:val="0"/>
      <w:spacing w:after="0" w:line="274" w:lineRule="exact"/>
      <w:ind w:hanging="5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604F68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604F68"/>
    <w:pPr>
      <w:spacing w:before="41" w:after="41" w:line="240" w:lineRule="auto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rsid w:val="00604F68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604F68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3"/>
    <w:rsid w:val="00604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4F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ain">
    <w:name w:val="main"/>
    <w:basedOn w:val="a1"/>
    <w:rsid w:val="006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1"/>
    <w:link w:val="af7"/>
    <w:rsid w:val="00604F6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2"/>
    <w:link w:val="af6"/>
    <w:rsid w:val="00604F6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604F68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f8">
    <w:name w:val="Balloon Text"/>
    <w:basedOn w:val="a1"/>
    <w:link w:val="af9"/>
    <w:semiHidden/>
    <w:rsid w:val="00604F6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2"/>
    <w:link w:val="af8"/>
    <w:semiHidden/>
    <w:rsid w:val="00604F68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footer"/>
    <w:basedOn w:val="a1"/>
    <w:link w:val="afb"/>
    <w:uiPriority w:val="99"/>
    <w:rsid w:val="00604F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604F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page number"/>
    <w:rsid w:val="00604F68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604F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rsid w:val="00604F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rsid w:val="00604F68"/>
    <w:pPr>
      <w:numPr>
        <w:numId w:val="1"/>
      </w:numPr>
      <w:spacing w:after="0" w:line="240" w:lineRule="auto"/>
      <w:ind w:right="20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1"/>
    <w:link w:val="30"/>
    <w:rsid w:val="00604F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rsid w:val="00604F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d">
    <w:name w:val="Абзац"/>
    <w:basedOn w:val="a1"/>
    <w:rsid w:val="00604F68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rsid w:val="00604F68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Знак Знак"/>
    <w:locked/>
    <w:rsid w:val="00604F68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2">
    <w:name w:val="toc 1"/>
    <w:basedOn w:val="a1"/>
    <w:next w:val="a1"/>
    <w:autoRedefine/>
    <w:semiHidden/>
    <w:rsid w:val="00604F68"/>
    <w:pPr>
      <w:tabs>
        <w:tab w:val="right" w:leader="dot" w:pos="10195"/>
      </w:tabs>
      <w:spacing w:after="0" w:line="240" w:lineRule="auto"/>
      <w:ind w:left="1080" w:hanging="900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Iauiue">
    <w:name w:val="Iau?iue"/>
    <w:rsid w:val="00604F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нак Знак1"/>
    <w:rsid w:val="00604F68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604F6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604F68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604F68"/>
    <w:rPr>
      <w:rFonts w:ascii="Courier New" w:hAnsi="Courier New" w:cs="Courier New"/>
      <w:lang w:val="ru-RU" w:eastAsia="ru-RU" w:bidi="ar-SA"/>
    </w:rPr>
  </w:style>
  <w:style w:type="paragraph" w:styleId="aff">
    <w:name w:val="List Paragraph"/>
    <w:basedOn w:val="a1"/>
    <w:link w:val="aff0"/>
    <w:qFormat/>
    <w:rsid w:val="00604F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604F6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604F6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604F68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1"/>
    <w:link w:val="Bodytext"/>
    <w:rsid w:val="00604F68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0">
    <w:name w:val="Абзац списка Знак"/>
    <w:link w:val="aff"/>
    <w:locked/>
    <w:rsid w:val="00604F6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5">
    <w:name w:val="Абзац списка1"/>
    <w:basedOn w:val="a1"/>
    <w:rsid w:val="00604F68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</w:rPr>
  </w:style>
  <w:style w:type="character" w:customStyle="1" w:styleId="Heading1Char">
    <w:name w:val="Heading 1 Char"/>
    <w:locked/>
    <w:rsid w:val="00604F68"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paragraph" w:customStyle="1" w:styleId="25">
    <w:name w:val="Абзац списка2"/>
    <w:basedOn w:val="a1"/>
    <w:link w:val="ListParagraphChar"/>
    <w:rsid w:val="00604F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x-none" w:eastAsia="x-none"/>
    </w:rPr>
  </w:style>
  <w:style w:type="character" w:customStyle="1" w:styleId="ListParagraphChar">
    <w:name w:val="List Paragraph Char"/>
    <w:link w:val="25"/>
    <w:locked/>
    <w:rsid w:val="00604F68"/>
    <w:rPr>
      <w:rFonts w:ascii="Calibri" w:eastAsia="Times New Roman" w:hAnsi="Calibri" w:cs="Times New Roman"/>
      <w:lang w:val="x-none" w:eastAsia="x-none"/>
    </w:rPr>
  </w:style>
  <w:style w:type="table" w:customStyle="1" w:styleId="16">
    <w:name w:val="Сетка таблицы1"/>
    <w:basedOn w:val="a3"/>
    <w:next w:val="af5"/>
    <w:uiPriority w:val="59"/>
    <w:rsid w:val="00604F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3"/>
    <w:next w:val="af5"/>
    <w:uiPriority w:val="59"/>
    <w:rsid w:val="00604F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5"/>
    <w:rsid w:val="00604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3"/>
    <w:next w:val="af5"/>
    <w:rsid w:val="00604F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604F68"/>
    <w:rPr>
      <w:rFonts w:cs="Times New Roman"/>
    </w:rPr>
  </w:style>
  <w:style w:type="paragraph" w:customStyle="1" w:styleId="stext">
    <w:name w:val="stext"/>
    <w:basedOn w:val="a1"/>
    <w:rsid w:val="006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2">
    <w:name w:val="Сетка таблицы4"/>
    <w:basedOn w:val="a3"/>
    <w:next w:val="af5"/>
    <w:uiPriority w:val="59"/>
    <w:rsid w:val="00604F6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3"/>
    <w:next w:val="af5"/>
    <w:uiPriority w:val="59"/>
    <w:rsid w:val="00604F6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1"/>
    <w:rsid w:val="0060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"/>
    <w:rsid w:val="006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1">
    <w:name w:val="мой текст"/>
    <w:basedOn w:val="a1"/>
    <w:rsid w:val="00604F68"/>
    <w:pPr>
      <w:spacing w:after="0" w:line="38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Title"/>
    <w:basedOn w:val="a1"/>
    <w:next w:val="a1"/>
    <w:link w:val="aff2"/>
    <w:uiPriority w:val="10"/>
    <w:qFormat/>
    <w:rsid w:val="00604F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f2">
    <w:name w:val="Заголовок Знак"/>
    <w:basedOn w:val="a2"/>
    <w:link w:val="ab"/>
    <w:uiPriority w:val="10"/>
    <w:rsid w:val="00604F6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9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znanium.com/" TargetMode="External"/><Relationship Id="rId26" Type="http://schemas.openxmlformats.org/officeDocument/2006/relationships/hyperlink" Target="http://elibrary.ru/defaultx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opus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znanium.com/" TargetMode="External"/><Relationship Id="rId25" Type="http://schemas.openxmlformats.org/officeDocument/2006/relationships/hyperlink" Target="http://www.scopu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/product/950997" TargetMode="External"/><Relationship Id="rId20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inion.ru/resources/bazy-dannykh-inion-ra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/product/504516" TargetMode="External"/><Relationship Id="rId23" Type="http://schemas.openxmlformats.org/officeDocument/2006/relationships/hyperlink" Target="http://www.neicon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biblio-online.ru/book/46694ABC-134E-493E-A829-EB9427EF1612" TargetMode="External"/><Relationship Id="rId22" Type="http://schemas.openxmlformats.org/officeDocument/2006/relationships/hyperlink" Target="http://&#1085;&#1101;&#1073;.&#1088;&#1092;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9F364-6657-456D-87DD-9D9D74EC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3465</Words>
  <Characters>19752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15</cp:revision>
  <dcterms:created xsi:type="dcterms:W3CDTF">2018-12-05T21:50:00Z</dcterms:created>
  <dcterms:modified xsi:type="dcterms:W3CDTF">2018-12-28T22:01:00Z</dcterms:modified>
</cp:coreProperties>
</file>