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61D4DB99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045B3118" w:rsidR="00FA657B" w:rsidRPr="00861FCC" w:rsidRDefault="00B33111" w:rsidP="00861FCC">
            <w:pPr>
              <w:pStyle w:val="af0"/>
              <w:numPr>
                <w:ilvl w:val="3"/>
                <w:numId w:val="14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Производственная</w:t>
            </w:r>
            <w:r w:rsidR="00D1007D" w:rsidRPr="00BE1047">
              <w:rPr>
                <w:b/>
                <w:bCs/>
                <w:sz w:val="24"/>
                <w:szCs w:val="24"/>
              </w:rPr>
              <w:t xml:space="preserve"> практика. </w:t>
            </w:r>
            <w:r w:rsidRPr="00A86DDA">
              <w:rPr>
                <w:b/>
                <w:bCs/>
                <w:sz w:val="24"/>
                <w:szCs w:val="24"/>
              </w:rPr>
              <w:t>Практика по контролю качества лекарственных средств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021907D3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317B10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68A359F8" w:rsidR="0078716A" w:rsidRPr="00D40D63" w:rsidRDefault="00667870" w:rsidP="005E6E36">
      <w:pPr>
        <w:pStyle w:val="af0"/>
        <w:numPr>
          <w:ilvl w:val="3"/>
          <w:numId w:val="14"/>
        </w:numPr>
      </w:pPr>
      <w:r>
        <w:rPr>
          <w:sz w:val="24"/>
          <w:szCs w:val="24"/>
        </w:rPr>
        <w:t>производственная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00C46F9D" w14:textId="77777777" w:rsidR="00667870" w:rsidRDefault="00667870" w:rsidP="00667870">
      <w:pPr>
        <w:pStyle w:val="2"/>
        <w:numPr>
          <w:ilvl w:val="0"/>
          <w:numId w:val="0"/>
        </w:numPr>
        <w:ind w:left="709"/>
      </w:pPr>
      <w:r w:rsidRPr="00A86DDA">
        <w:rPr>
          <w:b/>
          <w:sz w:val="24"/>
          <w:szCs w:val="24"/>
        </w:rPr>
        <w:t>Практика по контролю качества лекарственных средств</w:t>
      </w:r>
      <w:r w:rsidRPr="00D40D63">
        <w:t xml:space="preserve"> </w:t>
      </w:r>
    </w:p>
    <w:p w14:paraId="53FC9E01" w14:textId="507056F2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5E6E36">
      <w:pPr>
        <w:pStyle w:val="af0"/>
        <w:numPr>
          <w:ilvl w:val="3"/>
          <w:numId w:val="14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33F7A8BD" w:rsidR="00EF2F23" w:rsidRPr="00D40D63" w:rsidRDefault="0066787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десятый</w:t>
            </w:r>
          </w:p>
        </w:tc>
        <w:tc>
          <w:tcPr>
            <w:tcW w:w="3494" w:type="dxa"/>
          </w:tcPr>
          <w:p w14:paraId="4DBEE279" w14:textId="00F2853B" w:rsidR="00EF2F23" w:rsidRPr="00D40D63" w:rsidRDefault="00D86F8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</w:t>
            </w:r>
          </w:p>
        </w:tc>
        <w:tc>
          <w:tcPr>
            <w:tcW w:w="4474" w:type="dxa"/>
          </w:tcPr>
          <w:p w14:paraId="2F0311FA" w14:textId="73BFC20D" w:rsidR="00EF2F23" w:rsidRPr="00D40D63" w:rsidRDefault="0001282F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6F83">
              <w:rPr>
                <w:sz w:val="24"/>
                <w:szCs w:val="24"/>
              </w:rPr>
              <w:t xml:space="preserve"> недели</w:t>
            </w:r>
            <w:r w:rsidR="00F01065" w:rsidRPr="00D40D63">
              <w:rPr>
                <w:sz w:val="24"/>
                <w:szCs w:val="24"/>
              </w:rPr>
              <w:t xml:space="preserve">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FC5B19">
      <w:pPr>
        <w:pStyle w:val="af0"/>
        <w:numPr>
          <w:ilvl w:val="2"/>
          <w:numId w:val="14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D1007D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EF91210" w:rsidR="000D048E" w:rsidRPr="0001282F" w:rsidRDefault="0001282F" w:rsidP="0001282F">
      <w:pPr>
        <w:pStyle w:val="2"/>
        <w:numPr>
          <w:ilvl w:val="0"/>
          <w:numId w:val="0"/>
        </w:numPr>
      </w:pPr>
      <w:r>
        <w:rPr>
          <w:sz w:val="24"/>
          <w:szCs w:val="24"/>
        </w:rPr>
        <w:t>Производственна</w:t>
      </w:r>
      <w:r w:rsidR="000D048E" w:rsidRPr="00D1007D">
        <w:rPr>
          <w:sz w:val="24"/>
          <w:szCs w:val="24"/>
        </w:rPr>
        <w:t>я</w:t>
      </w:r>
      <w:r w:rsidR="00400F97" w:rsidRPr="00D1007D">
        <w:rPr>
          <w:sz w:val="24"/>
          <w:szCs w:val="24"/>
        </w:rPr>
        <w:t xml:space="preserve"> практика</w:t>
      </w:r>
      <w:r w:rsidR="000D048E" w:rsidRPr="00D1007D">
        <w:rPr>
          <w:sz w:val="24"/>
          <w:szCs w:val="24"/>
        </w:rPr>
        <w:t xml:space="preserve"> (</w:t>
      </w:r>
      <w:r w:rsidRPr="00A86DDA">
        <w:rPr>
          <w:b/>
          <w:sz w:val="24"/>
          <w:szCs w:val="24"/>
        </w:rPr>
        <w:t xml:space="preserve">Практика по контролю качества лекарственных </w:t>
      </w:r>
      <w:proofErr w:type="gramStart"/>
      <w:r w:rsidRPr="00A86DDA">
        <w:rPr>
          <w:b/>
          <w:sz w:val="24"/>
          <w:szCs w:val="24"/>
        </w:rPr>
        <w:t>средств</w:t>
      </w:r>
      <w:r w:rsidRPr="00D40D63">
        <w:t xml:space="preserve"> </w:t>
      </w:r>
      <w:r w:rsidR="000D048E" w:rsidRPr="00D1007D">
        <w:rPr>
          <w:sz w:val="24"/>
          <w:szCs w:val="24"/>
        </w:rPr>
        <w:t>)</w:t>
      </w:r>
      <w:proofErr w:type="gramEnd"/>
      <w:r w:rsidR="000D048E" w:rsidRPr="00D1007D">
        <w:rPr>
          <w:sz w:val="24"/>
          <w:szCs w:val="24"/>
        </w:rPr>
        <w:t xml:space="preserve"> относится к обязательной части</w:t>
      </w:r>
      <w:r w:rsidR="0080748A" w:rsidRPr="00D1007D">
        <w:rPr>
          <w:sz w:val="24"/>
          <w:szCs w:val="24"/>
        </w:rPr>
        <w:t>.</w:t>
      </w:r>
    </w:p>
    <w:p w14:paraId="6650D4E1" w14:textId="6CABC7B8" w:rsidR="008C0DFD" w:rsidRPr="00D1007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49C3F030" w:rsidR="00571750" w:rsidRPr="00AB2334" w:rsidRDefault="00571750" w:rsidP="004837D1">
      <w:pPr>
        <w:pStyle w:val="2"/>
      </w:pPr>
      <w:r w:rsidRPr="00D1007D">
        <w:t xml:space="preserve">Цель </w:t>
      </w:r>
      <w:r w:rsidR="0001282F">
        <w:t>производственной</w:t>
      </w:r>
      <w:r w:rsidRPr="00D1007D">
        <w:t xml:space="preserve"> практики</w:t>
      </w:r>
      <w:r w:rsidRPr="00AB2334">
        <w:t>:</w:t>
      </w:r>
    </w:p>
    <w:p w14:paraId="3610A4AD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b/>
          <w:i/>
          <w:sz w:val="24"/>
          <w:szCs w:val="24"/>
        </w:rPr>
        <w:t>Цель практики</w:t>
      </w:r>
      <w:r w:rsidRPr="00813D3E">
        <w:rPr>
          <w:sz w:val="24"/>
          <w:szCs w:val="24"/>
        </w:rPr>
        <w:t xml:space="preserve"> – приобретение первичных профессиональных умений и навыков в области производства лекарственных средств, знания о которых получены ранее на практических занятиях и формирование компетенций в сфере профессиональной деятельности. 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2CE4A3DB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 xml:space="preserve">- закрепление и расширение теоретических знаний, полученных при изучении курса технологии готовых лекарственных средств; </w:t>
      </w:r>
    </w:p>
    <w:p w14:paraId="5A6ED7D5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 xml:space="preserve">- знакомство с цеховым принципом организации производства лекарственных средств на фармацевтическом предприятии; </w:t>
      </w:r>
    </w:p>
    <w:p w14:paraId="695AE6F6" w14:textId="77777777" w:rsidR="000046F0" w:rsidRPr="00813D3E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>- приобретение навыков научно-исследовательской деятельности по составлению технологических регламентов; - знакомство с машинами и аппаратами фармацевтического предприятия,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01282F" w:rsidRPr="00F31E81" w14:paraId="7D7883B9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8A8A12" w14:textId="77777777" w:rsidR="0001282F" w:rsidRPr="007E3278" w:rsidRDefault="0001282F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DFB412" w14:textId="77777777" w:rsidR="0001282F" w:rsidRPr="007E3278" w:rsidRDefault="0001282F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190C0716" w14:textId="77777777" w:rsidR="0001282F" w:rsidRPr="007E3278" w:rsidRDefault="0001282F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01282F" w:rsidRPr="00F31E81" w14:paraId="28268011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3AE8" w14:textId="77777777" w:rsidR="0001282F" w:rsidRDefault="0001282F" w:rsidP="002323A2">
            <w:pPr>
              <w:widowControl w:val="0"/>
              <w:autoSpaceDE w:val="0"/>
              <w:autoSpaceDN w:val="0"/>
              <w:adjustRightInd w:val="0"/>
            </w:pPr>
            <w:r>
              <w:t>ОПК-3</w:t>
            </w:r>
            <w:r w:rsidRPr="00181C13">
              <w:t xml:space="preserve"> </w:t>
            </w:r>
          </w:p>
          <w:p w14:paraId="3A7AA2EF" w14:textId="77777777" w:rsidR="0001282F" w:rsidRPr="00181C13" w:rsidRDefault="0001282F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B5D9C">
              <w:rPr>
                <w:rFonts w:eastAsiaTheme="minorHAnsi"/>
                <w:color w:val="000000"/>
                <w:lang w:eastAsia="en-US"/>
              </w:rPr>
      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  <w:p w14:paraId="0DC97DB3" w14:textId="77777777" w:rsidR="0001282F" w:rsidRPr="00181C13" w:rsidRDefault="0001282F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B76" w14:textId="77777777" w:rsidR="0001282F" w:rsidRPr="00181C13" w:rsidRDefault="0001282F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ОПК-3.1</w:t>
            </w:r>
            <w:r w:rsidRPr="00181C13">
              <w:t xml:space="preserve">. </w:t>
            </w:r>
          </w:p>
          <w:p w14:paraId="2D40C085" w14:textId="77777777" w:rsidR="0001282F" w:rsidRPr="001F792C" w:rsidRDefault="0001282F" w:rsidP="002323A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6B5D9C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Соблюдение норм и правил, установленных уполномоченными органами государственной власти, при решении задач профессиональной деятельности в сфере обращения лекарственных средств</w:t>
            </w:r>
          </w:p>
        </w:tc>
      </w:tr>
      <w:tr w:rsidR="0001282F" w:rsidRPr="00F31E81" w14:paraId="7917854B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BC62B" w14:textId="77777777" w:rsidR="0001282F" w:rsidRDefault="0001282F" w:rsidP="002323A2">
            <w:pPr>
              <w:widowControl w:val="0"/>
              <w:autoSpaceDE w:val="0"/>
              <w:autoSpaceDN w:val="0"/>
              <w:adjustRightInd w:val="0"/>
            </w:pPr>
            <w:r>
              <w:t>ПК-6</w:t>
            </w:r>
          </w:p>
          <w:p w14:paraId="26BE5017" w14:textId="77777777" w:rsidR="0001282F" w:rsidRDefault="0001282F" w:rsidP="002323A2">
            <w:pPr>
              <w:widowControl w:val="0"/>
              <w:autoSpaceDE w:val="0"/>
              <w:autoSpaceDN w:val="0"/>
              <w:adjustRightInd w:val="0"/>
            </w:pPr>
            <w:r>
              <w:t>Способен принимать участие в планировании и организации ресурсного обеспечения фармацевтической организации</w:t>
            </w:r>
          </w:p>
          <w:p w14:paraId="6E134E7B" w14:textId="77777777" w:rsidR="0001282F" w:rsidRDefault="0001282F" w:rsidP="002323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B380" w14:textId="77777777" w:rsidR="0001282F" w:rsidRDefault="0001282F" w:rsidP="002323A2">
            <w:pPr>
              <w:autoSpaceDE w:val="0"/>
              <w:autoSpaceDN w:val="0"/>
              <w:adjustRightInd w:val="0"/>
            </w:pPr>
            <w:r>
              <w:t>ИД-ПК-6.2</w:t>
            </w:r>
          </w:p>
          <w:p w14:paraId="7D112836" w14:textId="77777777" w:rsidR="0001282F" w:rsidRDefault="0001282F" w:rsidP="002323A2">
            <w:pPr>
              <w:autoSpaceDE w:val="0"/>
              <w:autoSpaceDN w:val="0"/>
              <w:adjustRightInd w:val="0"/>
              <w:jc w:val="both"/>
            </w:pPr>
            <w:r w:rsidRPr="006B5D9C">
              <w:t>Проведение приемочного контроля поступающих лекарственных средств и других товаров аптечного ассортимента, проверка и оформление сопроводительных документов в установленном порядке</w:t>
            </w:r>
          </w:p>
          <w:p w14:paraId="1640A36B" w14:textId="77777777" w:rsidR="0001282F" w:rsidRDefault="0001282F" w:rsidP="002323A2">
            <w:pPr>
              <w:autoSpaceDE w:val="0"/>
              <w:autoSpaceDN w:val="0"/>
              <w:adjustRightInd w:val="0"/>
            </w:pPr>
            <w:r>
              <w:t>ИД-ПК-6.3</w:t>
            </w:r>
          </w:p>
          <w:p w14:paraId="48CA06D4" w14:textId="77777777" w:rsidR="0001282F" w:rsidRDefault="0001282F" w:rsidP="002323A2">
            <w:pPr>
              <w:autoSpaceDE w:val="0"/>
              <w:autoSpaceDN w:val="0"/>
              <w:adjustRightInd w:val="0"/>
            </w:pPr>
            <w:r w:rsidRPr="006B5D9C">
              <w:t>Проведение изъятия из обращения лекарственных средств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</w:t>
            </w:r>
          </w:p>
          <w:p w14:paraId="0974CD62" w14:textId="77777777" w:rsidR="0001282F" w:rsidRDefault="0001282F" w:rsidP="002323A2">
            <w:pPr>
              <w:autoSpaceDE w:val="0"/>
              <w:autoSpaceDN w:val="0"/>
              <w:adjustRightInd w:val="0"/>
            </w:pPr>
            <w:r>
              <w:t>ИД-ПК-6.4</w:t>
            </w:r>
          </w:p>
          <w:p w14:paraId="60F7DE53" w14:textId="77777777" w:rsidR="0001282F" w:rsidRDefault="0001282F" w:rsidP="002323A2">
            <w:pPr>
              <w:autoSpaceDE w:val="0"/>
              <w:autoSpaceDN w:val="0"/>
              <w:adjustRightInd w:val="0"/>
            </w:pPr>
            <w:r w:rsidRPr="006B5D9C">
              <w:t>Осуществление предметно-количественного учета лекарственных средств в установленном порядке, организация контроля за наличием и условиями хранения лекарственных средств для медицинского применения и других товаров аптечного ассортимента</w:t>
            </w:r>
          </w:p>
          <w:p w14:paraId="2018F90F" w14:textId="77777777" w:rsidR="0001282F" w:rsidRPr="00181C13" w:rsidRDefault="0001282F" w:rsidP="002323A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lastRenderedPageBreak/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89E8D76" w:rsidR="008A3866" w:rsidRPr="00412D7A" w:rsidRDefault="0001282F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450631E" w:rsidR="008A3866" w:rsidRPr="00412D7A" w:rsidRDefault="0001282F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6C2AD1D6" w14:textId="77777777" w:rsidR="0001282F" w:rsidRPr="00B63599" w:rsidRDefault="0001282F" w:rsidP="0001282F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39"/>
        <w:gridCol w:w="1151"/>
        <w:gridCol w:w="1258"/>
        <w:gridCol w:w="1259"/>
        <w:gridCol w:w="1701"/>
      </w:tblGrid>
      <w:tr w:rsidR="0001282F" w:rsidRPr="00B63599" w14:paraId="59FC2498" w14:textId="77777777" w:rsidTr="002323A2">
        <w:trPr>
          <w:jc w:val="center"/>
        </w:trPr>
        <w:tc>
          <w:tcPr>
            <w:tcW w:w="2732" w:type="dxa"/>
            <w:vMerge w:val="restart"/>
          </w:tcPr>
          <w:p w14:paraId="41C0F115" w14:textId="77777777" w:rsidR="0001282F" w:rsidRPr="00B63599" w:rsidRDefault="0001282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807" w:type="dxa"/>
            <w:gridSpan w:val="4"/>
          </w:tcPr>
          <w:p w14:paraId="21ED93AA" w14:textId="77777777" w:rsidR="0001282F" w:rsidRPr="00B63599" w:rsidRDefault="0001282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1" w:type="dxa"/>
            <w:vMerge w:val="restart"/>
          </w:tcPr>
          <w:p w14:paraId="32469CDA" w14:textId="77777777" w:rsidR="0001282F" w:rsidRPr="00B63599" w:rsidRDefault="0001282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01282F" w:rsidRPr="00B63599" w14:paraId="5EB07950" w14:textId="77777777" w:rsidTr="002323A2">
        <w:trPr>
          <w:jc w:val="center"/>
        </w:trPr>
        <w:tc>
          <w:tcPr>
            <w:tcW w:w="2732" w:type="dxa"/>
            <w:vMerge/>
          </w:tcPr>
          <w:p w14:paraId="3914CD69" w14:textId="77777777" w:rsidR="0001282F" w:rsidRPr="00B63599" w:rsidRDefault="0001282F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E190816" w14:textId="77777777" w:rsidR="0001282F" w:rsidRPr="00B63599" w:rsidRDefault="0001282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151" w:type="dxa"/>
            <w:vAlign w:val="center"/>
          </w:tcPr>
          <w:p w14:paraId="5158371E" w14:textId="77777777" w:rsidR="0001282F" w:rsidRPr="00B63599" w:rsidRDefault="0001282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8" w:type="dxa"/>
            <w:vAlign w:val="center"/>
          </w:tcPr>
          <w:p w14:paraId="40474EF1" w14:textId="77777777" w:rsidR="0001282F" w:rsidRPr="00B63599" w:rsidRDefault="0001282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9" w:type="dxa"/>
            <w:vAlign w:val="center"/>
          </w:tcPr>
          <w:p w14:paraId="0AAC539D" w14:textId="77777777" w:rsidR="0001282F" w:rsidRPr="00B63599" w:rsidRDefault="0001282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01" w:type="dxa"/>
            <w:vMerge/>
          </w:tcPr>
          <w:p w14:paraId="10105C45" w14:textId="77777777" w:rsidR="0001282F" w:rsidRPr="00B63599" w:rsidRDefault="0001282F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01282F" w:rsidRPr="00B63599" w14:paraId="74C2E10A" w14:textId="77777777" w:rsidTr="002323A2">
        <w:trPr>
          <w:jc w:val="center"/>
        </w:trPr>
        <w:tc>
          <w:tcPr>
            <w:tcW w:w="2732" w:type="dxa"/>
          </w:tcPr>
          <w:p w14:paraId="332ADF62" w14:textId="77777777" w:rsidR="0001282F" w:rsidRPr="00B63599" w:rsidRDefault="0001282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139" w:type="dxa"/>
          </w:tcPr>
          <w:p w14:paraId="0EC88CF8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151" w:type="dxa"/>
          </w:tcPr>
          <w:p w14:paraId="3ED4BBD1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023623D6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72097339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F965189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:rsidR="0001282F" w:rsidRPr="00B63599" w14:paraId="442599EB" w14:textId="77777777" w:rsidTr="002323A2">
        <w:trPr>
          <w:jc w:val="center"/>
        </w:trPr>
        <w:tc>
          <w:tcPr>
            <w:tcW w:w="2732" w:type="dxa"/>
          </w:tcPr>
          <w:p w14:paraId="7340289A" w14:textId="77777777" w:rsidR="0001282F" w:rsidRPr="00B63599" w:rsidRDefault="0001282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139" w:type="dxa"/>
          </w:tcPr>
          <w:p w14:paraId="7F629267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  <w:tc>
          <w:tcPr>
            <w:tcW w:w="1151" w:type="dxa"/>
          </w:tcPr>
          <w:p w14:paraId="0397805E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66244EDE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19F287BF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84E6FD9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</w:tr>
      <w:tr w:rsidR="0001282F" w:rsidRPr="00B63599" w14:paraId="0272B3E5" w14:textId="77777777" w:rsidTr="002323A2">
        <w:trPr>
          <w:jc w:val="center"/>
        </w:trPr>
        <w:tc>
          <w:tcPr>
            <w:tcW w:w="2732" w:type="dxa"/>
          </w:tcPr>
          <w:p w14:paraId="718EAE26" w14:textId="77777777" w:rsidR="0001282F" w:rsidRPr="00B63599" w:rsidRDefault="0001282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139" w:type="dxa"/>
          </w:tcPr>
          <w:p w14:paraId="09BBE996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151" w:type="dxa"/>
          </w:tcPr>
          <w:p w14:paraId="08FCC3B0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63EBE025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6B02E7E5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9873114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01282F" w:rsidRPr="00B63599" w14:paraId="4A3FC0B1" w14:textId="77777777" w:rsidTr="002323A2">
        <w:trPr>
          <w:jc w:val="center"/>
        </w:trPr>
        <w:tc>
          <w:tcPr>
            <w:tcW w:w="2732" w:type="dxa"/>
          </w:tcPr>
          <w:p w14:paraId="056C13B0" w14:textId="77777777" w:rsidR="0001282F" w:rsidRPr="00B63599" w:rsidRDefault="0001282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139" w:type="dxa"/>
          </w:tcPr>
          <w:p w14:paraId="1E3C02F6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  <w:tc>
          <w:tcPr>
            <w:tcW w:w="1151" w:type="dxa"/>
          </w:tcPr>
          <w:p w14:paraId="7F4A4E6D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60AFAFF5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4EFE3214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8D40E93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</w:tr>
      <w:tr w:rsidR="0001282F" w:rsidRPr="00B63599" w14:paraId="46ED974A" w14:textId="77777777" w:rsidTr="002323A2">
        <w:trPr>
          <w:jc w:val="center"/>
        </w:trPr>
        <w:tc>
          <w:tcPr>
            <w:tcW w:w="2732" w:type="dxa"/>
          </w:tcPr>
          <w:p w14:paraId="0AD03559" w14:textId="77777777" w:rsidR="0001282F" w:rsidRPr="00B63599" w:rsidRDefault="0001282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139" w:type="dxa"/>
          </w:tcPr>
          <w:p w14:paraId="709B5226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11AB6C33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7862A5AF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7B7B1D83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D281D01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</w:tr>
      <w:tr w:rsidR="0001282F" w:rsidRPr="00B63599" w14:paraId="587EB01E" w14:textId="77777777" w:rsidTr="002323A2">
        <w:trPr>
          <w:jc w:val="center"/>
        </w:trPr>
        <w:tc>
          <w:tcPr>
            <w:tcW w:w="2732" w:type="dxa"/>
          </w:tcPr>
          <w:p w14:paraId="23D1C940" w14:textId="77777777" w:rsidR="0001282F" w:rsidRDefault="0001282F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Форма промежуточной аттестации </w:t>
            </w:r>
          </w:p>
          <w:p w14:paraId="42226E26" w14:textId="77777777" w:rsidR="0001282F" w:rsidRPr="00B63599" w:rsidRDefault="0001282F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139" w:type="dxa"/>
          </w:tcPr>
          <w:p w14:paraId="3DE86FBC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19136786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18774C8F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33C0CB5D" w14:textId="77777777" w:rsidR="0001282F" w:rsidRPr="00B63599" w:rsidRDefault="0001282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6467838" w14:textId="77777777" w:rsidR="0001282F" w:rsidRPr="00B63599" w:rsidRDefault="0001282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0F375C72" w14:textId="77777777" w:rsidR="0001282F" w:rsidRPr="00B63599" w:rsidRDefault="0001282F" w:rsidP="0001282F">
      <w:pPr>
        <w:rPr>
          <w:b/>
          <w:sz w:val="28"/>
          <w:szCs w:val="28"/>
        </w:rPr>
      </w:pPr>
    </w:p>
    <w:p w14:paraId="59E24A51" w14:textId="77777777" w:rsidR="0001282F" w:rsidRPr="00B63599" w:rsidRDefault="0001282F" w:rsidP="0001282F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Формы отчетности:</w:t>
      </w:r>
    </w:p>
    <w:p w14:paraId="5949FB83" w14:textId="77777777" w:rsidR="0001282F" w:rsidRPr="00B63599" w:rsidRDefault="0001282F" w:rsidP="0001282F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0642B49F" w14:textId="77777777" w:rsidR="0001282F" w:rsidRPr="00B63599" w:rsidRDefault="0001282F" w:rsidP="0001282F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4817FE0B" w14:textId="77777777" w:rsidR="0001282F" w:rsidRPr="00B63599" w:rsidRDefault="0001282F" w:rsidP="0001282F">
      <w:pPr>
        <w:pStyle w:val="af0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5B79D45F" w14:textId="77777777" w:rsidR="0001282F" w:rsidRPr="00B63599" w:rsidRDefault="0001282F" w:rsidP="0001282F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</w:p>
    <w:p w14:paraId="6BD51B53" w14:textId="77777777" w:rsidR="0001282F" w:rsidRPr="00B63599" w:rsidRDefault="0001282F" w:rsidP="000128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01282F" w:rsidRPr="00B63599" w14:paraId="139A61DD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69861EAF" w14:textId="77777777" w:rsidR="0001282F" w:rsidRPr="00B63599" w:rsidRDefault="0001282F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59541031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08FE01DE" w14:textId="77777777" w:rsidR="0001282F" w:rsidRPr="00B63599" w:rsidRDefault="0001282F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01282F" w:rsidRPr="00B63599" w14:paraId="24BF27B3" w14:textId="77777777" w:rsidTr="002323A2">
        <w:tc>
          <w:tcPr>
            <w:tcW w:w="8114" w:type="dxa"/>
            <w:gridSpan w:val="2"/>
            <w:vAlign w:val="center"/>
          </w:tcPr>
          <w:p w14:paraId="24A92850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10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26" w:type="dxa"/>
          </w:tcPr>
          <w:p w14:paraId="087C546A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1282F" w:rsidRPr="00B63599" w14:paraId="53606DDC" w14:textId="77777777" w:rsidTr="002323A2">
        <w:trPr>
          <w:trHeight w:val="841"/>
        </w:trPr>
        <w:tc>
          <w:tcPr>
            <w:tcW w:w="1514" w:type="dxa"/>
            <w:vMerge w:val="restart"/>
            <w:vAlign w:val="center"/>
          </w:tcPr>
          <w:p w14:paraId="4529C0AC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ОПК-3,</w:t>
            </w:r>
          </w:p>
          <w:p w14:paraId="5462B28D" w14:textId="46A6B838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ПК-6</w:t>
            </w:r>
          </w:p>
        </w:tc>
        <w:tc>
          <w:tcPr>
            <w:tcW w:w="6600" w:type="dxa"/>
          </w:tcPr>
          <w:p w14:paraId="6968B1B9" w14:textId="77777777" w:rsidR="0001282F" w:rsidRDefault="0001282F" w:rsidP="002323A2">
            <w:pPr>
              <w:jc w:val="both"/>
            </w:pPr>
            <w:r>
              <w:t>Знакомство с организационно-методической работой, рабочим</w:t>
            </w:r>
          </w:p>
          <w:p w14:paraId="7076F2A0" w14:textId="77777777" w:rsidR="0001282F" w:rsidRDefault="0001282F" w:rsidP="002323A2">
            <w:pPr>
              <w:jc w:val="both"/>
            </w:pPr>
            <w:r>
              <w:t>местом провизора-аналитика. Изучение прав и обязанностей</w:t>
            </w:r>
          </w:p>
          <w:p w14:paraId="1E46DDF6" w14:textId="77777777" w:rsidR="0001282F" w:rsidRPr="00FF0DF2" w:rsidRDefault="0001282F" w:rsidP="002323A2">
            <w:pPr>
              <w:jc w:val="both"/>
            </w:pPr>
            <w:r>
              <w:t>провизора-аналитика, особенностей его работы</w:t>
            </w:r>
          </w:p>
        </w:tc>
        <w:tc>
          <w:tcPr>
            <w:tcW w:w="1126" w:type="dxa"/>
          </w:tcPr>
          <w:p w14:paraId="1FBDE755" w14:textId="77777777" w:rsidR="0001282F" w:rsidRPr="00853EC5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1282F" w:rsidRPr="00B63599" w14:paraId="7CD04D21" w14:textId="77777777" w:rsidTr="002323A2">
        <w:tc>
          <w:tcPr>
            <w:tcW w:w="1514" w:type="dxa"/>
            <w:vMerge/>
            <w:vAlign w:val="center"/>
          </w:tcPr>
          <w:p w14:paraId="356383CA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5C3A151" w14:textId="77777777" w:rsidR="0001282F" w:rsidRPr="008A5E94" w:rsidRDefault="0001282F" w:rsidP="002323A2">
            <w:pPr>
              <w:jc w:val="both"/>
            </w:pPr>
            <w:r>
              <w:t>Изучение номенклатуры лекарственных средств базы, проведение классификации лекарственных средств аптеки по химическим и фармакологическим группам, изучение условий хранения</w:t>
            </w:r>
          </w:p>
        </w:tc>
        <w:tc>
          <w:tcPr>
            <w:tcW w:w="1126" w:type="dxa"/>
          </w:tcPr>
          <w:p w14:paraId="7D107E75" w14:textId="77777777" w:rsidR="0001282F" w:rsidRPr="00853EC5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1282F" w:rsidRPr="00B63599" w14:paraId="7832408C" w14:textId="77777777" w:rsidTr="002323A2">
        <w:tc>
          <w:tcPr>
            <w:tcW w:w="1514" w:type="dxa"/>
            <w:vMerge/>
            <w:vAlign w:val="center"/>
          </w:tcPr>
          <w:p w14:paraId="5E2BEA4A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5C80A19" w14:textId="77777777" w:rsidR="0001282F" w:rsidRDefault="0001282F" w:rsidP="002323A2">
            <w:pPr>
              <w:jc w:val="both"/>
            </w:pPr>
            <w:r>
              <w:t>Проведение контроля при получении и при отпуске, проверка</w:t>
            </w:r>
          </w:p>
          <w:p w14:paraId="76384C87" w14:textId="77777777" w:rsidR="0001282F" w:rsidRDefault="0001282F" w:rsidP="002323A2">
            <w:pPr>
              <w:jc w:val="both"/>
            </w:pPr>
            <w:r>
              <w:t>оформления документов.</w:t>
            </w:r>
          </w:p>
        </w:tc>
        <w:tc>
          <w:tcPr>
            <w:tcW w:w="1126" w:type="dxa"/>
          </w:tcPr>
          <w:p w14:paraId="68DCC303" w14:textId="77777777" w:rsidR="0001282F" w:rsidRPr="00853EC5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1282F" w:rsidRPr="00B63599" w14:paraId="5885D69A" w14:textId="77777777" w:rsidTr="002323A2">
        <w:tc>
          <w:tcPr>
            <w:tcW w:w="1514" w:type="dxa"/>
            <w:vMerge/>
            <w:vAlign w:val="center"/>
          </w:tcPr>
          <w:p w14:paraId="3AE341BB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B5D7AFA" w14:textId="77777777" w:rsidR="0001282F" w:rsidRDefault="0001282F" w:rsidP="002323A2">
            <w:pPr>
              <w:jc w:val="both"/>
            </w:pPr>
            <w:r>
              <w:t>Проверка правильности заполнения рецептов (требований), изучение препаратов, подлежащих учёту,</w:t>
            </w:r>
          </w:p>
          <w:p w14:paraId="0C438CB5" w14:textId="77777777" w:rsidR="0001282F" w:rsidRDefault="0001282F" w:rsidP="002323A2">
            <w:pPr>
              <w:jc w:val="both"/>
            </w:pPr>
            <w:r>
              <w:t>осуществление всех видов внутриаптечного контроля.</w:t>
            </w:r>
          </w:p>
        </w:tc>
        <w:tc>
          <w:tcPr>
            <w:tcW w:w="1126" w:type="dxa"/>
          </w:tcPr>
          <w:p w14:paraId="1679C4F6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1282F" w:rsidRPr="00B63599" w14:paraId="21A44D7F" w14:textId="77777777" w:rsidTr="002323A2">
        <w:tc>
          <w:tcPr>
            <w:tcW w:w="1514" w:type="dxa"/>
            <w:vMerge/>
            <w:vAlign w:val="center"/>
          </w:tcPr>
          <w:p w14:paraId="2186A57E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5879A8E" w14:textId="77777777" w:rsidR="0001282F" w:rsidRDefault="0001282F" w:rsidP="002323A2">
            <w:pPr>
              <w:jc w:val="both"/>
            </w:pPr>
            <w:r>
              <w:t>Изучение методики изготовления лекарственных форм по рецептам и изготовления внутриаптечных заготовок</w:t>
            </w:r>
          </w:p>
        </w:tc>
        <w:tc>
          <w:tcPr>
            <w:tcW w:w="1126" w:type="dxa"/>
          </w:tcPr>
          <w:p w14:paraId="7E4113DF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1282F" w:rsidRPr="00B63599" w14:paraId="382375E3" w14:textId="77777777" w:rsidTr="002323A2">
        <w:tc>
          <w:tcPr>
            <w:tcW w:w="1514" w:type="dxa"/>
            <w:vMerge/>
            <w:vAlign w:val="center"/>
          </w:tcPr>
          <w:p w14:paraId="373DC1CD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740A5F2" w14:textId="77777777" w:rsidR="0001282F" w:rsidRDefault="0001282F" w:rsidP="002323A2">
            <w:pPr>
              <w:jc w:val="both"/>
            </w:pPr>
            <w:r>
              <w:t>Изучение постановки контроля качества готовых лекарственных</w:t>
            </w:r>
          </w:p>
          <w:p w14:paraId="662B11E6" w14:textId="77777777" w:rsidR="0001282F" w:rsidRDefault="0001282F" w:rsidP="002323A2">
            <w:pPr>
              <w:jc w:val="both"/>
            </w:pPr>
            <w:r>
              <w:t>форм; изучение постановки контроля качества лекарств аптечного</w:t>
            </w:r>
          </w:p>
          <w:p w14:paraId="1D5A8E5B" w14:textId="77777777" w:rsidR="0001282F" w:rsidRDefault="0001282F" w:rsidP="002323A2">
            <w:pPr>
              <w:jc w:val="both"/>
            </w:pPr>
            <w:r>
              <w:t>изготовления</w:t>
            </w:r>
          </w:p>
        </w:tc>
        <w:tc>
          <w:tcPr>
            <w:tcW w:w="1126" w:type="dxa"/>
          </w:tcPr>
          <w:p w14:paraId="3613FED1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1282F" w:rsidRPr="00B63599" w14:paraId="1F185116" w14:textId="77777777" w:rsidTr="002323A2">
        <w:tc>
          <w:tcPr>
            <w:tcW w:w="1514" w:type="dxa"/>
            <w:vMerge/>
            <w:vAlign w:val="center"/>
          </w:tcPr>
          <w:p w14:paraId="436E56C3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B0353BF" w14:textId="77777777" w:rsidR="0001282F" w:rsidRDefault="0001282F" w:rsidP="002323A2">
            <w:pPr>
              <w:jc w:val="both"/>
            </w:pPr>
            <w:r>
              <w:t>Выполнение анализа воды очищенной и воды для инъекций</w:t>
            </w:r>
          </w:p>
        </w:tc>
        <w:tc>
          <w:tcPr>
            <w:tcW w:w="1126" w:type="dxa"/>
          </w:tcPr>
          <w:p w14:paraId="49B0CF95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1282F" w:rsidRPr="00B63599" w14:paraId="5617DC27" w14:textId="77777777" w:rsidTr="002323A2">
        <w:tc>
          <w:tcPr>
            <w:tcW w:w="1514" w:type="dxa"/>
            <w:vMerge/>
            <w:vAlign w:val="center"/>
          </w:tcPr>
          <w:p w14:paraId="02EB7730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1E4816C6" w14:textId="77777777" w:rsidR="0001282F" w:rsidRDefault="0001282F" w:rsidP="002323A2">
            <w:pPr>
              <w:jc w:val="both"/>
            </w:pPr>
            <w:r>
              <w:t>Проведение количественного определения рефрактометрическим</w:t>
            </w:r>
          </w:p>
          <w:p w14:paraId="4E9E7576" w14:textId="77777777" w:rsidR="0001282F" w:rsidRDefault="0001282F" w:rsidP="002323A2">
            <w:pPr>
              <w:jc w:val="both"/>
            </w:pPr>
            <w:r>
              <w:t>методом; использование формул расчёта при титриметрическом</w:t>
            </w:r>
          </w:p>
          <w:p w14:paraId="300CFDF2" w14:textId="77777777" w:rsidR="0001282F" w:rsidRDefault="0001282F" w:rsidP="002323A2">
            <w:pPr>
              <w:jc w:val="both"/>
            </w:pPr>
            <w:r>
              <w:t>определении;</w:t>
            </w:r>
          </w:p>
        </w:tc>
        <w:tc>
          <w:tcPr>
            <w:tcW w:w="1126" w:type="dxa"/>
          </w:tcPr>
          <w:p w14:paraId="7D76EABA" w14:textId="77777777" w:rsidR="0001282F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1282F" w:rsidRPr="00B63599" w14:paraId="7C709B1B" w14:textId="77777777" w:rsidTr="002323A2">
        <w:tc>
          <w:tcPr>
            <w:tcW w:w="1514" w:type="dxa"/>
            <w:vMerge/>
            <w:vAlign w:val="center"/>
          </w:tcPr>
          <w:p w14:paraId="6C65A44C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125CF98A" w14:textId="77777777" w:rsidR="0001282F" w:rsidRDefault="0001282F" w:rsidP="002323A2">
            <w:pPr>
              <w:jc w:val="both"/>
            </w:pPr>
            <w:r>
              <w:t>Выполнение отдельных биохимических испытаний в</w:t>
            </w:r>
          </w:p>
          <w:p w14:paraId="13DDD56A" w14:textId="77777777" w:rsidR="0001282F" w:rsidRPr="00853EC5" w:rsidRDefault="0001282F" w:rsidP="002323A2">
            <w:pPr>
              <w:jc w:val="both"/>
            </w:pPr>
            <w:r>
              <w:t>условиях аптеки; проведение анализа 2-3 препаратов.</w:t>
            </w:r>
          </w:p>
        </w:tc>
        <w:tc>
          <w:tcPr>
            <w:tcW w:w="1126" w:type="dxa"/>
          </w:tcPr>
          <w:p w14:paraId="4050F26A" w14:textId="77777777" w:rsidR="0001282F" w:rsidRPr="00853EC5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1282F" w:rsidRPr="00B63599" w14:paraId="789BBB28" w14:textId="77777777" w:rsidTr="002323A2">
        <w:tc>
          <w:tcPr>
            <w:tcW w:w="1514" w:type="dxa"/>
            <w:vAlign w:val="center"/>
          </w:tcPr>
          <w:p w14:paraId="06FB4968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13BD227" w14:textId="77777777" w:rsidR="0001282F" w:rsidRPr="00853EC5" w:rsidRDefault="0001282F" w:rsidP="002323A2">
            <w:pPr>
              <w:jc w:val="both"/>
            </w:pPr>
            <w:r w:rsidRPr="005471C5">
              <w:t>Обобщение результатов индивидуальной работы; проверка полноты и правильности выполнения общего задания, составление отчетов по практике; защита отчета по практике</w:t>
            </w:r>
          </w:p>
        </w:tc>
        <w:tc>
          <w:tcPr>
            <w:tcW w:w="1126" w:type="dxa"/>
          </w:tcPr>
          <w:p w14:paraId="1EFA04ED" w14:textId="77777777" w:rsidR="0001282F" w:rsidRPr="00853EC5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1282F" w:rsidRPr="00B63599" w14:paraId="7C8F5763" w14:textId="77777777" w:rsidTr="002323A2">
        <w:tc>
          <w:tcPr>
            <w:tcW w:w="1514" w:type="dxa"/>
            <w:vAlign w:val="center"/>
          </w:tcPr>
          <w:p w14:paraId="0967DD2E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…..</w:t>
            </w:r>
          </w:p>
        </w:tc>
        <w:tc>
          <w:tcPr>
            <w:tcW w:w="6600" w:type="dxa"/>
            <w:vAlign w:val="center"/>
          </w:tcPr>
          <w:p w14:paraId="709CD3B2" w14:textId="77777777" w:rsidR="0001282F" w:rsidRPr="00B63599" w:rsidRDefault="0001282F" w:rsidP="002323A2">
            <w:pPr>
              <w:pStyle w:val="26"/>
              <w:shd w:val="clear" w:color="auto" w:fill="auto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14:paraId="4B725763" w14:textId="77777777" w:rsidR="0001282F" w:rsidRPr="00B63599" w:rsidRDefault="0001282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</w:tr>
    </w:tbl>
    <w:p w14:paraId="22187CC8" w14:textId="77777777" w:rsidR="0001282F" w:rsidRDefault="0001282F" w:rsidP="0001282F">
      <w:pPr>
        <w:ind w:firstLine="709"/>
        <w:jc w:val="both"/>
        <w:rPr>
          <w:i/>
        </w:rPr>
      </w:pPr>
    </w:p>
    <w:p w14:paraId="2077DC66" w14:textId="77777777" w:rsidR="0001282F" w:rsidRPr="00B63599" w:rsidRDefault="0001282F" w:rsidP="0001282F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 w:rsidRPr="00B63599">
        <w:rPr>
          <w:b/>
          <w:spacing w:val="-2"/>
        </w:rPr>
        <w:tab/>
        <w:t xml:space="preserve">8. КОНТРОЛЬНЫЕ ЗАДАНИЯ И ДРУГИЕ МАТЕРИАЛЫ, ИСПОЛЬЗУЕМЫЕ ДЛЯ ОЦЕНКИ </w:t>
      </w:r>
      <w:proofErr w:type="gramStart"/>
      <w:r w:rsidRPr="00B63599">
        <w:rPr>
          <w:b/>
          <w:spacing w:val="-2"/>
        </w:rPr>
        <w:t xml:space="preserve">УРОВНЯ </w:t>
      </w:r>
      <w:r w:rsidRPr="00B63599">
        <w:rPr>
          <w:b/>
          <w:noProof/>
        </w:rPr>
        <w:t xml:space="preserve"> СФОРМИРОВАННОСТИ</w:t>
      </w:r>
      <w:proofErr w:type="gramEnd"/>
      <w:r w:rsidRPr="00B63599">
        <w:rPr>
          <w:b/>
          <w:noProof/>
        </w:rPr>
        <w:t xml:space="preserve"> ЗАЯВЛЕННЫХ КОМПЕТЕНЦИЙ  В РАМКАХ ПРОГРАММЫ ПРАКТИКИ, ВКЛЮЧАЯ САМОСТОЯТЕЛЬНУЮ РАБОТУ ОБУЧАЮЩИХСЯ</w:t>
      </w:r>
    </w:p>
    <w:p w14:paraId="314F036E" w14:textId="77777777" w:rsidR="0001282F" w:rsidRDefault="0001282F" w:rsidP="0001282F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14:paraId="3F436CA7" w14:textId="77777777" w:rsidR="0001282F" w:rsidRPr="00372EF6" w:rsidRDefault="0001282F" w:rsidP="0001282F">
      <w:pPr>
        <w:autoSpaceDE w:val="0"/>
        <w:autoSpaceDN w:val="0"/>
        <w:adjustRightInd w:val="0"/>
        <w:spacing w:line="276" w:lineRule="auto"/>
        <w:rPr>
          <w:i/>
        </w:rPr>
      </w:pPr>
      <w:r w:rsidRPr="00B63599">
        <w:rPr>
          <w:b/>
          <w:i/>
        </w:rPr>
        <w:tab/>
      </w:r>
      <w:r w:rsidRPr="00372EF6">
        <w:rPr>
          <w:b/>
          <w:i/>
        </w:rPr>
        <w:t xml:space="preserve"> </w:t>
      </w:r>
      <w:r w:rsidRPr="00372EF6">
        <w:rPr>
          <w:i/>
        </w:rPr>
        <w:t>8.1 •</w:t>
      </w:r>
      <w:r w:rsidRPr="00372EF6">
        <w:rPr>
          <w:i/>
        </w:rPr>
        <w:tab/>
        <w:t>Тестовые задания для письменного тестирования</w:t>
      </w:r>
    </w:p>
    <w:p w14:paraId="18AC0668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#1</w:t>
      </w:r>
    </w:p>
    <w:p w14:paraId="1A7E7F0D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По государственной фармакопее содержание натрия тиосульфата нормируется в</w:t>
      </w:r>
    </w:p>
    <w:p w14:paraId="01DCE334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пределах от 99 до 102%. При количественном определении содержание натрия</w:t>
      </w:r>
    </w:p>
    <w:p w14:paraId="1204EE54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тиосульфата оказалось выше верхнего предела нормы, это связано с тем, что</w:t>
      </w:r>
    </w:p>
    <w:p w14:paraId="6237B4FA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препарат:</w:t>
      </w:r>
    </w:p>
    <w:p w14:paraId="0E26CEF6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Выберите один из 4 вариантов ответа:</w:t>
      </w:r>
    </w:p>
    <w:p w14:paraId="01DE7BAD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1) выветривается</w:t>
      </w:r>
    </w:p>
    <w:p w14:paraId="4F3B5A30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2) разлагается</w:t>
      </w:r>
    </w:p>
    <w:p w14:paraId="32FFC213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3) поглощает углекислый газ из воздуха</w:t>
      </w:r>
    </w:p>
    <w:p w14:paraId="18C52D32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4) поглощает воду из воздуха</w:t>
      </w:r>
    </w:p>
    <w:p w14:paraId="5F6385EB" w14:textId="77777777" w:rsidR="0001282F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</w:p>
    <w:p w14:paraId="08156F67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#2</w:t>
      </w:r>
    </w:p>
    <w:p w14:paraId="395F6C87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Препарат «натрия бромид» следует хранить в сухом месте в хорошо укупоренной таре, так</w:t>
      </w:r>
    </w:p>
    <w:p w14:paraId="1CD35408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как он:</w:t>
      </w:r>
    </w:p>
    <w:p w14:paraId="724B7A57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Выберите один из 4 вариантов ответа:</w:t>
      </w:r>
    </w:p>
    <w:p w14:paraId="54A147BA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1) гигроскопичен</w:t>
      </w:r>
    </w:p>
    <w:p w14:paraId="4A49889B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2) восстанавливается</w:t>
      </w:r>
    </w:p>
    <w:p w14:paraId="020A7A94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3) летуч при комнатной температуре</w:t>
      </w:r>
    </w:p>
    <w:p w14:paraId="670D3231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4) разлагается во влажном воздухе</w:t>
      </w:r>
    </w:p>
    <w:p w14:paraId="004B6503" w14:textId="77777777" w:rsidR="0001282F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</w:p>
    <w:p w14:paraId="676EDB16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#3</w:t>
      </w:r>
    </w:p>
    <w:p w14:paraId="22D7C146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При неправильном хранении появляется резкий запах уксусной кислоты у:</w:t>
      </w:r>
    </w:p>
    <w:p w14:paraId="4A1E59F8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Выберите один из 4 вариантов ответа:</w:t>
      </w:r>
    </w:p>
    <w:p w14:paraId="096E5A23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1) кислоты ацетилсалициловой</w:t>
      </w:r>
    </w:p>
    <w:p w14:paraId="6984986D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2) кислоты никотиновой</w:t>
      </w:r>
    </w:p>
    <w:p w14:paraId="1ED871C7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3) кислоты салициловой</w:t>
      </w:r>
    </w:p>
    <w:p w14:paraId="7091B382" w14:textId="77777777" w:rsidR="0001282F" w:rsidRPr="00F10CF7" w:rsidRDefault="0001282F" w:rsidP="0001282F">
      <w:pPr>
        <w:tabs>
          <w:tab w:val="left" w:pos="8310"/>
        </w:tabs>
        <w:contextualSpacing/>
        <w:jc w:val="both"/>
        <w:rPr>
          <w:sz w:val="24"/>
          <w:szCs w:val="24"/>
        </w:rPr>
      </w:pPr>
      <w:r w:rsidRPr="00F10CF7">
        <w:rPr>
          <w:sz w:val="24"/>
          <w:szCs w:val="24"/>
        </w:rPr>
        <w:t>4) кислоты аскорбиновой</w:t>
      </w:r>
    </w:p>
    <w:p w14:paraId="20A088BA" w14:textId="77777777" w:rsidR="0001282F" w:rsidRPr="00372EF6" w:rsidRDefault="0001282F" w:rsidP="0001282F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372EF6">
        <w:rPr>
          <w:i/>
        </w:rPr>
        <w:t xml:space="preserve">    и т.д.</w:t>
      </w:r>
    </w:p>
    <w:p w14:paraId="49A9FCD8" w14:textId="77777777" w:rsidR="0001282F" w:rsidRDefault="0001282F" w:rsidP="0001282F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</w:p>
    <w:p w14:paraId="1955C9EE" w14:textId="77777777" w:rsidR="0001282F" w:rsidRPr="00372EF6" w:rsidRDefault="0001282F" w:rsidP="0001282F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  <w:r w:rsidRPr="00372EF6">
        <w:rPr>
          <w:i/>
        </w:rPr>
        <w:t>8.2 Вопросы к зачету по практике:</w:t>
      </w:r>
    </w:p>
    <w:p w14:paraId="0B3072AD" w14:textId="77777777" w:rsidR="0001282F" w:rsidRPr="0098054A" w:rsidRDefault="0001282F" w:rsidP="0001282F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98054A">
        <w:rPr>
          <w:sz w:val="24"/>
          <w:szCs w:val="24"/>
        </w:rPr>
        <w:t>1. Принципы организации государственной системы контроля качества,</w:t>
      </w:r>
      <w:r>
        <w:rPr>
          <w:sz w:val="24"/>
          <w:szCs w:val="24"/>
        </w:rPr>
        <w:t xml:space="preserve"> </w:t>
      </w:r>
      <w:r w:rsidRPr="0098054A">
        <w:rPr>
          <w:sz w:val="24"/>
          <w:szCs w:val="24"/>
        </w:rPr>
        <w:t>эффективности и безопасности лекарственных средств в Российской Федерации.</w:t>
      </w:r>
    </w:p>
    <w:p w14:paraId="5CAC07B3" w14:textId="77777777" w:rsidR="0001282F" w:rsidRPr="0098054A" w:rsidRDefault="0001282F" w:rsidP="0001282F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98054A">
        <w:rPr>
          <w:sz w:val="24"/>
          <w:szCs w:val="24"/>
        </w:rPr>
        <w:t>2. Стандартизация лекарственных средс</w:t>
      </w:r>
      <w:r>
        <w:rPr>
          <w:sz w:val="24"/>
          <w:szCs w:val="24"/>
        </w:rPr>
        <w:t xml:space="preserve">тв в Российской Федерации. Виды </w:t>
      </w:r>
      <w:r w:rsidRPr="0098054A">
        <w:rPr>
          <w:sz w:val="24"/>
          <w:szCs w:val="24"/>
        </w:rPr>
        <w:t>государственных стандартов качест</w:t>
      </w:r>
      <w:r>
        <w:rPr>
          <w:sz w:val="24"/>
          <w:szCs w:val="24"/>
        </w:rPr>
        <w:t xml:space="preserve">ва лекарственных средств: общая </w:t>
      </w:r>
      <w:r w:rsidRPr="0098054A">
        <w:rPr>
          <w:sz w:val="24"/>
          <w:szCs w:val="24"/>
        </w:rPr>
        <w:t>фармакопейная статья (ОФС), фармакопейная ст</w:t>
      </w:r>
      <w:r>
        <w:rPr>
          <w:sz w:val="24"/>
          <w:szCs w:val="24"/>
        </w:rPr>
        <w:t xml:space="preserve">атья (ФС), фармакопейная статья </w:t>
      </w:r>
      <w:r w:rsidRPr="0098054A">
        <w:rPr>
          <w:sz w:val="24"/>
          <w:szCs w:val="24"/>
        </w:rPr>
        <w:t>предприятия (ФСП). Государственная фармакопея РФ.</w:t>
      </w:r>
    </w:p>
    <w:p w14:paraId="4EB0485A" w14:textId="77777777" w:rsidR="0001282F" w:rsidRPr="0098054A" w:rsidRDefault="0001282F" w:rsidP="0001282F">
      <w:pPr>
        <w:pStyle w:val="af0"/>
        <w:tabs>
          <w:tab w:val="left" w:pos="993"/>
        </w:tabs>
        <w:ind w:left="0"/>
        <w:jc w:val="both"/>
        <w:rPr>
          <w:sz w:val="24"/>
          <w:szCs w:val="24"/>
        </w:rPr>
      </w:pPr>
      <w:r w:rsidRPr="0098054A">
        <w:rPr>
          <w:sz w:val="24"/>
          <w:szCs w:val="24"/>
        </w:rPr>
        <w:t>3. Проблема фальсификации лекарственных средств и пути ее решения.</w:t>
      </w:r>
    </w:p>
    <w:p w14:paraId="5BD474DE" w14:textId="77777777" w:rsidR="0001282F" w:rsidRDefault="0001282F" w:rsidP="0001282F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>
        <w:rPr>
          <w:i/>
        </w:rPr>
        <w:t xml:space="preserve">…и </w:t>
      </w:r>
      <w:r w:rsidRPr="00372EF6">
        <w:rPr>
          <w:i/>
        </w:rPr>
        <w:t>т.д.</w:t>
      </w:r>
    </w:p>
    <w:p w14:paraId="00945021" w14:textId="77777777" w:rsidR="0001282F" w:rsidRPr="007F4B0C" w:rsidRDefault="0001282F" w:rsidP="0001282F">
      <w:pPr>
        <w:pStyle w:val="af0"/>
        <w:numPr>
          <w:ilvl w:val="0"/>
          <w:numId w:val="49"/>
        </w:numPr>
        <w:tabs>
          <w:tab w:val="left" w:pos="993"/>
        </w:tabs>
        <w:jc w:val="both"/>
        <w:rPr>
          <w:rFonts w:eastAsia="Times New Roman"/>
          <w:i/>
          <w:noProof/>
          <w:sz w:val="24"/>
          <w:szCs w:val="24"/>
        </w:rPr>
      </w:pPr>
      <w:r>
        <w:rPr>
          <w:rFonts w:eastAsia="Times New Roman"/>
          <w:i/>
          <w:noProof/>
          <w:sz w:val="24"/>
          <w:szCs w:val="24"/>
        </w:rPr>
        <w:t>Практические</w:t>
      </w:r>
      <w:r w:rsidRPr="007F4B0C">
        <w:rPr>
          <w:rFonts w:eastAsia="Times New Roman"/>
          <w:i/>
          <w:noProof/>
          <w:sz w:val="24"/>
          <w:szCs w:val="24"/>
        </w:rPr>
        <w:t xml:space="preserve"> задачи</w:t>
      </w:r>
    </w:p>
    <w:p w14:paraId="54D2AF8B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1. Предложите методики определения подлинности и количественного определения</w:t>
      </w:r>
    </w:p>
    <w:p w14:paraId="31A5521F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ингредиентов лекарственной смеси:</w:t>
      </w:r>
    </w:p>
    <w:p w14:paraId="2E4C4069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lastRenderedPageBreak/>
        <w:t>Натрия гидрокарбоната 0,2</w:t>
      </w:r>
    </w:p>
    <w:p w14:paraId="3E4FCB1F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Натрия тетрабората 0,1</w:t>
      </w:r>
    </w:p>
    <w:p w14:paraId="163028F9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Воды 10,0</w:t>
      </w:r>
    </w:p>
    <w:p w14:paraId="50A0A196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Напишите уравнения химических реакций, приведите формулы расчета молярной массы</w:t>
      </w:r>
    </w:p>
    <w:p w14:paraId="3D63DC1F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эквивалента, титра и содержания лекарственных веществ в препарате.</w:t>
      </w:r>
    </w:p>
    <w:p w14:paraId="3B0068EE" w14:textId="77777777" w:rsidR="0001282F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</w:p>
    <w:p w14:paraId="19C639DF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2. Предложите методику определения подлинности и количественного определения</w:t>
      </w:r>
    </w:p>
    <w:p w14:paraId="64A6D775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ингредиентов лекарственной смеси:</w:t>
      </w:r>
    </w:p>
    <w:p w14:paraId="6FA48D3A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Натрия хлорида 0,9</w:t>
      </w:r>
    </w:p>
    <w:p w14:paraId="16CACF3A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Кальция хлорида</w:t>
      </w:r>
    </w:p>
    <w:p w14:paraId="7D7C9FEF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Калия хлорида</w:t>
      </w:r>
    </w:p>
    <w:p w14:paraId="3110990C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Натрия гидрокарбоната по 0,02</w:t>
      </w:r>
    </w:p>
    <w:p w14:paraId="64CC39B3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Воды для инъекций до 100,0</w:t>
      </w:r>
    </w:p>
    <w:p w14:paraId="09CE67CA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Напишите уравнения соответствующих реакций, приведите формулы расчета молярной</w:t>
      </w:r>
    </w:p>
    <w:p w14:paraId="4E70691A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массы эквивалента, титра и содержания лекарственных веществ в препарате.</w:t>
      </w:r>
    </w:p>
    <w:p w14:paraId="497CF78A" w14:textId="77777777" w:rsidR="0001282F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</w:p>
    <w:p w14:paraId="5A3154F4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3. Предложите методику определения подлинности и количественного определения</w:t>
      </w:r>
    </w:p>
    <w:p w14:paraId="3194FD18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ингредиентов лекарственной смеси:</w:t>
      </w:r>
    </w:p>
    <w:p w14:paraId="3BBE3D23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Раствора цинка сульфата 0,25% − 10,0</w:t>
      </w:r>
    </w:p>
    <w:p w14:paraId="0C3C4321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Кислоты борной 0,2</w:t>
      </w:r>
    </w:p>
    <w:p w14:paraId="7EE8138A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Напишите уравнения химических реакций, приведите формулы расчета молярной массы</w:t>
      </w:r>
    </w:p>
    <w:p w14:paraId="28428B12" w14:textId="77777777" w:rsidR="0001282F" w:rsidRPr="00237308" w:rsidRDefault="0001282F" w:rsidP="0001282F">
      <w:pPr>
        <w:pStyle w:val="af0"/>
        <w:tabs>
          <w:tab w:val="left" w:pos="993"/>
        </w:tabs>
        <w:ind w:left="0"/>
        <w:jc w:val="both"/>
        <w:rPr>
          <w:rFonts w:eastAsia="Times New Roman"/>
          <w:noProof/>
          <w:sz w:val="24"/>
          <w:szCs w:val="24"/>
        </w:rPr>
      </w:pPr>
      <w:r w:rsidRPr="00237308">
        <w:rPr>
          <w:rFonts w:eastAsia="Times New Roman"/>
          <w:noProof/>
          <w:sz w:val="24"/>
          <w:szCs w:val="24"/>
        </w:rPr>
        <w:t>эквивалента, титра и содержания лекарственных веществ в препарате.</w:t>
      </w:r>
    </w:p>
    <w:p w14:paraId="1BDE07C9" w14:textId="77777777" w:rsidR="0001282F" w:rsidRDefault="0001282F" w:rsidP="0001282F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>
        <w:rPr>
          <w:i/>
        </w:rPr>
        <w:t xml:space="preserve">…и </w:t>
      </w:r>
      <w:r w:rsidRPr="00372EF6">
        <w:rPr>
          <w:i/>
        </w:rPr>
        <w:t>т.д.</w:t>
      </w:r>
    </w:p>
    <w:p w14:paraId="2FDD601E" w14:textId="77777777" w:rsidR="0001282F" w:rsidRPr="00372EF6" w:rsidRDefault="0001282F" w:rsidP="0001282F">
      <w:pPr>
        <w:pStyle w:val="af0"/>
        <w:tabs>
          <w:tab w:val="left" w:pos="8310"/>
        </w:tabs>
        <w:spacing w:line="276" w:lineRule="auto"/>
        <w:ind w:left="0"/>
      </w:pPr>
    </w:p>
    <w:p w14:paraId="5ABD3E48" w14:textId="77777777" w:rsidR="0001282F" w:rsidRPr="00B63599" w:rsidRDefault="0001282F" w:rsidP="0001282F">
      <w:pPr>
        <w:ind w:firstLine="709"/>
        <w:jc w:val="both"/>
        <w:rPr>
          <w:b/>
          <w:bCs/>
          <w:sz w:val="24"/>
          <w:szCs w:val="24"/>
        </w:rPr>
      </w:pPr>
      <w:r w:rsidRPr="00372EF6">
        <w:rPr>
          <w:b/>
          <w:bCs/>
          <w:sz w:val="24"/>
          <w:szCs w:val="24"/>
        </w:rPr>
        <w:t xml:space="preserve"> 9.</w:t>
      </w:r>
      <w:r w:rsidRPr="00372EF6">
        <w:rPr>
          <w:b/>
          <w:bCs/>
        </w:rPr>
        <w:t xml:space="preserve"> </w:t>
      </w:r>
      <w:r w:rsidRPr="00372EF6">
        <w:rPr>
          <w:b/>
          <w:bCs/>
          <w:sz w:val="24"/>
          <w:szCs w:val="24"/>
        </w:rPr>
        <w:t xml:space="preserve">РЕЗУЛЬТАТЫ ОБУЧЕНИЯ </w:t>
      </w:r>
      <w:r>
        <w:rPr>
          <w:b/>
          <w:bCs/>
          <w:sz w:val="24"/>
          <w:szCs w:val="24"/>
        </w:rPr>
        <w:t xml:space="preserve">ПРИ </w:t>
      </w:r>
      <w:r w:rsidRPr="00B63599">
        <w:rPr>
          <w:b/>
          <w:bCs/>
          <w:sz w:val="24"/>
          <w:szCs w:val="24"/>
        </w:rPr>
        <w:t>ПРОХ</w:t>
      </w:r>
      <w:r>
        <w:rPr>
          <w:b/>
          <w:bCs/>
          <w:sz w:val="24"/>
          <w:szCs w:val="24"/>
        </w:rPr>
        <w:t xml:space="preserve">ОЖДЕНИИ ПРАКТИКИ, СООТНЕСЕННЫЕ </w:t>
      </w:r>
      <w:r w:rsidRPr="00B63599">
        <w:rPr>
          <w:b/>
          <w:bCs/>
          <w:sz w:val="24"/>
          <w:szCs w:val="24"/>
        </w:rPr>
        <w:t xml:space="preserve">С УРОВНЕМ СФОРМИРОВАННОСТИ </w:t>
      </w:r>
      <w:r>
        <w:rPr>
          <w:b/>
          <w:bCs/>
          <w:sz w:val="24"/>
          <w:szCs w:val="24"/>
        </w:rPr>
        <w:t xml:space="preserve">ЗАЯВЛЕННЫХ </w:t>
      </w:r>
      <w:r w:rsidRPr="00B63599">
        <w:rPr>
          <w:b/>
          <w:bCs/>
          <w:sz w:val="24"/>
          <w:szCs w:val="24"/>
        </w:rPr>
        <w:t>КОМПЕТЕНЦИЙ И ШКАЛА ОЦЕНИВАНИЯ КОМПЕТЕНТНОСТИ ОБУЧАЮЩЕГОСЯ</w:t>
      </w:r>
    </w:p>
    <w:p w14:paraId="290B32C3" w14:textId="77777777" w:rsidR="0001282F" w:rsidRPr="00B63599" w:rsidRDefault="0001282F" w:rsidP="0001282F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1700"/>
      </w:tblGrid>
      <w:tr w:rsidR="0001282F" w:rsidRPr="00B63599" w14:paraId="7097AE21" w14:textId="77777777" w:rsidTr="002323A2">
        <w:tc>
          <w:tcPr>
            <w:tcW w:w="993" w:type="dxa"/>
          </w:tcPr>
          <w:p w14:paraId="2DA73E2E" w14:textId="77777777" w:rsidR="0001282F" w:rsidRPr="00B63599" w:rsidRDefault="0001282F" w:rsidP="002323A2">
            <w:pPr>
              <w:rPr>
                <w:b/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</w:tcPr>
          <w:p w14:paraId="04092E4D" w14:textId="77777777" w:rsidR="0001282F" w:rsidRPr="00B63599" w:rsidRDefault="0001282F" w:rsidP="002323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HiddenHorzOCR"/>
                <w:b/>
                <w:sz w:val="20"/>
                <w:szCs w:val="20"/>
                <w:lang w:eastAsia="en-US"/>
              </w:rPr>
              <w:t xml:space="preserve">Наименование индикатора достижения   компетенций </w:t>
            </w:r>
            <w:r w:rsidRPr="00B63599">
              <w:rPr>
                <w:rFonts w:eastAsia="HiddenHorzOCR"/>
                <w:i/>
                <w:sz w:val="20"/>
                <w:szCs w:val="20"/>
                <w:lang w:eastAsia="en-US"/>
              </w:rPr>
              <w:t>(планируемые результаты освоения компетенций  см. ОПОП ВО)</w:t>
            </w:r>
          </w:p>
        </w:tc>
        <w:tc>
          <w:tcPr>
            <w:tcW w:w="3402" w:type="dxa"/>
            <w:shd w:val="clear" w:color="auto" w:fill="auto"/>
          </w:tcPr>
          <w:p w14:paraId="6F41ED4D" w14:textId="77777777" w:rsidR="0001282F" w:rsidRPr="00B63599" w:rsidRDefault="0001282F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700" w:type="dxa"/>
            <w:shd w:val="clear" w:color="auto" w:fill="auto"/>
          </w:tcPr>
          <w:p w14:paraId="4F399F0E" w14:textId="77777777" w:rsidR="0001282F" w:rsidRPr="00B63599" w:rsidRDefault="0001282F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>Шкала оценивания компетентности обучающегося</w:t>
            </w:r>
          </w:p>
        </w:tc>
      </w:tr>
      <w:tr w:rsidR="0001282F" w:rsidRPr="00B63599" w14:paraId="6CB50B74" w14:textId="77777777" w:rsidTr="002323A2">
        <w:trPr>
          <w:trHeight w:val="907"/>
        </w:trPr>
        <w:tc>
          <w:tcPr>
            <w:tcW w:w="993" w:type="dxa"/>
            <w:vMerge w:val="restart"/>
          </w:tcPr>
          <w:p w14:paraId="06002439" w14:textId="77777777" w:rsidR="0001282F" w:rsidRPr="005A467B" w:rsidRDefault="0001282F" w:rsidP="002323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A467B">
              <w:rPr>
                <w:bCs/>
                <w:iCs/>
                <w:sz w:val="20"/>
                <w:szCs w:val="20"/>
              </w:rPr>
              <w:t>ПК</w:t>
            </w:r>
            <w:r>
              <w:rPr>
                <w:bCs/>
                <w:iCs/>
                <w:sz w:val="20"/>
                <w:szCs w:val="20"/>
              </w:rPr>
              <w:t>О-4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E7A587A" w14:textId="77777777" w:rsidR="0001282F" w:rsidRDefault="0001282F" w:rsidP="002323A2">
            <w:r>
              <w:t>Способен участвовать в мониторинге качества, эффективности и</w:t>
            </w:r>
          </w:p>
          <w:p w14:paraId="46A11BE2" w14:textId="77777777" w:rsidR="0001282F" w:rsidRDefault="0001282F" w:rsidP="002323A2">
            <w:pPr>
              <w:rPr>
                <w:b/>
                <w:bCs/>
                <w:iCs/>
                <w:sz w:val="20"/>
                <w:szCs w:val="20"/>
              </w:rPr>
            </w:pPr>
            <w:r>
              <w:t xml:space="preserve">безопасности лекарственных средств и лекарственного растительного сырья; </w:t>
            </w:r>
          </w:p>
          <w:p w14:paraId="2DB78598" w14:textId="77777777" w:rsidR="0001282F" w:rsidRDefault="0001282F" w:rsidP="002323A2">
            <w:pPr>
              <w:rPr>
                <w:b/>
                <w:bCs/>
                <w:iCs/>
                <w:sz w:val="20"/>
                <w:szCs w:val="20"/>
              </w:rPr>
            </w:pPr>
            <w:r w:rsidRPr="00B63599">
              <w:rPr>
                <w:b/>
                <w:bCs/>
                <w:iCs/>
                <w:sz w:val="20"/>
                <w:szCs w:val="20"/>
              </w:rPr>
              <w:t>Знать:</w:t>
            </w:r>
          </w:p>
          <w:p w14:paraId="748CDF8C" w14:textId="77777777" w:rsidR="0001282F" w:rsidRPr="00991804" w:rsidRDefault="0001282F" w:rsidP="002323A2">
            <w:pPr>
              <w:jc w:val="both"/>
              <w:rPr>
                <w:bCs/>
                <w:iCs/>
              </w:rPr>
            </w:pPr>
            <w:r w:rsidRPr="00991804">
              <w:rPr>
                <w:bCs/>
                <w:iCs/>
              </w:rPr>
              <w:t>общие методы оценки качества ЛС, во</w:t>
            </w:r>
            <w:r>
              <w:rPr>
                <w:bCs/>
                <w:iCs/>
              </w:rPr>
              <w:t xml:space="preserve">зможность использования каждого </w:t>
            </w:r>
            <w:r w:rsidRPr="00991804">
              <w:rPr>
                <w:bCs/>
                <w:iCs/>
              </w:rPr>
              <w:t>метода в зависимости от способа получения ЛС,</w:t>
            </w:r>
            <w:r>
              <w:rPr>
                <w:bCs/>
                <w:iCs/>
              </w:rPr>
              <w:t xml:space="preserve"> исходного сырья, структуры ЛВ, </w:t>
            </w:r>
            <w:r w:rsidRPr="00991804">
              <w:rPr>
                <w:bCs/>
                <w:iCs/>
              </w:rPr>
              <w:t xml:space="preserve">физико-химических процессов, которые могут </w:t>
            </w:r>
            <w:r>
              <w:rPr>
                <w:bCs/>
                <w:iCs/>
              </w:rPr>
              <w:t xml:space="preserve">происходить во время хранения и </w:t>
            </w:r>
            <w:r w:rsidRPr="00991804">
              <w:rPr>
                <w:bCs/>
                <w:iCs/>
              </w:rPr>
              <w:t>обращения ЛС</w:t>
            </w:r>
            <w:r>
              <w:rPr>
                <w:bCs/>
                <w:iCs/>
              </w:rPr>
              <w:t>; о</w:t>
            </w:r>
            <w:r w:rsidRPr="00991804">
              <w:rPr>
                <w:bCs/>
                <w:iCs/>
              </w:rPr>
              <w:t>борудование и реактивы для проведения физико-химического анализа ЛВ</w:t>
            </w:r>
            <w:r>
              <w:rPr>
                <w:bCs/>
                <w:iCs/>
              </w:rPr>
              <w:t xml:space="preserve">; понятие валидации, </w:t>
            </w:r>
            <w:proofErr w:type="spellStart"/>
            <w:r>
              <w:rPr>
                <w:bCs/>
                <w:iCs/>
              </w:rPr>
              <w:t>в</w:t>
            </w:r>
            <w:r w:rsidRPr="00991804">
              <w:rPr>
                <w:bCs/>
                <w:iCs/>
              </w:rPr>
              <w:t>алидационные</w:t>
            </w:r>
            <w:proofErr w:type="spellEnd"/>
            <w:r w:rsidRPr="00991804">
              <w:rPr>
                <w:bCs/>
                <w:iCs/>
              </w:rPr>
              <w:t xml:space="preserve"> характеристики методик качественного</w:t>
            </w:r>
          </w:p>
          <w:p w14:paraId="5B68FB10" w14:textId="77777777" w:rsidR="0001282F" w:rsidRPr="00991804" w:rsidRDefault="0001282F" w:rsidP="002323A2">
            <w:pPr>
              <w:jc w:val="both"/>
              <w:rPr>
                <w:bCs/>
                <w:iCs/>
              </w:rPr>
            </w:pPr>
            <w:r w:rsidRPr="00991804">
              <w:rPr>
                <w:bCs/>
                <w:iCs/>
              </w:rPr>
              <w:lastRenderedPageBreak/>
              <w:t>и количественного анализа</w:t>
            </w:r>
          </w:p>
          <w:p w14:paraId="657482BB" w14:textId="77777777" w:rsidR="0001282F" w:rsidRPr="0053133E" w:rsidRDefault="0001282F" w:rsidP="002323A2">
            <w:pPr>
              <w:jc w:val="both"/>
              <w:rPr>
                <w:iCs/>
              </w:rPr>
            </w:pPr>
            <w:r w:rsidRPr="0053133E">
              <w:rPr>
                <w:b/>
                <w:bCs/>
                <w:iCs/>
              </w:rPr>
              <w:t>Уметь:</w:t>
            </w:r>
          </w:p>
          <w:p w14:paraId="41C82BAE" w14:textId="77777777" w:rsidR="0001282F" w:rsidRPr="00991804" w:rsidRDefault="0001282F" w:rsidP="002323A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рассчитывать содержание </w:t>
            </w:r>
            <w:r w:rsidRPr="00991804">
              <w:rPr>
                <w:bCs/>
                <w:iCs/>
              </w:rPr>
              <w:t>вещества по ре</w:t>
            </w:r>
            <w:r>
              <w:rPr>
                <w:bCs/>
                <w:iCs/>
              </w:rPr>
              <w:t xml:space="preserve">зультатам титриметрического или физико-химического анализа; </w:t>
            </w:r>
            <w:r w:rsidRPr="00991804">
              <w:rPr>
                <w:bCs/>
                <w:iCs/>
              </w:rPr>
              <w:t>выбирать реакции для проведения каче</w:t>
            </w:r>
            <w:r>
              <w:rPr>
                <w:bCs/>
                <w:iCs/>
              </w:rPr>
              <w:t xml:space="preserve">ственного анализа лекарственных </w:t>
            </w:r>
            <w:r w:rsidRPr="00991804">
              <w:rPr>
                <w:bCs/>
                <w:iCs/>
              </w:rPr>
              <w:t>веществ в соответствии с наличием в них определенных структурных фрагментов;</w:t>
            </w:r>
            <w:r>
              <w:rPr>
                <w:bCs/>
                <w:iCs/>
              </w:rPr>
              <w:t xml:space="preserve"> </w:t>
            </w:r>
            <w:r w:rsidRPr="00991804">
              <w:rPr>
                <w:bCs/>
                <w:iCs/>
              </w:rPr>
              <w:t>интерпретировать результаты анализа лека</w:t>
            </w:r>
            <w:r>
              <w:rPr>
                <w:bCs/>
                <w:iCs/>
              </w:rPr>
              <w:t xml:space="preserve">рственных средств для оценки их </w:t>
            </w:r>
            <w:r w:rsidRPr="00991804">
              <w:rPr>
                <w:bCs/>
                <w:iCs/>
              </w:rPr>
              <w:t>качества</w:t>
            </w:r>
          </w:p>
          <w:p w14:paraId="374093B2" w14:textId="77777777" w:rsidR="0001282F" w:rsidRPr="0053133E" w:rsidRDefault="0001282F" w:rsidP="002323A2">
            <w:pPr>
              <w:rPr>
                <w:b/>
                <w:bCs/>
                <w:iCs/>
              </w:rPr>
            </w:pPr>
            <w:r w:rsidRPr="0053133E">
              <w:rPr>
                <w:b/>
                <w:bCs/>
                <w:iCs/>
              </w:rPr>
              <w:t>Владеть:</w:t>
            </w:r>
          </w:p>
          <w:p w14:paraId="436ED334" w14:textId="77777777" w:rsidR="0001282F" w:rsidRPr="00991804" w:rsidRDefault="0001282F" w:rsidP="002323A2">
            <w:pPr>
              <w:rPr>
                <w:rFonts w:eastAsia="Calibri"/>
              </w:rPr>
            </w:pPr>
            <w:r w:rsidRPr="00991804">
              <w:rPr>
                <w:rFonts w:eastAsia="Calibri"/>
              </w:rPr>
              <w:t>навыками планирования</w:t>
            </w:r>
            <w:r>
              <w:rPr>
                <w:rFonts w:eastAsia="Calibri"/>
              </w:rPr>
              <w:t xml:space="preserve"> и выполнения</w:t>
            </w:r>
            <w:r w:rsidRPr="00991804">
              <w:rPr>
                <w:rFonts w:eastAsia="Calibri"/>
              </w:rPr>
              <w:t xml:space="preserve"> анализа лекарствен</w:t>
            </w:r>
            <w:r>
              <w:rPr>
                <w:rFonts w:eastAsia="Calibri"/>
              </w:rPr>
              <w:t xml:space="preserve">ных средств в соответствии с их </w:t>
            </w:r>
            <w:r w:rsidRPr="00991804">
              <w:rPr>
                <w:rFonts w:eastAsia="Calibri"/>
              </w:rPr>
              <w:t>формой выпуска по НД и оценивать их качество по полученным результатам</w:t>
            </w:r>
          </w:p>
        </w:tc>
        <w:tc>
          <w:tcPr>
            <w:tcW w:w="3402" w:type="dxa"/>
            <w:shd w:val="clear" w:color="auto" w:fill="auto"/>
          </w:tcPr>
          <w:p w14:paraId="0DA94CEF" w14:textId="77777777" w:rsidR="0001282F" w:rsidRPr="00D23919" w:rsidRDefault="0001282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32F9148A" w14:textId="77777777" w:rsidR="0001282F" w:rsidRPr="00991804" w:rsidRDefault="0001282F" w:rsidP="002323A2">
            <w:pPr>
              <w:rPr>
                <w:bCs/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об </w:t>
            </w:r>
            <w:r>
              <w:rPr>
                <w:bCs/>
                <w:iCs/>
              </w:rPr>
              <w:t>общих методах</w:t>
            </w:r>
            <w:r w:rsidRPr="00991804">
              <w:rPr>
                <w:bCs/>
                <w:iCs/>
              </w:rPr>
              <w:t xml:space="preserve"> оценки качества ЛС, во</w:t>
            </w:r>
            <w:r>
              <w:rPr>
                <w:bCs/>
                <w:iCs/>
              </w:rPr>
              <w:t xml:space="preserve">зможности использования каждого </w:t>
            </w:r>
            <w:r w:rsidRPr="00991804">
              <w:rPr>
                <w:bCs/>
                <w:iCs/>
              </w:rPr>
              <w:t>метода в зависимости от способа получения ЛС,</w:t>
            </w:r>
            <w:r>
              <w:rPr>
                <w:bCs/>
                <w:iCs/>
              </w:rPr>
              <w:t xml:space="preserve"> исходного сырья, структуры ЛВ, </w:t>
            </w:r>
            <w:r w:rsidRPr="00991804">
              <w:rPr>
                <w:bCs/>
                <w:iCs/>
              </w:rPr>
              <w:t xml:space="preserve">физико-химических процессов, которые могут </w:t>
            </w:r>
            <w:r>
              <w:rPr>
                <w:bCs/>
                <w:iCs/>
              </w:rPr>
              <w:t xml:space="preserve">происходить во время хранения и </w:t>
            </w:r>
            <w:r w:rsidRPr="00991804">
              <w:rPr>
                <w:bCs/>
                <w:iCs/>
              </w:rPr>
              <w:t>обращения ЛС</w:t>
            </w:r>
            <w:r>
              <w:rPr>
                <w:bCs/>
                <w:iCs/>
              </w:rPr>
              <w:t>; оборудовании и реактивах</w:t>
            </w:r>
            <w:r w:rsidRPr="00991804">
              <w:rPr>
                <w:bCs/>
                <w:iCs/>
              </w:rPr>
              <w:t xml:space="preserve"> для проведения физико-химического анализа ЛВ</w:t>
            </w:r>
            <w:r>
              <w:rPr>
                <w:bCs/>
                <w:iCs/>
              </w:rPr>
              <w:t xml:space="preserve">; понятии валидации, </w:t>
            </w:r>
            <w:proofErr w:type="spellStart"/>
            <w:r>
              <w:rPr>
                <w:bCs/>
                <w:iCs/>
              </w:rPr>
              <w:t>в</w:t>
            </w:r>
            <w:r w:rsidRPr="00991804">
              <w:rPr>
                <w:bCs/>
                <w:iCs/>
              </w:rPr>
              <w:t>алидационные</w:t>
            </w:r>
            <w:proofErr w:type="spellEnd"/>
            <w:r w:rsidRPr="00991804">
              <w:rPr>
                <w:bCs/>
                <w:iCs/>
              </w:rPr>
              <w:t xml:space="preserve"> характеристики методик качественного</w:t>
            </w:r>
          </w:p>
          <w:p w14:paraId="1895AFF4" w14:textId="77777777" w:rsidR="0001282F" w:rsidRPr="00991804" w:rsidRDefault="0001282F" w:rsidP="002323A2">
            <w:pPr>
              <w:rPr>
                <w:bCs/>
                <w:iCs/>
              </w:rPr>
            </w:pPr>
            <w:r w:rsidRPr="00991804">
              <w:rPr>
                <w:bCs/>
                <w:iCs/>
              </w:rPr>
              <w:t>и количественного анализа</w:t>
            </w:r>
          </w:p>
          <w:p w14:paraId="418BD17F" w14:textId="77777777" w:rsidR="0001282F" w:rsidRDefault="0001282F" w:rsidP="002323A2">
            <w:pPr>
              <w:rPr>
                <w:rFonts w:eastAsia="Calibri"/>
              </w:rPr>
            </w:pPr>
          </w:p>
          <w:p w14:paraId="2BF0D545" w14:textId="77777777" w:rsidR="0001282F" w:rsidRPr="00D23919" w:rsidRDefault="0001282F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513293A1" w14:textId="77777777" w:rsidR="0001282F" w:rsidRPr="00991804" w:rsidRDefault="0001282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lastRenderedPageBreak/>
              <w:t xml:space="preserve">умение </w:t>
            </w:r>
            <w:r>
              <w:rPr>
                <w:bCs/>
                <w:iCs/>
              </w:rPr>
              <w:t xml:space="preserve">рассчитывать содержание </w:t>
            </w:r>
            <w:r w:rsidRPr="00991804">
              <w:rPr>
                <w:bCs/>
                <w:iCs/>
              </w:rPr>
              <w:t>вещества по ре</w:t>
            </w:r>
            <w:r>
              <w:rPr>
                <w:bCs/>
                <w:iCs/>
              </w:rPr>
              <w:t xml:space="preserve">зультатам титриметрического или физико-химического анализа; </w:t>
            </w:r>
            <w:r w:rsidRPr="00991804">
              <w:rPr>
                <w:bCs/>
                <w:iCs/>
              </w:rPr>
              <w:t>выбирать реакции для проведения каче</w:t>
            </w:r>
            <w:r>
              <w:rPr>
                <w:bCs/>
                <w:iCs/>
              </w:rPr>
              <w:t xml:space="preserve">ственного анализа лекарственных </w:t>
            </w:r>
            <w:r w:rsidRPr="00991804">
              <w:rPr>
                <w:bCs/>
                <w:iCs/>
              </w:rPr>
              <w:t>веществ в соответствии с наличием в них определенных структурных фрагментов;</w:t>
            </w:r>
            <w:r>
              <w:rPr>
                <w:bCs/>
                <w:iCs/>
              </w:rPr>
              <w:t xml:space="preserve"> </w:t>
            </w:r>
            <w:r w:rsidRPr="00991804">
              <w:rPr>
                <w:bCs/>
                <w:iCs/>
              </w:rPr>
              <w:t>интерпретировать результаты анализа лека</w:t>
            </w:r>
            <w:r>
              <w:rPr>
                <w:bCs/>
                <w:iCs/>
              </w:rPr>
              <w:t xml:space="preserve">рственных средств для оценки их </w:t>
            </w:r>
            <w:r w:rsidRPr="00991804">
              <w:rPr>
                <w:bCs/>
                <w:iCs/>
              </w:rPr>
              <w:t>качества</w:t>
            </w:r>
          </w:p>
          <w:p w14:paraId="1C565FFB" w14:textId="77777777" w:rsidR="0001282F" w:rsidRDefault="0001282F" w:rsidP="002323A2">
            <w:pPr>
              <w:rPr>
                <w:rFonts w:eastAsia="Calibri"/>
              </w:rPr>
            </w:pPr>
          </w:p>
          <w:p w14:paraId="38ACE784" w14:textId="77777777" w:rsidR="0001282F" w:rsidRDefault="0001282F" w:rsidP="002323A2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r w:rsidRPr="00991804">
              <w:rPr>
                <w:rFonts w:eastAsia="Calibri"/>
              </w:rPr>
              <w:t>планирования</w:t>
            </w:r>
            <w:r>
              <w:rPr>
                <w:rFonts w:eastAsia="Calibri"/>
              </w:rPr>
              <w:t xml:space="preserve"> и выполнения</w:t>
            </w:r>
            <w:r w:rsidRPr="00991804">
              <w:rPr>
                <w:rFonts w:eastAsia="Calibri"/>
              </w:rPr>
              <w:t xml:space="preserve"> анализа лекарствен</w:t>
            </w:r>
            <w:r>
              <w:rPr>
                <w:rFonts w:eastAsia="Calibri"/>
              </w:rPr>
              <w:t xml:space="preserve">ных средств в соответствии с их </w:t>
            </w:r>
            <w:r w:rsidRPr="00991804">
              <w:rPr>
                <w:rFonts w:eastAsia="Calibri"/>
              </w:rPr>
              <w:t>формой выпуска по НД и оценивать их качество по полученным результатам</w:t>
            </w:r>
          </w:p>
          <w:p w14:paraId="5C3A89CB" w14:textId="77777777" w:rsidR="0001282F" w:rsidRPr="00D23919" w:rsidRDefault="0001282F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4CC51E97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lastRenderedPageBreak/>
              <w:t>оценка 3</w:t>
            </w:r>
          </w:p>
          <w:p w14:paraId="41336BA2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(удовлетворительно)</w:t>
            </w:r>
          </w:p>
        </w:tc>
      </w:tr>
      <w:tr w:rsidR="0001282F" w:rsidRPr="00B63599" w14:paraId="00B68590" w14:textId="77777777" w:rsidTr="002323A2">
        <w:trPr>
          <w:trHeight w:val="820"/>
        </w:trPr>
        <w:tc>
          <w:tcPr>
            <w:tcW w:w="993" w:type="dxa"/>
            <w:vMerge/>
          </w:tcPr>
          <w:p w14:paraId="788546AA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BF4ECC2" w14:textId="77777777" w:rsidR="0001282F" w:rsidRPr="00B63599" w:rsidRDefault="0001282F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E2B91D6" w14:textId="77777777" w:rsidR="0001282F" w:rsidRPr="00D23919" w:rsidRDefault="0001282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1886A3E6" w14:textId="77777777" w:rsidR="0001282F" w:rsidRPr="00D23919" w:rsidRDefault="0001282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004A6A6D" w14:textId="77777777" w:rsidR="0001282F" w:rsidRPr="00991804" w:rsidRDefault="0001282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об </w:t>
            </w:r>
            <w:r>
              <w:rPr>
                <w:bCs/>
                <w:iCs/>
              </w:rPr>
              <w:t>общих методах</w:t>
            </w:r>
            <w:r w:rsidRPr="00991804">
              <w:rPr>
                <w:bCs/>
                <w:iCs/>
              </w:rPr>
              <w:t xml:space="preserve"> оценки качества ЛС, во</w:t>
            </w:r>
            <w:r>
              <w:rPr>
                <w:bCs/>
                <w:iCs/>
              </w:rPr>
              <w:t xml:space="preserve">зможности использования каждого </w:t>
            </w:r>
            <w:r w:rsidRPr="00991804">
              <w:rPr>
                <w:bCs/>
                <w:iCs/>
              </w:rPr>
              <w:t>метода в зависимости от способа получения ЛС,</w:t>
            </w:r>
            <w:r>
              <w:rPr>
                <w:bCs/>
                <w:iCs/>
              </w:rPr>
              <w:t xml:space="preserve"> исходного сырья, структуры ЛВ, </w:t>
            </w:r>
            <w:r w:rsidRPr="00991804">
              <w:rPr>
                <w:bCs/>
                <w:iCs/>
              </w:rPr>
              <w:t xml:space="preserve">физико-химических процессов, которые могут </w:t>
            </w:r>
            <w:r>
              <w:rPr>
                <w:bCs/>
                <w:iCs/>
              </w:rPr>
              <w:t xml:space="preserve">происходить во время хранения и </w:t>
            </w:r>
            <w:r w:rsidRPr="00991804">
              <w:rPr>
                <w:bCs/>
                <w:iCs/>
              </w:rPr>
              <w:t>обращения ЛС</w:t>
            </w:r>
            <w:r>
              <w:rPr>
                <w:bCs/>
                <w:iCs/>
              </w:rPr>
              <w:t>; оборудовании и реактивах</w:t>
            </w:r>
            <w:r w:rsidRPr="00991804">
              <w:rPr>
                <w:bCs/>
                <w:iCs/>
              </w:rPr>
              <w:t xml:space="preserve"> для проведения физико-химического анализа ЛВ</w:t>
            </w:r>
            <w:r>
              <w:rPr>
                <w:bCs/>
                <w:iCs/>
              </w:rPr>
              <w:t xml:space="preserve">; понятии валидации, </w:t>
            </w:r>
            <w:proofErr w:type="spellStart"/>
            <w:r>
              <w:rPr>
                <w:bCs/>
                <w:iCs/>
              </w:rPr>
              <w:t>в</w:t>
            </w:r>
            <w:r w:rsidRPr="00991804">
              <w:rPr>
                <w:bCs/>
                <w:iCs/>
              </w:rPr>
              <w:t>алидационные</w:t>
            </w:r>
            <w:proofErr w:type="spellEnd"/>
            <w:r w:rsidRPr="00991804">
              <w:rPr>
                <w:bCs/>
                <w:iCs/>
              </w:rPr>
              <w:t xml:space="preserve"> характеристики методик качественного</w:t>
            </w:r>
          </w:p>
          <w:p w14:paraId="41E19018" w14:textId="77777777" w:rsidR="0001282F" w:rsidRPr="00991804" w:rsidRDefault="0001282F" w:rsidP="002323A2">
            <w:pPr>
              <w:rPr>
                <w:bCs/>
                <w:iCs/>
              </w:rPr>
            </w:pPr>
            <w:r w:rsidRPr="00991804">
              <w:rPr>
                <w:bCs/>
                <w:iCs/>
              </w:rPr>
              <w:t>и количественного анализа</w:t>
            </w:r>
          </w:p>
          <w:p w14:paraId="0561C0EA" w14:textId="77777777" w:rsidR="0001282F" w:rsidRPr="00D23919" w:rsidRDefault="0001282F" w:rsidP="002323A2">
            <w:pPr>
              <w:rPr>
                <w:rFonts w:eastAsia="Calibri"/>
              </w:rPr>
            </w:pPr>
          </w:p>
          <w:p w14:paraId="12328ADB" w14:textId="77777777" w:rsidR="0001282F" w:rsidRPr="00991804" w:rsidRDefault="0001282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bCs/>
                <w:iCs/>
              </w:rPr>
              <w:t xml:space="preserve">рассчитывать содержание </w:t>
            </w:r>
            <w:r w:rsidRPr="00991804">
              <w:rPr>
                <w:bCs/>
                <w:iCs/>
              </w:rPr>
              <w:t>вещества по ре</w:t>
            </w:r>
            <w:r>
              <w:rPr>
                <w:bCs/>
                <w:iCs/>
              </w:rPr>
              <w:t xml:space="preserve">зультатам титриметрического или физико-химического анализа; </w:t>
            </w:r>
            <w:r w:rsidRPr="00991804">
              <w:rPr>
                <w:bCs/>
                <w:iCs/>
              </w:rPr>
              <w:t>выбирать реакции для проведения каче</w:t>
            </w:r>
            <w:r>
              <w:rPr>
                <w:bCs/>
                <w:iCs/>
              </w:rPr>
              <w:t xml:space="preserve">ственного анализа лекарственных </w:t>
            </w:r>
            <w:r w:rsidRPr="00991804">
              <w:rPr>
                <w:bCs/>
                <w:iCs/>
              </w:rPr>
              <w:t>веществ в соответствии с наличием в них определенных структурных фрагментов;</w:t>
            </w:r>
            <w:r>
              <w:rPr>
                <w:bCs/>
                <w:iCs/>
              </w:rPr>
              <w:t xml:space="preserve"> </w:t>
            </w:r>
            <w:r w:rsidRPr="00991804">
              <w:rPr>
                <w:bCs/>
                <w:iCs/>
              </w:rPr>
              <w:t>интерпретировать результаты анализа лека</w:t>
            </w:r>
            <w:r>
              <w:rPr>
                <w:bCs/>
                <w:iCs/>
              </w:rPr>
              <w:t xml:space="preserve">рственных средств для оценки их </w:t>
            </w:r>
            <w:r w:rsidRPr="00991804">
              <w:rPr>
                <w:bCs/>
                <w:iCs/>
              </w:rPr>
              <w:t>качества</w:t>
            </w:r>
          </w:p>
          <w:p w14:paraId="3805AFBA" w14:textId="77777777" w:rsidR="0001282F" w:rsidRPr="00D23919" w:rsidRDefault="0001282F" w:rsidP="002323A2">
            <w:pPr>
              <w:rPr>
                <w:rFonts w:eastAsia="Calibri"/>
              </w:rPr>
            </w:pPr>
          </w:p>
          <w:p w14:paraId="4D3346F0" w14:textId="77777777" w:rsidR="0001282F" w:rsidRDefault="0001282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 w:rsidRPr="00991804">
              <w:rPr>
                <w:rFonts w:eastAsia="Calibri"/>
              </w:rPr>
              <w:t>планирования</w:t>
            </w:r>
            <w:r>
              <w:rPr>
                <w:rFonts w:eastAsia="Calibri"/>
              </w:rPr>
              <w:t xml:space="preserve"> и выполнения</w:t>
            </w:r>
            <w:r w:rsidRPr="00991804">
              <w:rPr>
                <w:rFonts w:eastAsia="Calibri"/>
              </w:rPr>
              <w:t xml:space="preserve"> анализа лекарствен</w:t>
            </w:r>
            <w:r>
              <w:rPr>
                <w:rFonts w:eastAsia="Calibri"/>
              </w:rPr>
              <w:t xml:space="preserve">ных средств в соответствии с их </w:t>
            </w:r>
            <w:r w:rsidRPr="00991804">
              <w:rPr>
                <w:rFonts w:eastAsia="Calibri"/>
              </w:rPr>
              <w:t>формой выпуска по НД и оценивать их качество по полученным результатам</w:t>
            </w:r>
          </w:p>
          <w:p w14:paraId="43355342" w14:textId="77777777" w:rsidR="0001282F" w:rsidRPr="00D23919" w:rsidRDefault="0001282F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6FC7DE4B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lastRenderedPageBreak/>
              <w:t>оценка 4</w:t>
            </w:r>
          </w:p>
          <w:p w14:paraId="61A7E2D9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(хорошо)</w:t>
            </w:r>
            <w:r w:rsidRPr="00B63599">
              <w:rPr>
                <w:rFonts w:eastAsia="Calibri"/>
                <w:i/>
                <w:sz w:val="20"/>
                <w:szCs w:val="20"/>
              </w:rPr>
              <w:br/>
            </w:r>
          </w:p>
        </w:tc>
      </w:tr>
      <w:tr w:rsidR="0001282F" w:rsidRPr="00B63599" w14:paraId="682DF2FD" w14:textId="77777777" w:rsidTr="002323A2">
        <w:trPr>
          <w:trHeight w:val="891"/>
        </w:trPr>
        <w:tc>
          <w:tcPr>
            <w:tcW w:w="993" w:type="dxa"/>
            <w:vMerge/>
          </w:tcPr>
          <w:p w14:paraId="752E99E9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7D36D1E" w14:textId="77777777" w:rsidR="0001282F" w:rsidRPr="00B63599" w:rsidRDefault="0001282F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50DE574" w14:textId="77777777" w:rsidR="0001282F" w:rsidRPr="00D23919" w:rsidRDefault="0001282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2128468B" w14:textId="77777777" w:rsidR="0001282F" w:rsidRPr="00991804" w:rsidRDefault="0001282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об </w:t>
            </w:r>
            <w:r>
              <w:rPr>
                <w:bCs/>
                <w:iCs/>
              </w:rPr>
              <w:t>общих методах</w:t>
            </w:r>
            <w:r w:rsidRPr="00991804">
              <w:rPr>
                <w:bCs/>
                <w:iCs/>
              </w:rPr>
              <w:t xml:space="preserve"> оценки качества ЛС, во</w:t>
            </w:r>
            <w:r>
              <w:rPr>
                <w:bCs/>
                <w:iCs/>
              </w:rPr>
              <w:t xml:space="preserve">зможности использования каждого </w:t>
            </w:r>
            <w:r w:rsidRPr="00991804">
              <w:rPr>
                <w:bCs/>
                <w:iCs/>
              </w:rPr>
              <w:t>метода в зависимости от способа получения ЛС,</w:t>
            </w:r>
            <w:r>
              <w:rPr>
                <w:bCs/>
                <w:iCs/>
              </w:rPr>
              <w:t xml:space="preserve"> исходного сырья, структуры ЛВ, </w:t>
            </w:r>
            <w:r w:rsidRPr="00991804">
              <w:rPr>
                <w:bCs/>
                <w:iCs/>
              </w:rPr>
              <w:t xml:space="preserve">физико-химических процессов, которые могут </w:t>
            </w:r>
            <w:r>
              <w:rPr>
                <w:bCs/>
                <w:iCs/>
              </w:rPr>
              <w:t xml:space="preserve">происходить во время хранения и </w:t>
            </w:r>
            <w:r w:rsidRPr="00991804">
              <w:rPr>
                <w:bCs/>
                <w:iCs/>
              </w:rPr>
              <w:t>обращения ЛС</w:t>
            </w:r>
            <w:r>
              <w:rPr>
                <w:bCs/>
                <w:iCs/>
              </w:rPr>
              <w:t>; оборудовании и реактивах</w:t>
            </w:r>
            <w:r w:rsidRPr="00991804">
              <w:rPr>
                <w:bCs/>
                <w:iCs/>
              </w:rPr>
              <w:t xml:space="preserve"> для проведения физико-химического анализа ЛВ</w:t>
            </w:r>
            <w:r>
              <w:rPr>
                <w:bCs/>
                <w:iCs/>
              </w:rPr>
              <w:t xml:space="preserve">; понятии валидации, </w:t>
            </w:r>
            <w:proofErr w:type="spellStart"/>
            <w:r>
              <w:rPr>
                <w:bCs/>
                <w:iCs/>
              </w:rPr>
              <w:t>в</w:t>
            </w:r>
            <w:r w:rsidRPr="00991804">
              <w:rPr>
                <w:bCs/>
                <w:iCs/>
              </w:rPr>
              <w:t>алидационные</w:t>
            </w:r>
            <w:proofErr w:type="spellEnd"/>
            <w:r w:rsidRPr="00991804">
              <w:rPr>
                <w:bCs/>
                <w:iCs/>
              </w:rPr>
              <w:t xml:space="preserve"> характеристики методик качественного</w:t>
            </w:r>
          </w:p>
          <w:p w14:paraId="21270D34" w14:textId="77777777" w:rsidR="0001282F" w:rsidRPr="00991804" w:rsidRDefault="0001282F" w:rsidP="002323A2">
            <w:pPr>
              <w:rPr>
                <w:bCs/>
                <w:iCs/>
              </w:rPr>
            </w:pPr>
            <w:r w:rsidRPr="00991804">
              <w:rPr>
                <w:bCs/>
                <w:iCs/>
              </w:rPr>
              <w:t>и количественного анализа</w:t>
            </w:r>
          </w:p>
          <w:p w14:paraId="72323B09" w14:textId="77777777" w:rsidR="0001282F" w:rsidRPr="00D23919" w:rsidRDefault="0001282F" w:rsidP="002323A2">
            <w:pPr>
              <w:rPr>
                <w:rFonts w:eastAsia="Calibri"/>
              </w:rPr>
            </w:pPr>
          </w:p>
          <w:p w14:paraId="0C0FBC7D" w14:textId="77777777" w:rsidR="0001282F" w:rsidRPr="00991804" w:rsidRDefault="0001282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rPr>
                <w:bCs/>
                <w:iCs/>
              </w:rPr>
              <w:t xml:space="preserve">рассчитывать содержание </w:t>
            </w:r>
            <w:r w:rsidRPr="00991804">
              <w:rPr>
                <w:bCs/>
                <w:iCs/>
              </w:rPr>
              <w:t>вещества по ре</w:t>
            </w:r>
            <w:r>
              <w:rPr>
                <w:bCs/>
                <w:iCs/>
              </w:rPr>
              <w:t xml:space="preserve">зультатам титриметрического или физико-химического анализа; </w:t>
            </w:r>
            <w:r w:rsidRPr="00991804">
              <w:rPr>
                <w:bCs/>
                <w:iCs/>
              </w:rPr>
              <w:t>выбирать реакции для проведения каче</w:t>
            </w:r>
            <w:r>
              <w:rPr>
                <w:bCs/>
                <w:iCs/>
              </w:rPr>
              <w:t xml:space="preserve">ственного анализа лекарственных </w:t>
            </w:r>
            <w:r w:rsidRPr="00991804">
              <w:rPr>
                <w:bCs/>
                <w:iCs/>
              </w:rPr>
              <w:t>веществ в соответствии с наличием в них определенных структурных фрагментов;</w:t>
            </w:r>
            <w:r>
              <w:rPr>
                <w:bCs/>
                <w:iCs/>
              </w:rPr>
              <w:t xml:space="preserve"> </w:t>
            </w:r>
            <w:r w:rsidRPr="00991804">
              <w:rPr>
                <w:bCs/>
                <w:iCs/>
              </w:rPr>
              <w:t>интерпретировать результаты анализа лека</w:t>
            </w:r>
            <w:r>
              <w:rPr>
                <w:bCs/>
                <w:iCs/>
              </w:rPr>
              <w:t xml:space="preserve">рственных средств для оценки их </w:t>
            </w:r>
            <w:r w:rsidRPr="00991804">
              <w:rPr>
                <w:bCs/>
                <w:iCs/>
              </w:rPr>
              <w:t>качества</w:t>
            </w:r>
          </w:p>
          <w:p w14:paraId="52BEB065" w14:textId="77777777" w:rsidR="0001282F" w:rsidRDefault="0001282F" w:rsidP="002323A2">
            <w:pPr>
              <w:rPr>
                <w:rFonts w:eastAsia="Calibri"/>
              </w:rPr>
            </w:pPr>
          </w:p>
          <w:p w14:paraId="7881FA3D" w14:textId="77777777" w:rsidR="0001282F" w:rsidRPr="00D23919" w:rsidRDefault="0001282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2D69F76A" w14:textId="77777777" w:rsidR="0001282F" w:rsidRPr="00D23919" w:rsidRDefault="0001282F" w:rsidP="002323A2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навыков </w:t>
            </w:r>
            <w:r w:rsidRPr="00991804">
              <w:rPr>
                <w:rFonts w:eastAsia="Calibri"/>
              </w:rPr>
              <w:t>планирования</w:t>
            </w:r>
            <w:r>
              <w:rPr>
                <w:rFonts w:eastAsia="Calibri"/>
              </w:rPr>
              <w:t xml:space="preserve"> и выполнения</w:t>
            </w:r>
            <w:r w:rsidRPr="00991804">
              <w:rPr>
                <w:rFonts w:eastAsia="Calibri"/>
              </w:rPr>
              <w:t xml:space="preserve"> анализа лекарствен</w:t>
            </w:r>
            <w:r>
              <w:rPr>
                <w:rFonts w:eastAsia="Calibri"/>
              </w:rPr>
              <w:t xml:space="preserve">ных средств в соответствии с их </w:t>
            </w:r>
            <w:r w:rsidRPr="00991804">
              <w:rPr>
                <w:rFonts w:eastAsia="Calibri"/>
              </w:rPr>
              <w:t>формой выпуска по НД и оценивать их качество по полученным результатам</w:t>
            </w:r>
          </w:p>
        </w:tc>
        <w:tc>
          <w:tcPr>
            <w:tcW w:w="1700" w:type="dxa"/>
            <w:shd w:val="clear" w:color="auto" w:fill="auto"/>
          </w:tcPr>
          <w:p w14:paraId="55455DB8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оценка 5</w:t>
            </w:r>
          </w:p>
          <w:p w14:paraId="61294F3B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i/>
                <w:sz w:val="20"/>
                <w:szCs w:val="20"/>
              </w:rPr>
              <w:t>(отлично)</w:t>
            </w:r>
          </w:p>
          <w:p w14:paraId="08D18026" w14:textId="77777777" w:rsidR="0001282F" w:rsidRPr="00B63599" w:rsidRDefault="0001282F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1282F" w:rsidRPr="00B63599" w14:paraId="6F066B01" w14:textId="77777777" w:rsidTr="002323A2">
        <w:tc>
          <w:tcPr>
            <w:tcW w:w="993" w:type="dxa"/>
          </w:tcPr>
          <w:p w14:paraId="45CFD529" w14:textId="77777777" w:rsidR="0001282F" w:rsidRPr="00B63599" w:rsidRDefault="0001282F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51316C65" w14:textId="77777777" w:rsidR="0001282F" w:rsidRPr="00B63599" w:rsidRDefault="0001282F" w:rsidP="002323A2">
            <w:pPr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 xml:space="preserve">Итоговая оценка по  практике </w:t>
            </w:r>
            <w:r w:rsidRPr="00B63599">
              <w:rPr>
                <w:rFonts w:eastAsia="Calibri"/>
                <w:i/>
                <w:sz w:val="20"/>
                <w:szCs w:val="20"/>
              </w:rPr>
              <w:t>(среднее арифметическое  от суммы полученных оценок)</w:t>
            </w:r>
          </w:p>
        </w:tc>
        <w:tc>
          <w:tcPr>
            <w:tcW w:w="1700" w:type="dxa"/>
            <w:shd w:val="clear" w:color="auto" w:fill="auto"/>
          </w:tcPr>
          <w:p w14:paraId="70184B1C" w14:textId="77777777" w:rsidR="0001282F" w:rsidRPr="00B63599" w:rsidRDefault="0001282F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</w:tbl>
    <w:p w14:paraId="6443ECB0" w14:textId="77777777" w:rsidR="0001282F" w:rsidRPr="00B63599" w:rsidRDefault="0001282F" w:rsidP="0001282F">
      <w:pPr>
        <w:suppressAutoHyphens/>
        <w:jc w:val="both"/>
        <w:rPr>
          <w:i/>
        </w:rPr>
      </w:pPr>
      <w:r w:rsidRPr="00B63599">
        <w:rPr>
          <w:i/>
        </w:rPr>
        <w:t xml:space="preserve"> </w:t>
      </w:r>
    </w:p>
    <w:p w14:paraId="1CDC085C" w14:textId="77777777" w:rsidR="0001282F" w:rsidRPr="00B63599" w:rsidRDefault="0001282F" w:rsidP="0001282F">
      <w:pPr>
        <w:suppressAutoHyphens/>
        <w:spacing w:line="276" w:lineRule="auto"/>
        <w:jc w:val="both"/>
        <w:rPr>
          <w:i/>
        </w:rPr>
      </w:pPr>
    </w:p>
    <w:p w14:paraId="403984E4" w14:textId="77777777" w:rsidR="0001282F" w:rsidRPr="00B63599" w:rsidRDefault="0001282F" w:rsidP="0001282F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ab/>
        <w:t>10. ОЦЕНОЧНЫЕ СРЕДСТВА ДЛЯ СТУДЕНТОВ С ОГРАНИЧЕННЫМИ ВОЗМОЖНОСТЯМИ ЗДОРОВЬЯ</w:t>
      </w:r>
    </w:p>
    <w:p w14:paraId="79AC0600" w14:textId="77777777" w:rsidR="0001282F" w:rsidRPr="00B63599" w:rsidRDefault="0001282F" w:rsidP="0001282F">
      <w:pPr>
        <w:suppressAutoHyphens/>
        <w:jc w:val="both"/>
        <w:rPr>
          <w:b/>
          <w:sz w:val="24"/>
          <w:szCs w:val="24"/>
        </w:rPr>
      </w:pPr>
    </w:p>
    <w:p w14:paraId="576F32C6" w14:textId="77777777" w:rsidR="0001282F" w:rsidRPr="00B63599" w:rsidRDefault="0001282F" w:rsidP="0001282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5FFBAAAC" w14:textId="77777777" w:rsidR="0001282F" w:rsidRPr="00B63599" w:rsidRDefault="0001282F" w:rsidP="0001282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01282F" w:rsidRPr="00B63599" w14:paraId="502E94BF" w14:textId="77777777" w:rsidTr="002323A2">
        <w:tc>
          <w:tcPr>
            <w:tcW w:w="2376" w:type="dxa"/>
          </w:tcPr>
          <w:p w14:paraId="54CF7308" w14:textId="77777777" w:rsidR="0001282F" w:rsidRPr="00B63599" w:rsidRDefault="0001282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14:paraId="357CDEFC" w14:textId="77777777" w:rsidR="0001282F" w:rsidRPr="00B63599" w:rsidRDefault="0001282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128344AA" w14:textId="77777777" w:rsidR="0001282F" w:rsidRPr="00B63599" w:rsidRDefault="0001282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50EDDC70" w14:textId="77777777" w:rsidR="0001282F" w:rsidRPr="00B63599" w:rsidRDefault="0001282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01282F" w:rsidRPr="00B63599" w14:paraId="690ABD38" w14:textId="77777777" w:rsidTr="002323A2">
        <w:tc>
          <w:tcPr>
            <w:tcW w:w="2376" w:type="dxa"/>
          </w:tcPr>
          <w:p w14:paraId="260D37FC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642974CB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25727D12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3434CF8A" w14:textId="77777777" w:rsidR="0001282F" w:rsidRPr="00B63599" w:rsidRDefault="0001282F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01282F" w:rsidRPr="00B63599" w14:paraId="47D3C0CB" w14:textId="77777777" w:rsidTr="002323A2">
        <w:tc>
          <w:tcPr>
            <w:tcW w:w="2376" w:type="dxa"/>
          </w:tcPr>
          <w:p w14:paraId="5C09F03F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0452981A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6FA1D08B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2DCA600E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</w:p>
        </w:tc>
      </w:tr>
      <w:tr w:rsidR="0001282F" w:rsidRPr="00B63599" w14:paraId="04C7070F" w14:textId="77777777" w:rsidTr="002323A2">
        <w:tc>
          <w:tcPr>
            <w:tcW w:w="2376" w:type="dxa"/>
          </w:tcPr>
          <w:p w14:paraId="2197FF12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14:paraId="5F21086A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114CB12A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463545E4" w14:textId="77777777" w:rsidR="0001282F" w:rsidRPr="00B63599" w:rsidRDefault="0001282F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62668C02" w14:textId="77777777" w:rsidR="0001282F" w:rsidRDefault="0001282F" w:rsidP="0001282F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14:paraId="13162676" w14:textId="77777777" w:rsidR="0001282F" w:rsidRPr="00B63599" w:rsidRDefault="0001282F" w:rsidP="0001282F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11.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ОБЕСПЕЧЕНИЕ, НЕОБХОДИМОЕ ДЛЯ ПРОВЕДЕНИЯ ПРАКТИКИ </w:t>
      </w:r>
    </w:p>
    <w:p w14:paraId="53CE2866" w14:textId="77777777" w:rsidR="0001282F" w:rsidRPr="00B63599" w:rsidRDefault="0001282F" w:rsidP="0001282F">
      <w:pPr>
        <w:ind w:firstLine="709"/>
        <w:jc w:val="both"/>
        <w:rPr>
          <w:i/>
          <w:iCs/>
        </w:rPr>
      </w:pPr>
    </w:p>
    <w:p w14:paraId="26F0BF5A" w14:textId="77777777" w:rsidR="0001282F" w:rsidRPr="00B63599" w:rsidRDefault="0001282F" w:rsidP="0001282F">
      <w:pPr>
        <w:ind w:firstLine="709"/>
        <w:jc w:val="both"/>
        <w:rPr>
          <w:i/>
        </w:rPr>
      </w:pPr>
      <w:r w:rsidRPr="00B63599">
        <w:rPr>
          <w:i/>
          <w:iCs/>
        </w:rPr>
        <w:t xml:space="preserve">11.1 </w:t>
      </w:r>
      <w:r w:rsidRPr="00B63599">
        <w:rPr>
          <w:i/>
          <w:lang w:eastAsia="en-US"/>
        </w:rPr>
        <w:t xml:space="preserve">Если местом организации и проведения практики </w:t>
      </w:r>
      <w:r>
        <w:rPr>
          <w:i/>
          <w:lang w:eastAsia="en-US"/>
        </w:rPr>
        <w:t xml:space="preserve">является </w:t>
      </w:r>
      <w:r w:rsidRPr="00B63599">
        <w:rPr>
          <w:i/>
          <w:lang w:eastAsia="en-US"/>
        </w:rPr>
        <w:t>структурное подразделение Университета,</w:t>
      </w:r>
      <w:r w:rsidRPr="00B63599">
        <w:rPr>
          <w:i/>
          <w:color w:val="000000"/>
        </w:rPr>
        <w:t xml:space="preserve"> характеристика материально-тех</w:t>
      </w:r>
      <w:r>
        <w:rPr>
          <w:i/>
          <w:color w:val="000000"/>
        </w:rPr>
        <w:t xml:space="preserve">нического обеспечения практики </w:t>
      </w:r>
      <w:r w:rsidRPr="00B63599">
        <w:rPr>
          <w:i/>
          <w:color w:val="000000"/>
        </w:rPr>
        <w:t xml:space="preserve">составляется в соответствии с ПРИЛОЖЕНИЕМ, </w:t>
      </w:r>
      <w:proofErr w:type="gramStart"/>
      <w:r w:rsidRPr="00B63599">
        <w:rPr>
          <w:i/>
          <w:color w:val="000000"/>
        </w:rPr>
        <w:t>размещенным  на</w:t>
      </w:r>
      <w:proofErr w:type="gramEnd"/>
      <w:r w:rsidRPr="00B63599">
        <w:rPr>
          <w:i/>
          <w:color w:val="000000"/>
        </w:rPr>
        <w:t xml:space="preserve"> внутреннем портале Университета  </w:t>
      </w:r>
      <w:r w:rsidRPr="00B63599">
        <w:rPr>
          <w:i/>
          <w:lang w:val="en-US"/>
        </w:rPr>
        <w:t>http</w:t>
      </w:r>
      <w:r w:rsidRPr="00B63599">
        <w:rPr>
          <w:i/>
        </w:rPr>
        <w:t>//</w:t>
      </w:r>
      <w:r w:rsidRPr="00B63599">
        <w:rPr>
          <w:i/>
          <w:lang w:val="en-US"/>
        </w:rPr>
        <w:t>ac</w:t>
      </w:r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rguk</w:t>
      </w:r>
      <w:proofErr w:type="spellEnd"/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ru</w:t>
      </w:r>
      <w:proofErr w:type="spellEnd"/>
    </w:p>
    <w:p w14:paraId="7CE9A18E" w14:textId="77777777" w:rsidR="0001282F" w:rsidRPr="00B63599" w:rsidRDefault="0001282F" w:rsidP="0001282F">
      <w:pPr>
        <w:jc w:val="both"/>
        <w:rPr>
          <w:i/>
          <w:iCs/>
          <w:sz w:val="24"/>
          <w:szCs w:val="24"/>
        </w:rPr>
      </w:pPr>
    </w:p>
    <w:p w14:paraId="29E7B7D4" w14:textId="77777777" w:rsidR="0001282F" w:rsidRPr="00B63599" w:rsidRDefault="0001282F" w:rsidP="0001282F">
      <w:pPr>
        <w:ind w:firstLine="709"/>
        <w:jc w:val="both"/>
        <w:rPr>
          <w:i/>
          <w:iCs/>
        </w:rPr>
      </w:pPr>
      <w:r w:rsidRPr="00B63599">
        <w:rPr>
          <w:i/>
          <w:iCs/>
        </w:rPr>
        <w:t>Например:</w:t>
      </w:r>
    </w:p>
    <w:p w14:paraId="39840194" w14:textId="77777777" w:rsidR="0001282F" w:rsidRPr="00B63599" w:rsidRDefault="0001282F" w:rsidP="0001282F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01282F" w:rsidRPr="00B63599" w14:paraId="05EA8441" w14:textId="77777777" w:rsidTr="002323A2">
        <w:trPr>
          <w:trHeight w:val="187"/>
        </w:trPr>
        <w:tc>
          <w:tcPr>
            <w:tcW w:w="9429" w:type="dxa"/>
            <w:gridSpan w:val="2"/>
          </w:tcPr>
          <w:p w14:paraId="183D6223" w14:textId="77777777" w:rsidR="0001282F" w:rsidRPr="00B63599" w:rsidRDefault="0001282F" w:rsidP="002323A2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1282F" w:rsidRPr="00B63599" w14:paraId="2C120B11" w14:textId="77777777" w:rsidTr="002323A2">
        <w:tc>
          <w:tcPr>
            <w:tcW w:w="4714" w:type="dxa"/>
          </w:tcPr>
          <w:p w14:paraId="10E0532F" w14:textId="77777777" w:rsidR="0001282F" w:rsidRPr="00B63599" w:rsidRDefault="0001282F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715" w:type="dxa"/>
            <w:vAlign w:val="center"/>
          </w:tcPr>
          <w:p w14:paraId="08E3F3F1" w14:textId="77777777" w:rsidR="0001282F" w:rsidRPr="00B63599" w:rsidRDefault="0001282F" w:rsidP="002323A2">
            <w:pPr>
              <w:jc w:val="both"/>
              <w:rPr>
                <w:b/>
              </w:rPr>
            </w:pPr>
            <w:r w:rsidRPr="00B63599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01282F" w:rsidRPr="00B63599" w14:paraId="3C7FF8A9" w14:textId="77777777" w:rsidTr="002323A2">
        <w:tc>
          <w:tcPr>
            <w:tcW w:w="4714" w:type="dxa"/>
          </w:tcPr>
          <w:p w14:paraId="4B3F4C96" w14:textId="77777777" w:rsidR="0001282F" w:rsidRPr="00B63599" w:rsidRDefault="0001282F" w:rsidP="002323A2">
            <w:pPr>
              <w:rPr>
                <w:i/>
              </w:rPr>
            </w:pPr>
            <w:r w:rsidRPr="00B63599">
              <w:rPr>
                <w:i/>
              </w:rPr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566A0649" w14:textId="77777777" w:rsidR="0001282F" w:rsidRPr="00B63599" w:rsidRDefault="0001282F" w:rsidP="002323A2">
            <w:pPr>
              <w:rPr>
                <w:i/>
              </w:rPr>
            </w:pPr>
            <w:r w:rsidRPr="00B63599">
              <w:rPr>
                <w:i/>
              </w:rPr>
              <w:t>Комплект учебной мебели,   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01282F" w:rsidRPr="00B63599" w14:paraId="0FBA3636" w14:textId="77777777" w:rsidTr="002323A2">
        <w:tc>
          <w:tcPr>
            <w:tcW w:w="4714" w:type="dxa"/>
          </w:tcPr>
          <w:p w14:paraId="14733294" w14:textId="77777777" w:rsidR="0001282F" w:rsidRPr="00B63599" w:rsidRDefault="0001282F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>и т.д.</w:t>
            </w:r>
          </w:p>
        </w:tc>
        <w:tc>
          <w:tcPr>
            <w:tcW w:w="4715" w:type="dxa"/>
          </w:tcPr>
          <w:p w14:paraId="226820AC" w14:textId="77777777" w:rsidR="0001282F" w:rsidRPr="00B63599" w:rsidRDefault="0001282F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01282F" w:rsidRPr="00B63599" w14:paraId="26597DCE" w14:textId="77777777" w:rsidTr="002323A2">
        <w:tc>
          <w:tcPr>
            <w:tcW w:w="9429" w:type="dxa"/>
            <w:gridSpan w:val="2"/>
          </w:tcPr>
          <w:p w14:paraId="75BE7348" w14:textId="77777777" w:rsidR="0001282F" w:rsidRPr="00B63599" w:rsidRDefault="0001282F" w:rsidP="002323A2">
            <w:pPr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u w:val="single"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01282F" w:rsidRPr="00B63599" w14:paraId="370D0BE8" w14:textId="77777777" w:rsidTr="002323A2">
        <w:tc>
          <w:tcPr>
            <w:tcW w:w="4714" w:type="dxa"/>
          </w:tcPr>
          <w:p w14:paraId="523C09FF" w14:textId="77777777" w:rsidR="0001282F" w:rsidRPr="00B63599" w:rsidRDefault="0001282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4216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64586462" w14:textId="77777777" w:rsidR="0001282F" w:rsidRPr="00B63599" w:rsidRDefault="0001282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учебной мебели, специализированное оборудование: </w:t>
            </w:r>
            <w:r w:rsidRPr="00B63599">
              <w:rPr>
                <w:i/>
                <w:color w:val="000000"/>
              </w:rPr>
              <w:t xml:space="preserve">лабораторная установка для получения </w:t>
            </w:r>
            <w:proofErr w:type="spellStart"/>
            <w:r w:rsidRPr="00B63599">
              <w:rPr>
                <w:i/>
                <w:color w:val="000000"/>
              </w:rPr>
              <w:t>нановолокна</w:t>
            </w:r>
            <w:proofErr w:type="spellEnd"/>
            <w:r w:rsidRPr="00B63599">
              <w:rPr>
                <w:i/>
                <w:color w:val="000000"/>
              </w:rPr>
              <w:t xml:space="preserve">, мешалка магнитная, система </w:t>
            </w:r>
            <w:proofErr w:type="spellStart"/>
            <w:r w:rsidRPr="00B63599">
              <w:rPr>
                <w:i/>
                <w:color w:val="000000"/>
              </w:rPr>
              <w:t>термоаналитическая</w:t>
            </w:r>
            <w:proofErr w:type="spellEnd"/>
            <w:r w:rsidRPr="00B63599">
              <w:rPr>
                <w:i/>
                <w:color w:val="000000"/>
              </w:rPr>
              <w:t>, муфельные печи.</w:t>
            </w:r>
            <w:r w:rsidRPr="00B63599">
              <w:rPr>
                <w:i/>
              </w:rPr>
              <w:t xml:space="preserve"> </w:t>
            </w:r>
          </w:p>
          <w:p w14:paraId="2E100142" w14:textId="77777777" w:rsidR="0001282F" w:rsidRPr="00B63599" w:rsidRDefault="0001282F" w:rsidP="002323A2">
            <w:pPr>
              <w:jc w:val="both"/>
              <w:rPr>
                <w:i/>
              </w:rPr>
            </w:pPr>
          </w:p>
        </w:tc>
      </w:tr>
      <w:tr w:rsidR="0001282F" w:rsidRPr="00B63599" w14:paraId="7C52B154" w14:textId="77777777" w:rsidTr="002323A2">
        <w:tc>
          <w:tcPr>
            <w:tcW w:w="4714" w:type="dxa"/>
          </w:tcPr>
          <w:p w14:paraId="0A8E8F56" w14:textId="77777777" w:rsidR="0001282F" w:rsidRPr="00B63599" w:rsidRDefault="0001282F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>и т.д.</w:t>
            </w:r>
          </w:p>
        </w:tc>
        <w:tc>
          <w:tcPr>
            <w:tcW w:w="4715" w:type="dxa"/>
          </w:tcPr>
          <w:p w14:paraId="1A1D97BB" w14:textId="77777777" w:rsidR="0001282F" w:rsidRPr="00B63599" w:rsidRDefault="0001282F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01282F" w:rsidRPr="00B63599" w14:paraId="77BF421C" w14:textId="77777777" w:rsidTr="002323A2">
        <w:trPr>
          <w:trHeight w:val="206"/>
        </w:trPr>
        <w:tc>
          <w:tcPr>
            <w:tcW w:w="9429" w:type="dxa"/>
            <w:gridSpan w:val="2"/>
          </w:tcPr>
          <w:p w14:paraId="0B69DFE6" w14:textId="77777777" w:rsidR="0001282F" w:rsidRPr="00B63599" w:rsidRDefault="0001282F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i/>
                <w:u w:val="single"/>
              </w:rPr>
              <w:t>115035, г. Москва, ул. Садовническая, д. 35</w:t>
            </w:r>
          </w:p>
        </w:tc>
      </w:tr>
      <w:tr w:rsidR="0001282F" w:rsidRPr="00B63599" w14:paraId="4D6117EA" w14:textId="77777777" w:rsidTr="002323A2">
        <w:tc>
          <w:tcPr>
            <w:tcW w:w="4714" w:type="dxa"/>
          </w:tcPr>
          <w:p w14:paraId="7F5817EA" w14:textId="77777777" w:rsidR="0001282F" w:rsidRPr="00B63599" w:rsidRDefault="0001282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459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</w:tcPr>
          <w:p w14:paraId="719A7400" w14:textId="77777777" w:rsidR="0001282F" w:rsidRPr="00B63599" w:rsidRDefault="0001282F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B63599">
              <w:rPr>
                <w:i/>
              </w:rPr>
              <w:t>кондуктомер</w:t>
            </w:r>
            <w:proofErr w:type="spellEnd"/>
            <w:r w:rsidRPr="00B63599">
              <w:rPr>
                <w:i/>
              </w:rPr>
              <w:t xml:space="preserve">, мельница, </w:t>
            </w:r>
            <w:proofErr w:type="spellStart"/>
            <w:r w:rsidRPr="00B63599">
              <w:rPr>
                <w:i/>
              </w:rPr>
              <w:t>мониторкачества</w:t>
            </w:r>
            <w:proofErr w:type="spellEnd"/>
            <w:r w:rsidRPr="00B63599">
              <w:rPr>
                <w:i/>
              </w:rPr>
              <w:t xml:space="preserve"> воды рН-метр, спектрофотомер, установка ИИРТ, </w:t>
            </w:r>
            <w:r w:rsidRPr="00B63599">
              <w:rPr>
                <w:i/>
              </w:rPr>
              <w:lastRenderedPageBreak/>
              <w:t xml:space="preserve">вытяжной шкаф, поляриметр, столы химические, термостат. </w:t>
            </w:r>
          </w:p>
        </w:tc>
      </w:tr>
    </w:tbl>
    <w:p w14:paraId="20DF45D9" w14:textId="77777777" w:rsidR="0001282F" w:rsidRPr="00B63599" w:rsidRDefault="0001282F" w:rsidP="0001282F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lastRenderedPageBreak/>
        <w:tab/>
      </w:r>
    </w:p>
    <w:p w14:paraId="30876781" w14:textId="77777777" w:rsidR="0001282F" w:rsidRPr="00B63599" w:rsidRDefault="0001282F" w:rsidP="0001282F">
      <w:pPr>
        <w:spacing w:line="276" w:lineRule="auto"/>
        <w:ind w:firstLine="709"/>
        <w:jc w:val="both"/>
        <w:rPr>
          <w:rFonts w:eastAsia="HiddenHorzOCR"/>
          <w:i/>
        </w:rPr>
      </w:pPr>
      <w:r w:rsidRPr="00B63599">
        <w:rPr>
          <w:i/>
          <w:lang w:eastAsia="en-US"/>
        </w:rPr>
        <w:t>11.2 М</w:t>
      </w:r>
      <w:r w:rsidRPr="00B63599">
        <w:rPr>
          <w:rFonts w:eastAsia="HiddenHorzOCR"/>
          <w:i/>
        </w:rPr>
        <w:t>атериально-техническое оснащение практики</w:t>
      </w:r>
      <w:r w:rsidRPr="00B63599">
        <w:rPr>
          <w:i/>
          <w:lang w:eastAsia="en-US"/>
        </w:rPr>
        <w:t xml:space="preserve"> обеспечивается профильными организа</w:t>
      </w:r>
      <w:r>
        <w:rPr>
          <w:i/>
          <w:lang w:eastAsia="en-US"/>
        </w:rPr>
        <w:t xml:space="preserve">циями (предприятиями), если они являются </w:t>
      </w:r>
      <w:r w:rsidRPr="00B63599">
        <w:rPr>
          <w:i/>
          <w:lang w:eastAsia="en-US"/>
        </w:rPr>
        <w:t xml:space="preserve">местом организации и проведения практики.   </w:t>
      </w:r>
      <w:r w:rsidRPr="00B63599">
        <w:rPr>
          <w:rFonts w:eastAsia="HiddenHorzOCR"/>
          <w:i/>
        </w:rPr>
        <w:t xml:space="preserve">  </w:t>
      </w:r>
    </w:p>
    <w:p w14:paraId="559A9940" w14:textId="77777777" w:rsidR="0001282F" w:rsidRPr="00B63599" w:rsidRDefault="0001282F" w:rsidP="0001282F">
      <w:pPr>
        <w:spacing w:line="276" w:lineRule="auto"/>
        <w:jc w:val="both"/>
        <w:rPr>
          <w:rFonts w:eastAsia="HiddenHorzOCR"/>
          <w:i/>
        </w:rPr>
      </w:pPr>
      <w:r w:rsidRPr="00B63599">
        <w:rPr>
          <w:i/>
          <w:lang w:eastAsia="en-US"/>
        </w:rPr>
        <w:tab/>
        <w:t>Д</w:t>
      </w:r>
      <w:r>
        <w:rPr>
          <w:i/>
          <w:iCs/>
        </w:rPr>
        <w:t>ается краткая характеристика</w:t>
      </w:r>
      <w:r w:rsidRPr="00B63599">
        <w:rPr>
          <w:i/>
          <w:iCs/>
        </w:rPr>
        <w:t xml:space="preserve"> особенностей технической оснащенности </w:t>
      </w:r>
      <w:r w:rsidRPr="00B63599">
        <w:rPr>
          <w:rFonts w:eastAsia="HiddenHorzOCR"/>
          <w:i/>
        </w:rPr>
        <w:t>организации (предприятия), в которой обучающийся проходит практику.</w:t>
      </w:r>
    </w:p>
    <w:p w14:paraId="26F620D7" w14:textId="77777777" w:rsidR="0001282F" w:rsidRPr="00B63599" w:rsidRDefault="0001282F" w:rsidP="0001282F">
      <w:pPr>
        <w:spacing w:line="276" w:lineRule="auto"/>
        <w:jc w:val="both"/>
        <w:rPr>
          <w:i/>
          <w:iCs/>
        </w:rPr>
      </w:pPr>
      <w:r w:rsidRPr="00B63599">
        <w:rPr>
          <w:i/>
          <w:lang w:eastAsia="en-US"/>
        </w:rPr>
        <w:tab/>
      </w:r>
    </w:p>
    <w:p w14:paraId="4B56A3DC" w14:textId="77777777" w:rsidR="0001282F" w:rsidRPr="00B63599" w:rsidRDefault="0001282F" w:rsidP="0001282F">
      <w:pPr>
        <w:ind w:firstLine="709"/>
        <w:jc w:val="both"/>
        <w:rPr>
          <w:i/>
          <w:iCs/>
        </w:rPr>
      </w:pPr>
    </w:p>
    <w:p w14:paraId="55D8FAE6" w14:textId="77777777" w:rsidR="0001282F" w:rsidRPr="00B63599" w:rsidRDefault="0001282F" w:rsidP="0001282F">
      <w:pPr>
        <w:ind w:firstLine="709"/>
        <w:jc w:val="both"/>
        <w:rPr>
          <w:i/>
          <w:iCs/>
        </w:rPr>
        <w:sectPr w:rsidR="0001282F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01E2A71" w14:textId="77777777" w:rsidR="0001282F" w:rsidRPr="00B63599" w:rsidRDefault="0001282F" w:rsidP="0001282F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204EDF35" w14:textId="77777777" w:rsidR="0001282F" w:rsidRPr="00B63599" w:rsidRDefault="0001282F" w:rsidP="0001282F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59"/>
        <w:gridCol w:w="1985"/>
        <w:gridCol w:w="1130"/>
        <w:gridCol w:w="3406"/>
        <w:gridCol w:w="1843"/>
      </w:tblGrid>
      <w:tr w:rsidR="0001282F" w:rsidRPr="00B63599" w14:paraId="7A3A553E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5C9E7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AF5606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83D302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42E1BA" w14:textId="77777777" w:rsidR="0001282F" w:rsidRPr="00B63599" w:rsidRDefault="0001282F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DA4E06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F01187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1EDD1740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D1B65D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24DC588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FD1A4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1282F" w:rsidRPr="00B63599" w14:paraId="0C243E32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E53578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40FF81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96D991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58A7C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3E85CB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FB948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93AE70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97C9C4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01282F" w:rsidRPr="00B63599" w14:paraId="7B031190" w14:textId="77777777" w:rsidTr="002323A2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72BD68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D9364A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4AA39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1282F" w:rsidRPr="00B63599" w14:paraId="3EE7D323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5BEBE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35B90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Гэд</w:t>
            </w:r>
            <w:proofErr w:type="spellEnd"/>
            <w:r>
              <w:rPr>
                <w:i/>
                <w:lang w:eastAsia="ar-SA"/>
              </w:rPr>
              <w:t xml:space="preserve"> Ш.</w:t>
            </w:r>
            <w:r w:rsidRPr="00D6769D">
              <w:rPr>
                <w:i/>
                <w:lang w:eastAsia="ar-SA"/>
              </w:rPr>
              <w:t>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C634C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769D">
              <w:rPr>
                <w:i/>
                <w:lang w:eastAsia="ar-SA"/>
              </w:rPr>
              <w:t>Производство лекарственных средств. Контроль качества и регулирование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A5F76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CE74B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769D">
              <w:rPr>
                <w:i/>
                <w:lang w:eastAsia="ar-SA"/>
              </w:rPr>
              <w:t>Профессия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C1EF47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55821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769D">
              <w:rPr>
                <w:i/>
                <w:lang w:eastAsia="ar-SA"/>
              </w:rPr>
              <w:t>https://znanium.com/catalog/document?id=226303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29B98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1282F" w:rsidRPr="00B63599" w14:paraId="34A4C5C3" w14:textId="77777777" w:rsidTr="002323A2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BCA0B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A2EA28" w14:textId="77777777" w:rsidR="0001282F" w:rsidRPr="00B63599" w:rsidRDefault="0001282F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B210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01282F" w:rsidRPr="00B63599" w14:paraId="0818AF27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39B4A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92A5E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151E8">
              <w:rPr>
                <w:i/>
                <w:lang w:eastAsia="ar-SA"/>
              </w:rPr>
              <w:t>Чупандина</w:t>
            </w:r>
            <w:proofErr w:type="spellEnd"/>
            <w:r w:rsidRPr="00A151E8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Е.</w:t>
            </w:r>
            <w:r w:rsidRPr="00A151E8">
              <w:rPr>
                <w:i/>
                <w:lang w:eastAsia="ar-SA"/>
              </w:rPr>
              <w:t xml:space="preserve">Е., </w:t>
            </w:r>
            <w:proofErr w:type="spellStart"/>
            <w:r w:rsidRPr="00A151E8">
              <w:rPr>
                <w:i/>
                <w:lang w:eastAsia="ar-SA"/>
              </w:rPr>
              <w:t>Глембоцкая</w:t>
            </w:r>
            <w:proofErr w:type="spellEnd"/>
            <w:r w:rsidRPr="00A151E8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Г.</w:t>
            </w:r>
            <w:r w:rsidRPr="00A151E8">
              <w:rPr>
                <w:i/>
                <w:lang w:eastAsia="ar-SA"/>
              </w:rPr>
              <w:t xml:space="preserve">Т., Захарова </w:t>
            </w:r>
            <w:r>
              <w:rPr>
                <w:i/>
                <w:lang w:eastAsia="ar-SA"/>
              </w:rPr>
              <w:t>О.</w:t>
            </w:r>
            <w:r w:rsidRPr="00A151E8">
              <w:rPr>
                <w:i/>
                <w:lang w:eastAsia="ar-SA"/>
              </w:rPr>
              <w:t xml:space="preserve">В., </w:t>
            </w:r>
            <w:proofErr w:type="spellStart"/>
            <w:r w:rsidRPr="00A151E8">
              <w:rPr>
                <w:i/>
                <w:lang w:eastAsia="ar-SA"/>
              </w:rPr>
              <w:t>Лобутева</w:t>
            </w:r>
            <w:proofErr w:type="spellEnd"/>
            <w:r w:rsidRPr="00A151E8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Л.</w:t>
            </w:r>
            <w:r w:rsidRPr="00A151E8">
              <w:rPr>
                <w:i/>
                <w:lang w:eastAsia="ar-SA"/>
              </w:rPr>
              <w:t>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B32BC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151E8">
              <w:rPr>
                <w:i/>
                <w:lang w:eastAsia="ar-SA"/>
              </w:rPr>
              <w:t>Организаци</w:t>
            </w:r>
            <w:r>
              <w:rPr>
                <w:i/>
                <w:lang w:eastAsia="ar-SA"/>
              </w:rPr>
              <w:t xml:space="preserve">я фармацевтической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6474A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9B86C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 :</w:t>
            </w:r>
            <w:r w:rsidRPr="00A151E8">
              <w:rPr>
                <w:i/>
                <w:lang w:eastAsia="ar-SA"/>
              </w:rPr>
              <w:t xml:space="preserve">Издательство </w:t>
            </w:r>
            <w:proofErr w:type="spellStart"/>
            <w:r w:rsidRPr="00A151E8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4FF91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D5317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151E8">
              <w:rPr>
                <w:i/>
                <w:lang w:eastAsia="ar-SA"/>
              </w:rPr>
              <w:t>https://urait.ru/bcode/476564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651D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1282F" w:rsidRPr="00B63599" w14:paraId="74F6A330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425B0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6A575" w14:textId="77777777" w:rsidR="0001282F" w:rsidRPr="00B63599" w:rsidRDefault="0001282F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Мойзес</w:t>
            </w:r>
            <w:proofErr w:type="spellEnd"/>
            <w:r>
              <w:rPr>
                <w:i/>
                <w:lang w:eastAsia="ar-SA"/>
              </w:rPr>
              <w:t>, Б.</w:t>
            </w:r>
            <w:r w:rsidRPr="00B012C0">
              <w:rPr>
                <w:i/>
                <w:lang w:eastAsia="ar-SA"/>
              </w:rPr>
              <w:t xml:space="preserve">Б.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A64F25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12C0">
              <w:rPr>
                <w:i/>
                <w:lang w:eastAsia="ar-SA"/>
              </w:rPr>
              <w:t xml:space="preserve">Статистические методы контроля качества и обработка экспериментальных данных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72FE2" w14:textId="77777777" w:rsidR="0001282F" w:rsidRPr="00B63599" w:rsidRDefault="0001282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34CB16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М.: </w:t>
            </w:r>
            <w:r w:rsidRPr="00A151E8">
              <w:rPr>
                <w:i/>
                <w:lang w:eastAsia="ar-SA"/>
              </w:rPr>
              <w:t xml:space="preserve">Издательство </w:t>
            </w:r>
            <w:proofErr w:type="spellStart"/>
            <w:r w:rsidRPr="00A151E8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010F7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7A4E0" w14:textId="77777777" w:rsidR="0001282F" w:rsidRPr="00B63599" w:rsidRDefault="0001282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012C0">
              <w:rPr>
                <w:i/>
                <w:lang w:eastAsia="ar-SA"/>
              </w:rPr>
              <w:t>https://urait.ru/bcode/457092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D1AB6" w14:textId="77777777" w:rsidR="0001282F" w:rsidRPr="00B63599" w:rsidRDefault="0001282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34DF57EF" w14:textId="77777777" w:rsidR="0001282F" w:rsidRPr="00B63599" w:rsidRDefault="0001282F" w:rsidP="0001282F">
      <w:pPr>
        <w:rPr>
          <w:rFonts w:eastAsia="Arial Unicode MS"/>
          <w:b/>
          <w:sz w:val="24"/>
          <w:szCs w:val="24"/>
        </w:rPr>
      </w:pPr>
    </w:p>
    <w:p w14:paraId="773D2A16" w14:textId="77777777" w:rsidR="0001282F" w:rsidRPr="00B63599" w:rsidRDefault="0001282F" w:rsidP="0001282F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12.4 Информационное обеспечение учебного процесса</w:t>
      </w:r>
    </w:p>
    <w:p w14:paraId="00848C07" w14:textId="77777777" w:rsidR="0001282F" w:rsidRPr="00B63599" w:rsidRDefault="0001282F" w:rsidP="0001282F">
      <w:pPr>
        <w:rPr>
          <w:rFonts w:eastAsia="Arial Unicode MS"/>
          <w:sz w:val="24"/>
          <w:szCs w:val="24"/>
        </w:rPr>
      </w:pPr>
    </w:p>
    <w:p w14:paraId="77FC89BC" w14:textId="77777777" w:rsidR="0001282F" w:rsidRPr="00B63599" w:rsidRDefault="0001282F" w:rsidP="0001282F">
      <w:pPr>
        <w:ind w:firstLine="709"/>
        <w:rPr>
          <w:rFonts w:eastAsia="Arial Unicode MS"/>
          <w:iCs/>
          <w:lang w:eastAsia="ar-SA"/>
        </w:rPr>
      </w:pPr>
      <w:r w:rsidRPr="00B63599">
        <w:rPr>
          <w:rFonts w:eastAsia="Arial Unicode MS"/>
        </w:rPr>
        <w:t xml:space="preserve">12.4.1. Ресурсы электронной </w:t>
      </w:r>
      <w:proofErr w:type="gramStart"/>
      <w:r w:rsidRPr="00B63599">
        <w:rPr>
          <w:rFonts w:eastAsia="Arial Unicode MS"/>
        </w:rPr>
        <w:t xml:space="preserve">библиотеки, </w:t>
      </w:r>
      <w:r w:rsidRPr="00B63599">
        <w:rPr>
          <w:rFonts w:eastAsia="Arial Unicode MS"/>
          <w:iCs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lang w:eastAsia="ar-SA"/>
        </w:rPr>
        <w:t>-справочные системы и  профессиональные базы данных :</w:t>
      </w:r>
    </w:p>
    <w:p w14:paraId="2E3CDD0C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6FF8DC04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91D6A4F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16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8841F0F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7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FA84B6E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366291A7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7E2DCC">
        <w:fldChar w:fldCharType="begin"/>
      </w:r>
      <w:r w:rsidR="007E2DCC" w:rsidRPr="00317B10">
        <w:rPr>
          <w:lang w:val="en-US"/>
        </w:rPr>
        <w:instrText xml:space="preserve"> HYPERLINK "http://webofknowledge.com" </w:instrText>
      </w:r>
      <w:r w:rsidR="007E2DCC">
        <w:fldChar w:fldCharType="separate"/>
      </w:r>
      <w:r w:rsidRPr="00B63599">
        <w:rPr>
          <w:rStyle w:val="af3"/>
          <w:rFonts w:eastAsia="Arial Unicode MS"/>
          <w:i/>
          <w:sz w:val="24"/>
          <w:szCs w:val="24"/>
          <w:lang w:val="en-US" w:eastAsia="ar-SA"/>
        </w:rPr>
        <w:t>http://webofknowledge.com</w:t>
      </w:r>
      <w:r w:rsidR="007E2DCC">
        <w:rPr>
          <w:rStyle w:val="af3"/>
          <w:rFonts w:eastAsia="Arial Unicode MS"/>
          <w:i/>
          <w:sz w:val="24"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7E7A9393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7E2DCC">
        <w:fldChar w:fldCharType="begin"/>
      </w:r>
      <w:r w:rsidR="007E2DCC" w:rsidRPr="00317B10">
        <w:rPr>
          <w:lang w:val="en-US"/>
        </w:rPr>
        <w:instrText xml:space="preserve"> HYPERLINK "https://www.scopus.com/" </w:instrText>
      </w:r>
      <w:r w:rsidR="007E2DCC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https://www.scopus.com</w:t>
      </w:r>
      <w:r w:rsidR="007E2DCC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3F7C5B6C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7E2DCC">
        <w:fldChar w:fldCharType="begin"/>
      </w:r>
      <w:r w:rsidR="007E2DCC" w:rsidRPr="00317B10">
        <w:rPr>
          <w:lang w:val="en-US"/>
        </w:rPr>
        <w:instrText xml:space="preserve"> HYPERLINK "https://www.sciencedirect.com" </w:instrText>
      </w:r>
      <w:r w:rsidR="007E2DCC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https://www.sciencedirect.com</w:t>
      </w:r>
      <w:r w:rsidR="007E2DCC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20CC232A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lastRenderedPageBreak/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19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526DCF6F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r w:rsidR="007E2DCC">
        <w:fldChar w:fldCharType="begin"/>
      </w:r>
      <w:r w:rsidR="007E2DCC" w:rsidRPr="00317B10">
        <w:rPr>
          <w:lang w:val="en-US"/>
        </w:rPr>
        <w:instrText xml:space="preserve"> HYPERLINK "http://www.springernature.com/gp/librarians" </w:instrText>
      </w:r>
      <w:r w:rsidR="007E2DCC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7E2DCC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59BBB29C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10BFE9FC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1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2D801DD3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2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2704E0C0" w14:textId="77777777" w:rsidR="0001282F" w:rsidRPr="00B63599" w:rsidRDefault="0001282F" w:rsidP="0001282F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3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012EE8F7" w14:textId="77777777" w:rsidR="0001282F" w:rsidRDefault="0001282F" w:rsidP="0001282F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FABFC95" w14:textId="77777777" w:rsidR="0001282F" w:rsidRDefault="0001282F" w:rsidP="0001282F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405CA75" w14:textId="77777777" w:rsidR="0001282F" w:rsidRPr="00B63599" w:rsidRDefault="0001282F" w:rsidP="0001282F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D349FED" w14:textId="77777777" w:rsidR="0001282F" w:rsidRPr="00B63599" w:rsidRDefault="0001282F" w:rsidP="0001282F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16E8347F" w14:textId="77777777" w:rsidR="0001282F" w:rsidRPr="00B63599" w:rsidRDefault="0001282F" w:rsidP="0001282F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915"/>
        <w:gridCol w:w="4421"/>
      </w:tblGrid>
      <w:tr w:rsidR="0001282F" w:rsidRPr="00B63599" w14:paraId="111355F2" w14:textId="77777777" w:rsidTr="002323A2">
        <w:tc>
          <w:tcPr>
            <w:tcW w:w="850" w:type="dxa"/>
          </w:tcPr>
          <w:p w14:paraId="6532A71A" w14:textId="77777777" w:rsidR="0001282F" w:rsidRPr="00B63599" w:rsidRDefault="0001282F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498" w:type="dxa"/>
          </w:tcPr>
          <w:p w14:paraId="63418EC6" w14:textId="77777777" w:rsidR="0001282F" w:rsidRPr="00B63599" w:rsidRDefault="0001282F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13" w:type="dxa"/>
          </w:tcPr>
          <w:p w14:paraId="650F2535" w14:textId="77777777" w:rsidR="0001282F" w:rsidRPr="00B63599" w:rsidRDefault="0001282F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01282F" w:rsidRPr="00B63599" w14:paraId="0BF84499" w14:textId="77777777" w:rsidTr="002323A2">
        <w:tc>
          <w:tcPr>
            <w:tcW w:w="850" w:type="dxa"/>
          </w:tcPr>
          <w:p w14:paraId="2DD4E9C6" w14:textId="77777777" w:rsidR="0001282F" w:rsidRPr="00B63599" w:rsidRDefault="0001282F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498" w:type="dxa"/>
          </w:tcPr>
          <w:p w14:paraId="5C1927FF" w14:textId="77777777" w:rsidR="0001282F" w:rsidRPr="00B63599" w:rsidRDefault="0001282F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613" w:type="dxa"/>
          </w:tcPr>
          <w:p w14:paraId="4C203E06" w14:textId="77777777" w:rsidR="0001282F" w:rsidRPr="00B63599" w:rsidRDefault="0001282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1282F" w:rsidRPr="00B63599" w14:paraId="07617FC6" w14:textId="77777777" w:rsidTr="002323A2">
        <w:tc>
          <w:tcPr>
            <w:tcW w:w="850" w:type="dxa"/>
          </w:tcPr>
          <w:p w14:paraId="4E6C61F2" w14:textId="77777777" w:rsidR="0001282F" w:rsidRPr="00B63599" w:rsidRDefault="0001282F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498" w:type="dxa"/>
          </w:tcPr>
          <w:p w14:paraId="2EF65BE1" w14:textId="77777777" w:rsidR="0001282F" w:rsidRPr="00B63599" w:rsidRDefault="0001282F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613" w:type="dxa"/>
          </w:tcPr>
          <w:p w14:paraId="3C2F8DD9" w14:textId="77777777" w:rsidR="0001282F" w:rsidRPr="00B63599" w:rsidRDefault="0001282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1282F" w:rsidRPr="00B63599" w14:paraId="141AF76A" w14:textId="77777777" w:rsidTr="002323A2">
        <w:tc>
          <w:tcPr>
            <w:tcW w:w="850" w:type="dxa"/>
          </w:tcPr>
          <w:p w14:paraId="426F7C69" w14:textId="77777777" w:rsidR="0001282F" w:rsidRPr="00B63599" w:rsidRDefault="0001282F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498" w:type="dxa"/>
          </w:tcPr>
          <w:p w14:paraId="4A04ABCD" w14:textId="77777777" w:rsidR="0001282F" w:rsidRPr="00B63599" w:rsidRDefault="0001282F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613" w:type="dxa"/>
          </w:tcPr>
          <w:p w14:paraId="303FA147" w14:textId="77777777" w:rsidR="0001282F" w:rsidRPr="00B63599" w:rsidRDefault="0001282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1282F" w:rsidRPr="00B63599" w14:paraId="1D6DEE17" w14:textId="77777777" w:rsidTr="002323A2">
        <w:tc>
          <w:tcPr>
            <w:tcW w:w="850" w:type="dxa"/>
          </w:tcPr>
          <w:p w14:paraId="69925015" w14:textId="77777777" w:rsidR="0001282F" w:rsidRPr="00B63599" w:rsidRDefault="0001282F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9498" w:type="dxa"/>
          </w:tcPr>
          <w:p w14:paraId="2D1726C6" w14:textId="77777777" w:rsidR="0001282F" w:rsidRPr="00B63599" w:rsidRDefault="0001282F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613" w:type="dxa"/>
          </w:tcPr>
          <w:p w14:paraId="6C37380B" w14:textId="77777777" w:rsidR="0001282F" w:rsidRPr="00B63599" w:rsidRDefault="0001282F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1D53B802" w14:textId="77777777" w:rsidR="0001282F" w:rsidRPr="00B63599" w:rsidRDefault="0001282F" w:rsidP="0001282F">
      <w:pPr>
        <w:ind w:firstLine="709"/>
        <w:jc w:val="both"/>
        <w:rPr>
          <w:i/>
          <w:color w:val="000000"/>
        </w:rPr>
      </w:pPr>
    </w:p>
    <w:p w14:paraId="6CDD3877" w14:textId="77777777" w:rsidR="000046F0" w:rsidRPr="00B63599" w:rsidRDefault="000046F0" w:rsidP="000046F0">
      <w:pPr>
        <w:contextualSpacing/>
        <w:rPr>
          <w:color w:val="000000"/>
          <w:sz w:val="24"/>
          <w:szCs w:val="24"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FA95" w14:textId="77777777" w:rsidR="007E2DCC" w:rsidRDefault="007E2DCC" w:rsidP="005E3840">
      <w:r>
        <w:separator/>
      </w:r>
    </w:p>
  </w:endnote>
  <w:endnote w:type="continuationSeparator" w:id="0">
    <w:p w14:paraId="51E8769F" w14:textId="77777777" w:rsidR="007E2DCC" w:rsidRDefault="007E2D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A18" w14:textId="77777777" w:rsidR="0001282F" w:rsidRDefault="0001282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FC069FE" w14:textId="77777777" w:rsidR="0001282F" w:rsidRDefault="0001282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139000"/>
      <w:docPartObj>
        <w:docPartGallery w:val="Page Numbers (Bottom of Page)"/>
        <w:docPartUnique/>
      </w:docPartObj>
    </w:sdtPr>
    <w:sdtEndPr/>
    <w:sdtContent>
      <w:p w14:paraId="2EE651A5" w14:textId="5F908DC8" w:rsidR="0001282F" w:rsidRDefault="0001282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4D6EDAC" w14:textId="77777777" w:rsidR="0001282F" w:rsidRDefault="0001282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26102"/>
      <w:docPartObj>
        <w:docPartGallery w:val="Page Numbers (Bottom of Page)"/>
        <w:docPartUnique/>
      </w:docPartObj>
    </w:sdtPr>
    <w:sdtEndPr/>
    <w:sdtContent>
      <w:p w14:paraId="534C57C9" w14:textId="18D1DB1D" w:rsidR="0001282F" w:rsidRDefault="0001282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D09BCD" w14:textId="77777777" w:rsidR="0001282F" w:rsidRDefault="0001282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  <w:p w14:paraId="36F4146F" w14:textId="77777777" w:rsidR="00861FCC" w:rsidRDefault="00861FC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1DCB212B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  <w:p w14:paraId="0E04F8C6" w14:textId="77777777" w:rsidR="00861FCC" w:rsidRDefault="00861FC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2B4F5499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82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  <w:p w14:paraId="5C2F93B6" w14:textId="77777777" w:rsidR="00861FCC" w:rsidRDefault="00861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3A3D" w14:textId="77777777" w:rsidR="007E2DCC" w:rsidRDefault="007E2DCC" w:rsidP="005E3840">
      <w:r>
        <w:separator/>
      </w:r>
    </w:p>
  </w:footnote>
  <w:footnote w:type="continuationSeparator" w:id="0">
    <w:p w14:paraId="60914251" w14:textId="77777777" w:rsidR="007E2DCC" w:rsidRDefault="007E2D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6CF7421B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2F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7C4736EF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2F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48F"/>
    <w:multiLevelType w:val="hybridMultilevel"/>
    <w:tmpl w:val="4050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3"/>
  </w:num>
  <w:num w:numId="7">
    <w:abstractNumId w:val="49"/>
  </w:num>
  <w:num w:numId="8">
    <w:abstractNumId w:val="41"/>
  </w:num>
  <w:num w:numId="9">
    <w:abstractNumId w:val="20"/>
  </w:num>
  <w:num w:numId="10">
    <w:abstractNumId w:val="15"/>
  </w:num>
  <w:num w:numId="11">
    <w:abstractNumId w:val="36"/>
  </w:num>
  <w:num w:numId="12">
    <w:abstractNumId w:val="2"/>
  </w:num>
  <w:num w:numId="13">
    <w:abstractNumId w:val="47"/>
  </w:num>
  <w:num w:numId="14">
    <w:abstractNumId w:val="42"/>
  </w:num>
  <w:num w:numId="15">
    <w:abstractNumId w:val="28"/>
  </w:num>
  <w:num w:numId="16">
    <w:abstractNumId w:val="46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9"/>
  </w:num>
  <w:num w:numId="24">
    <w:abstractNumId w:val="33"/>
  </w:num>
  <w:num w:numId="25">
    <w:abstractNumId w:val="12"/>
  </w:num>
  <w:num w:numId="26">
    <w:abstractNumId w:val="48"/>
  </w:num>
  <w:num w:numId="27">
    <w:abstractNumId w:val="7"/>
  </w:num>
  <w:num w:numId="28">
    <w:abstractNumId w:val="40"/>
  </w:num>
  <w:num w:numId="29">
    <w:abstractNumId w:val="38"/>
  </w:num>
  <w:num w:numId="30">
    <w:abstractNumId w:val="19"/>
  </w:num>
  <w:num w:numId="31">
    <w:abstractNumId w:val="23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2"/>
  </w:num>
  <w:num w:numId="38">
    <w:abstractNumId w:val="31"/>
  </w:num>
  <w:num w:numId="39">
    <w:abstractNumId w:val="24"/>
  </w:num>
  <w:num w:numId="40">
    <w:abstractNumId w:val="14"/>
  </w:num>
  <w:num w:numId="41">
    <w:abstractNumId w:val="37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6"/>
  </w:num>
  <w:num w:numId="48">
    <w:abstractNumId w:val="13"/>
  </w:num>
  <w:num w:numId="49">
    <w:abstractNumId w:val="21"/>
  </w:num>
  <w:num w:numId="5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282F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17B10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DEC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467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67870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3A8E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2DCC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0D2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111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6F8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www37.orbit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6595-9A4D-4540-9059-60DAE09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2022-05-12T16:19:00Z</dcterms:created>
  <dcterms:modified xsi:type="dcterms:W3CDTF">2022-05-12T16:19:00Z</dcterms:modified>
</cp:coreProperties>
</file>