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 (получение первичных навыков научно исследовательской работы)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2812"/>
            <w:bookmarkStart w:id="1" w:name="_Toc56765514"/>
            <w:bookmarkStart w:id="2" w:name="_Toc62039378"/>
            <w:bookmarkStart w:id="3" w:name="_Toc57024930"/>
            <w:bookmarkStart w:id="4" w:name="_Toc57025163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56765515"/>
            <w:bookmarkStart w:id="7" w:name="_Toc57024931"/>
            <w:bookmarkStart w:id="8" w:name="_Toc62039379"/>
            <w:bookmarkStart w:id="9" w:name="_Toc57022813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 xml:space="preserve">оциология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учебной</w:t>
      </w:r>
      <w:r>
        <w:rPr>
          <w:rFonts w:hint="default" w:eastAsia="Times New Roman"/>
          <w:sz w:val="24"/>
          <w:szCs w:val="24"/>
          <w:lang w:val="ru-RU"/>
        </w:rPr>
        <w:t xml:space="preserve"> (н</w:t>
      </w:r>
      <w:r>
        <w:rPr>
          <w:rFonts w:eastAsia="Times New Roman"/>
          <w:sz w:val="24"/>
          <w:szCs w:val="24"/>
        </w:rPr>
        <w:t>аучно-исследовательск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eastAsia="Times New Roman"/>
          <w:sz w:val="24"/>
          <w:szCs w:val="24"/>
        </w:rPr>
        <w:t xml:space="preserve"> работ</w:t>
      </w:r>
      <w:r>
        <w:rPr>
          <w:rFonts w:eastAsia="Times New Roman"/>
          <w:sz w:val="24"/>
          <w:szCs w:val="24"/>
          <w:lang w:val="ru-RU"/>
        </w:rPr>
        <w:t>ы</w:t>
      </w:r>
      <w:r>
        <w:rPr>
          <w:rFonts w:eastAsia="Times New Roman"/>
          <w:sz w:val="24"/>
          <w:szCs w:val="24"/>
        </w:rPr>
        <w:t xml:space="preserve"> (получение первичных навыков научно</w:t>
      </w:r>
      <w:r>
        <w:rPr>
          <w:rFonts w:hint="default" w:eastAsia="Times New Roman"/>
          <w:sz w:val="24"/>
          <w:szCs w:val="24"/>
          <w:lang w:val="ru-RU"/>
        </w:rPr>
        <w:t>-</w:t>
      </w:r>
      <w:r>
        <w:rPr>
          <w:rFonts w:eastAsia="Times New Roman"/>
          <w:sz w:val="24"/>
          <w:szCs w:val="24"/>
        </w:rPr>
        <w:t>исследовательской работы) 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sz w:val="24"/>
          <w:szCs w:val="24"/>
        </w:rPr>
        <w:t>учебная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>Научно-исследовательская работа (получение первичных навыков научно исследовательской работы)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en-US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восьмой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Учебная практика. Научно-исследовательская работа (получение первичных навыков научно исследовательской работы)</w:t>
      </w:r>
      <w:r>
        <w:rPr>
          <w:iCs/>
          <w:sz w:val="24"/>
          <w:szCs w:val="24"/>
        </w:rPr>
        <w:t xml:space="preserve">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 xml:space="preserve">профессиональных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>Задачи учебной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ознакомление с организационной структурой социологических центров, научных институтов, лабораторий (структура и принципы построения, решаемые задачи и проблемы, в том числе социально-значимые)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-получение первичных профессиональных умений по реализации разнообразных видов профессиональной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социолога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социолога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Cs/>
          <w:sz w:val="24"/>
          <w:szCs w:val="24"/>
        </w:rPr>
      </w:pPr>
    </w:p>
    <w:bookmarkEnd w:id="13"/>
    <w:p>
      <w:pPr>
        <w:pStyle w:val="2"/>
        <w:rPr>
          <w:i/>
        </w:rPr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ПК-1.Способен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 организации сбора данных при опросе общественного мнения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ИД-ПК-1.3 Подготовка полного комплекта отчётных материалов по этапу сбора информации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.Способен к организации сбора данных при опросе общественного мнения</w:t>
            </w:r>
            <w:r>
              <w:rPr>
                <w:rFonts w:hint="default" w:eastAsia="Calibri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Подготавливает полный комплект отчётных материалов по этапу сбора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Описание проблемной ситуации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подготовить проектное предложение для проведения социологического исследования (самостоятельно или под руководством)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lang w:val="ru-RU"/>
              </w:rPr>
              <w:t xml:space="preserve"> Описывает проблемную ситуацию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Разработка программы социологического исследования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  <w:r>
              <w:rPr>
                <w:rFonts w:hint="default" w:eastAsia="Calibri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Разрабатывает программы социологического исследования</w:t>
            </w:r>
          </w:p>
        </w:tc>
      </w:tr>
      <w:bookmarkEnd w:id="14"/>
    </w:tbl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</w:t>
      </w:r>
      <w:r>
        <w:rPr>
          <w:rFonts w:hint="default"/>
          <w:sz w:val="26"/>
          <w:szCs w:val="26"/>
          <w:lang w:val="ru-RU"/>
        </w:rPr>
        <w:t>чебной практики. Научно-исследовательской работы (получение первичных навыков научно исследовательской работы)</w:t>
      </w:r>
      <w:r>
        <w:rPr>
          <w:sz w:val="26"/>
          <w:szCs w:val="26"/>
        </w:rPr>
        <w:t xml:space="preserve">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изучение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современн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состояни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социологических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центров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суще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ствить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самостоятельный поиск и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провести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на предмет уже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проведенных проектов связанных с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выбранной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темой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вторичный анализ исследований связанных с выбранной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темой практики;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Обсуждение результатов хода практики.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 w:leftChars="0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Заполнение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дневника, протоколов, индивидуальных заданий.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дневника, отзыва, отчета руководителем практики, написание самоанализа работы на практике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 w:leftChars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рефлексия: описание навыков и умений, приобретенных за время практики; индивидуальные выводы о значимости проведенного </w:t>
            </w:r>
            <w:r>
              <w:rPr>
                <w:sz w:val="22"/>
                <w:szCs w:val="22"/>
                <w:lang w:val="ru-RU"/>
              </w:rPr>
              <w:t>исследования</w:t>
            </w:r>
            <w:r>
              <w:rPr>
                <w:sz w:val="22"/>
                <w:szCs w:val="22"/>
              </w:rPr>
              <w:t>; выделение трудностей, постановка задач по профессиональному саморазвитию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8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90</w:t>
            </w:r>
          </w:p>
        </w:tc>
        <w:tc>
          <w:tcPr>
            <w:tcW w:w="2842" w:type="dxa"/>
            <w:vAlign w:val="top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Выполнение обязательных практических заданий: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Провести </w:t>
            </w:r>
            <w:r>
              <w:rPr>
                <w:iCs/>
                <w:sz w:val="22"/>
                <w:szCs w:val="22"/>
                <w:lang w:val="ru-RU" w:eastAsia="en-US"/>
              </w:rPr>
              <w:t>теоретическое</w:t>
            </w:r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val="ru-RU" w:eastAsia="en-US"/>
              </w:rPr>
              <w:t>или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эмпирическое </w:t>
            </w:r>
            <w:r>
              <w:rPr>
                <w:iCs/>
                <w:sz w:val="22"/>
                <w:szCs w:val="22"/>
              </w:rPr>
              <w:t>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 выполнении исследования осуществить: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обоснование актуальности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определение объекта и предмета, формулировку цели, задач, гипотезы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планирование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выбор методов и подбор методик для проверки гипотезы исследования;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практическое освоение методик эмпирического исследования как средства решения научно-исследовательской задачи;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количественную и качественную обработку данных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полное, стилистически правильное и грамотное описание процесса и результатов эмпирического исследования, убедительную аргументацию;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интерпретацию результатов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формулирование выводов, полученных в результате исследования,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рекомендаций по их использованию;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</w:t>
            </w:r>
            <w:r>
              <w:rPr>
                <w:iCs/>
              </w:rPr>
              <w:t xml:space="preserve">. </w:t>
            </w:r>
            <w:r>
              <w:rPr>
                <w:iCs/>
                <w:lang w:val="ru-RU"/>
              </w:rPr>
              <w:t>Вариативные</w:t>
            </w:r>
            <w:r>
              <w:rPr>
                <w:rFonts w:hint="default"/>
                <w:iCs/>
                <w:lang w:val="ru-RU"/>
              </w:rPr>
              <w:t xml:space="preserve"> задания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ascii="Times New Roman" w:hAnsi="Times New Roman" w:cs="Times New Roman" w:eastAsiaTheme="minorEastAsia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Cs/>
                <w:lang w:val="ru-RU"/>
              </w:rPr>
              <w:t>3.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ознакомительной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Каждый обучающийся за период практики должен выполнить </w:t>
      </w:r>
      <w:r>
        <w:rPr>
          <w:iCs/>
          <w:sz w:val="24"/>
          <w:szCs w:val="24"/>
          <w:lang w:val="ru-RU"/>
        </w:rPr>
        <w:t>одно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задания: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val="ru-RU" w:eastAsia="en-US"/>
        </w:rPr>
        <w:t>О</w:t>
      </w:r>
      <w:r>
        <w:rPr>
          <w:rFonts w:hint="default"/>
          <w:lang w:eastAsia="en-US"/>
        </w:rPr>
        <w:t>знаком</w:t>
      </w:r>
      <w:r>
        <w:rPr>
          <w:rFonts w:hint="default"/>
          <w:lang w:val="ru-RU" w:eastAsia="en-US"/>
        </w:rPr>
        <w:t>иться</w:t>
      </w:r>
      <w:r>
        <w:rPr>
          <w:rFonts w:hint="default"/>
          <w:lang w:eastAsia="en-US"/>
        </w:rPr>
        <w:t xml:space="preserve"> с программой практики и получаемыми в результате ее прохождения компетенциями, целями и задачами практики; 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val="ru-RU" w:eastAsia="en-US"/>
        </w:rPr>
        <w:t>И</w:t>
      </w:r>
      <w:r>
        <w:rPr>
          <w:rFonts w:hint="default"/>
          <w:lang w:eastAsia="en-US"/>
        </w:rPr>
        <w:t>зуч</w:t>
      </w:r>
      <w:r>
        <w:rPr>
          <w:rFonts w:hint="default"/>
          <w:lang w:val="ru-RU" w:eastAsia="en-US"/>
        </w:rPr>
        <w:t>ить</w:t>
      </w:r>
      <w:r>
        <w:rPr>
          <w:rFonts w:hint="default"/>
          <w:lang w:eastAsia="en-US"/>
        </w:rPr>
        <w:t xml:space="preserve"> современного состояния социологических центров, научных институтов, лабораторий (структура и принципы построения, решаемые задачи и проблемы, в том числе социально-значимые);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val="ru-RU" w:eastAsia="en-US"/>
        </w:rPr>
        <w:t>О</w:t>
      </w:r>
      <w:r>
        <w:rPr>
          <w:rFonts w:hint="default"/>
          <w:lang w:eastAsia="en-US"/>
        </w:rPr>
        <w:t xml:space="preserve">существить самостоятельный поиск и провести анализ информации с использованием различных источников, включая Интернет и зарубежную литературу, на предмет уже проведенных проектов связанных с выбранной темой, отраженных в отчетах, диссертациях, научных публикациях по теме исследования; 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eastAsia="en-US"/>
        </w:rPr>
        <w:t>Провести вторичный анализ исследований связанных с выбранной темой практики;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eastAsia="en-US"/>
        </w:rPr>
        <w:t>На основе результатов вторичного анализа разработать таблицы и диаграммы;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Провести </w:t>
      </w:r>
      <w:r>
        <w:rPr>
          <w:lang w:val="ru-RU" w:eastAsia="en-US"/>
        </w:rPr>
        <w:t>теоретическое</w:t>
      </w:r>
      <w:r>
        <w:rPr>
          <w:rFonts w:hint="default"/>
          <w:lang w:val="ru-RU" w:eastAsia="en-US"/>
        </w:rPr>
        <w:t xml:space="preserve"> </w:t>
      </w:r>
      <w:r>
        <w:rPr>
          <w:lang w:val="ru-RU" w:eastAsia="en-US"/>
        </w:rPr>
        <w:t>или</w:t>
      </w:r>
      <w:r>
        <w:rPr>
          <w:rFonts w:hint="default"/>
          <w:lang w:val="ru-RU" w:eastAsia="en-US"/>
        </w:rPr>
        <w:t xml:space="preserve"> эмпирическое</w:t>
      </w:r>
      <w:r>
        <w:rPr>
          <w:lang w:eastAsia="en-US"/>
        </w:rPr>
        <w:t xml:space="preserve"> 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</w:r>
    </w:p>
    <w:p>
      <w:pPr>
        <w:pStyle w:val="54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 xml:space="preserve">При выполнении </w:t>
      </w:r>
      <w:r>
        <w:rPr>
          <w:lang w:val="ru-RU" w:eastAsia="en-US"/>
        </w:rPr>
        <w:t>теоретического</w:t>
      </w:r>
      <w:r>
        <w:rPr>
          <w:lang w:eastAsia="en-US"/>
        </w:rPr>
        <w:t xml:space="preserve"> исследования осуществить:</w:t>
      </w:r>
    </w:p>
    <w:p>
      <w:pPr>
        <w:pStyle w:val="54"/>
        <w:numPr>
          <w:ilvl w:val="0"/>
          <w:numId w:val="13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t>обоснование актуальности исследования;</w:t>
      </w:r>
    </w:p>
    <w:p>
      <w:pPr>
        <w:pStyle w:val="54"/>
        <w:numPr>
          <w:ilvl w:val="0"/>
          <w:numId w:val="13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t>планирование теоретического исследования;</w:t>
      </w:r>
    </w:p>
    <w:p>
      <w:pPr>
        <w:pStyle w:val="54"/>
        <w:numPr>
          <w:ilvl w:val="0"/>
          <w:numId w:val="13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t>практическое освоение методик теоретического исследования как средства решения научно-исследовательской задачи;</w:t>
      </w:r>
    </w:p>
    <w:p>
      <w:pPr>
        <w:pStyle w:val="54"/>
        <w:numPr>
          <w:ilvl w:val="0"/>
          <w:numId w:val="13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t>проведение</w:t>
      </w:r>
      <w:r>
        <w:rPr>
          <w:rFonts w:hint="default"/>
          <w:lang w:val="en-US" w:eastAsia="en-US"/>
        </w:rPr>
        <w:t xml:space="preserve"> исследования (</w:t>
      </w:r>
      <w:r>
        <w:rPr>
          <w:lang w:eastAsia="en-US"/>
        </w:rPr>
        <w:t>полное, стилистически правильное и грамотное описание процесса и результатов исследования, убедительную аргументацию</w:t>
      </w:r>
      <w:r>
        <w:rPr>
          <w:rFonts w:hint="default"/>
          <w:lang w:val="en-US" w:eastAsia="en-US"/>
        </w:rPr>
        <w:t>)</w:t>
      </w:r>
      <w:r>
        <w:rPr>
          <w:lang w:eastAsia="en-US"/>
        </w:rPr>
        <w:t>;</w:t>
      </w:r>
    </w:p>
    <w:p>
      <w:pPr>
        <w:pStyle w:val="54"/>
        <w:numPr>
          <w:ilvl w:val="0"/>
          <w:numId w:val="13"/>
        </w:numPr>
        <w:ind w:left="420" w:leftChars="0" w:hanging="420" w:firstLineChars="0"/>
      </w:pPr>
      <w:r>
        <w:rPr>
          <w:lang w:eastAsia="en-US"/>
        </w:rPr>
        <w:t>формулирование выводов, полученных в результате теоретического исследования</w:t>
      </w:r>
      <w:r>
        <w:rPr>
          <w:rFonts w:hint="default"/>
          <w:lang w:val="ru-RU" w:eastAsia="en-US"/>
        </w:rPr>
        <w:t>;</w:t>
      </w:r>
    </w:p>
    <w:p>
      <w:pPr>
        <w:pStyle w:val="54"/>
        <w:numPr>
          <w:ilvl w:val="0"/>
          <w:numId w:val="13"/>
        </w:numPr>
        <w:ind w:left="420" w:leftChars="0" w:hanging="420" w:firstLineChars="0"/>
      </w:pPr>
      <w:r>
        <w:rPr>
          <w:lang w:eastAsia="en-US"/>
        </w:rPr>
        <w:t>рекомендаций по их использованию</w:t>
      </w:r>
      <w:r>
        <w:rPr>
          <w:rFonts w:hint="default"/>
          <w:lang w:val="en-US" w:eastAsia="en-US"/>
        </w:rPr>
        <w:t xml:space="preserve"> на практике.</w:t>
      </w:r>
      <w:r>
        <w:t>;</w:t>
      </w:r>
    </w:p>
    <w:p>
      <w:pPr>
        <w:pStyle w:val="54"/>
      </w:pPr>
      <w:r>
        <w:t>При выполнении эмпирического исследования осуществить: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обоснование актуальности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определение объекта и предмета, формулировку цели, задач, гипотезы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планирование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 xml:space="preserve">выбор методов и подбор методик для проверки гипотезы исследования; 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практическое освоение методик эмпирического исследования как средства решения научно-исследовательской задачи;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количественную и качественную обработку данных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полное, стилистически правильное и грамотное описание процесса и результатов эмпирического исследования, убедительную аргументацию;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интерпретацию результатов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формулирование выводов, полученных в результате эмпирического исследования, рекомендаций по их использованию</w:t>
      </w:r>
      <w:r>
        <w:rPr>
          <w:rFonts w:hint="default"/>
          <w:lang w:val="ru-RU"/>
        </w:rPr>
        <w:t>.</w:t>
      </w:r>
    </w:p>
    <w:p>
      <w:pPr>
        <w:pStyle w:val="54"/>
        <w:numPr>
          <w:ilvl w:val="0"/>
          <w:numId w:val="12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eastAsia="en-US"/>
        </w:rPr>
        <w:t>Внести предложения по использованию труда специалиста по рекламе в данном подразделении.</w:t>
      </w: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Посетить научно – практические конференции 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Посетить выставки</w:t>
      </w:r>
      <w:r>
        <w:rPr>
          <w:rFonts w:hint="default"/>
          <w:lang w:val="ru-RU" w:eastAsia="en-US"/>
        </w:rPr>
        <w:t>,</w:t>
      </w:r>
      <w:r>
        <w:rPr>
          <w:lang w:eastAsia="en-US"/>
        </w:rPr>
        <w:t xml:space="preserve">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П</w:t>
      </w:r>
      <w:r>
        <w:rPr>
          <w:lang w:val="ru-RU" w:eastAsia="en-US"/>
        </w:rPr>
        <w:t>рослушать</w:t>
      </w:r>
      <w:r>
        <w:rPr>
          <w:rFonts w:hint="default"/>
          <w:lang w:val="ru-RU" w:eastAsia="en-US"/>
        </w:rPr>
        <w:t xml:space="preserve">  вебинары</w:t>
      </w:r>
      <w:r>
        <w:rPr>
          <w:lang w:eastAsia="en-US"/>
        </w:rPr>
        <w:t xml:space="preserve">,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0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ее базовых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Определяет, интерпретирует и ранжирует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и отношения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недостатки, определяет связи между ними и ожидаемые результаты их решения;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Разрабатывает полный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cs="Times New Roman" w:eastAsiaTheme="minorHAnsi"/>
                <w:i/>
                <w:color w:val="000000"/>
                <w:sz w:val="23"/>
                <w:szCs w:val="23"/>
                <w:lang w:val="ru-RU" w:eastAsia="en-US" w:bidi="ar-SA"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опросов, статистических данных);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 критический анализ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 и интерпретирует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 между явлениями и процессами; методы поиска информации, ее системного 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понимать принципы работы основных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 применительно к условиям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Разрабатывает основной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между явлениями и процессами;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Способен понимать принципы работы основных информационных технологий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Разрабатывает основной комплект отчётных материалов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осуществлять поиск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анализирует поставленные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определять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использует системные связи между явлениями и процессами;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планирует возможные варианты решения поставленной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Не способен понимать принципы работы основных информационных технологий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детализирует технологии сбора социологической информации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Не разрабатывает основной комплект отчётных материалов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Не может представить проанализированные фактические  данные из вторичных источников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8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На основе анализа целей и задач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>в организации по месту практики определите задачи на практику,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виды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eastAsia="Times New Roman"/>
          <w:bCs/>
          <w:iCs/>
          <w:sz w:val="24"/>
          <w:szCs w:val="24"/>
        </w:rPr>
        <w:t>, которые сможете реализовать самостоятельно на практике или принять в них участие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исследования</w:t>
      </w:r>
      <w:r>
        <w:rPr>
          <w:rFonts w:eastAsia="Times New Roman"/>
          <w:bCs/>
          <w:iCs/>
          <w:sz w:val="24"/>
          <w:szCs w:val="24"/>
        </w:rPr>
        <w:t>, подберите и охарактеризуйте метод</w:t>
      </w:r>
      <w:r>
        <w:rPr>
          <w:rFonts w:eastAsia="Times New Roman"/>
          <w:bCs/>
          <w:iCs/>
          <w:sz w:val="24"/>
          <w:szCs w:val="24"/>
          <w:lang w:val="ru-RU"/>
        </w:rPr>
        <w:t>ы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 инструментарий.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профессионально-значимые качества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</w:p>
    <w:p>
      <w:pPr>
        <w:pStyle w:val="63"/>
        <w:numPr>
          <w:ilvl w:val="0"/>
          <w:numId w:val="19"/>
        </w:numPr>
        <w:jc w:val="both"/>
      </w:pPr>
      <w:r>
        <w:rPr>
          <w:rFonts w:eastAsia="Times New Roman"/>
          <w:bCs/>
          <w:iCs/>
          <w:sz w:val="24"/>
          <w:szCs w:val="24"/>
        </w:rPr>
        <w:t xml:space="preserve">Выделите и охарактеризуйте виды документации, которую ведет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9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Определите методы применяемые в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социологии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9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На основе полученных данных после посещения научно-практической конференции</w:t>
      </w:r>
      <w:r>
        <w:rPr>
          <w:sz w:val="24"/>
          <w:szCs w:val="24"/>
          <w:lang w:eastAsia="en-US"/>
        </w:rPr>
        <w:t xml:space="preserve"> или выставки</w:t>
      </w:r>
      <w:r>
        <w:rPr>
          <w:rFonts w:hint="default"/>
          <w:sz w:val="24"/>
          <w:szCs w:val="24"/>
          <w:lang w:val="ru-RU" w:eastAsia="en-US"/>
        </w:rPr>
        <w:t>(вебинары)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, выделить 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особенности участия в них и формирования научно-практического мышления будущего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63"/>
        <w:numPr>
          <w:ilvl w:val="0"/>
          <w:numId w:val="19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Описать результаты изученных проектов в сфере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социологических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исследований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rFonts w:hint="default"/>
                <w:bCs/>
                <w:lang w:val="ru-RU" w:eastAsia="en-US"/>
              </w:rPr>
              <w:t>О</w:t>
            </w:r>
            <w:r>
              <w:rPr>
                <w:rFonts w:hint="default"/>
                <w:bCs/>
                <w:lang w:eastAsia="en-US"/>
              </w:rPr>
              <w:t>знаком</w:t>
            </w:r>
            <w:r>
              <w:rPr>
                <w:rFonts w:hint="default"/>
                <w:bCs/>
                <w:lang w:val="ru-RU" w:eastAsia="en-US"/>
              </w:rPr>
              <w:t>иться</w:t>
            </w:r>
            <w:r>
              <w:rPr>
                <w:rFonts w:hint="default"/>
                <w:bCs/>
                <w:lang w:eastAsia="en-US"/>
              </w:rPr>
              <w:t xml:space="preserve"> с программой практики и получаемыми в результате ее прохождения компетенциями, целями и задачами практики;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eastAsia="en-US"/>
              </w:rPr>
            </w:pPr>
            <w:r>
              <w:rPr>
                <w:rFonts w:hint="default"/>
                <w:bCs/>
                <w:lang w:val="ru-RU" w:eastAsia="en-US"/>
              </w:rPr>
              <w:t>И</w:t>
            </w:r>
            <w:r>
              <w:rPr>
                <w:rFonts w:hint="default"/>
                <w:bCs/>
                <w:lang w:eastAsia="en-US"/>
              </w:rPr>
              <w:t>зуч</w:t>
            </w:r>
            <w:r>
              <w:rPr>
                <w:rFonts w:hint="default"/>
                <w:bCs/>
                <w:lang w:val="ru-RU" w:eastAsia="en-US"/>
              </w:rPr>
              <w:t>ить</w:t>
            </w:r>
            <w:r>
              <w:rPr>
                <w:rFonts w:hint="default"/>
                <w:bCs/>
                <w:lang w:eastAsia="en-US"/>
              </w:rPr>
              <w:t xml:space="preserve"> современного состояния социологических центров,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val="ru-RU" w:eastAsia="en-US"/>
              </w:rPr>
            </w:pPr>
            <w:r>
              <w:rPr>
                <w:rFonts w:hint="default"/>
                <w:bCs/>
                <w:lang w:val="ru-RU" w:eastAsia="en-US"/>
              </w:rPr>
              <w:t>О</w:t>
            </w:r>
            <w:r>
              <w:rPr>
                <w:rFonts w:hint="default"/>
                <w:bCs/>
                <w:lang w:eastAsia="en-US"/>
              </w:rPr>
              <w:t xml:space="preserve">существить самостоятельный поиск и провести анализ информации с использованием различных источников, включая Интернет и зарубежную литературу, на предмет уже проведенных проектов связанных с выбранной темой, отраженных в отчетах, диссертациях, научных публикациях по теме исследования;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val="ru-RU" w:eastAsia="en-US"/>
              </w:rPr>
            </w:pPr>
            <w:r>
              <w:rPr>
                <w:rFonts w:hint="default"/>
                <w:bCs/>
                <w:lang w:eastAsia="en-US"/>
              </w:rPr>
              <w:t>Провести вторичный анализ исследований связанных с выбранной темой практики;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eastAsia="en-US"/>
              </w:rPr>
            </w:pPr>
            <w:r>
              <w:rPr>
                <w:rFonts w:hint="default"/>
                <w:bCs/>
                <w:lang w:eastAsia="en-US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 xml:space="preserve">Провести </w:t>
            </w:r>
            <w:r>
              <w:rPr>
                <w:bCs/>
                <w:iCs/>
                <w:lang w:val="ru-RU" w:eastAsia="en-US"/>
              </w:rPr>
              <w:t>теоретическое</w:t>
            </w:r>
            <w:r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val="ru-RU" w:eastAsia="en-US"/>
              </w:rPr>
              <w:t>или</w:t>
            </w:r>
            <w:r>
              <w:rPr>
                <w:rFonts w:hint="default"/>
                <w:bCs/>
                <w:iCs/>
                <w:lang w:val="ru-RU" w:eastAsia="en-US"/>
              </w:rPr>
              <w:t xml:space="preserve"> эмпирическое </w:t>
            </w:r>
            <w:r>
              <w:rPr>
                <w:bCs/>
                <w:iCs/>
              </w:rPr>
              <w:t>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обоснование актуальности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>-</w:t>
            </w:r>
            <w:r>
              <w:rPr>
                <w:bCs/>
                <w:iCs/>
              </w:rPr>
              <w:t>определение объекта и предмета, формулировку цели, задач, гипотезы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 xml:space="preserve">планирование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или </w:t>
            </w:r>
            <w:r>
              <w:rPr>
                <w:bCs/>
                <w:iCs/>
              </w:rPr>
              <w:t>эмпирического исследования;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выбор методов и подбор методик для проверки гипотезы исследования;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>-</w:t>
            </w:r>
            <w:r>
              <w:rPr>
                <w:bCs/>
                <w:iCs/>
              </w:rPr>
              <w:t>практическое освоение методик эмпирического исследования как средства решения научно-исследовательской задачи;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количественную и качественную обработку данных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полное, стилистически правильное и грамотное описание процесса и результатов эмпирического исследования, убедительную аргументацию;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интерпретацию результатов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 xml:space="preserve">формулирование выводов, полученных в результате исследования,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рекомендаций по их использованию;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rFonts w:hint="default"/>
                <w:bCs/>
                <w:iCs/>
                <w:lang w:val="ru-RU"/>
              </w:rPr>
              <w:t>Посещение научно – практической конференции  с целью обретения опыта участия в них и формирования научно-практического мышления будущего социолога.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>Посещение выставки, с целью обретения опыта участия в них и формирования научно-практического мышления будущего социолога.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презентация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color w:val="000000"/>
        </w:rPr>
      </w:pPr>
      <w:r>
        <w:t>Критерии оценки промежуточной аттестации практики</w:t>
      </w:r>
      <w:r>
        <w:rPr>
          <w:color w:val="000000"/>
        </w:rPr>
        <w:t>.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практики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>
      <w:bookmarkStart w:id="17" w:name="_GoBack"/>
      <w:bookmarkEnd w:id="17"/>
    </w:p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Мизинцева, М. Ф. / М. Ф. Мизинцева, А. Р. Сардарян.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Оценка персонала : учебник и практикум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Афанасьев, В. В. / В. В. Афанасьев, О. В. Грибкова, Л. И. Уколова.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научного исследования : учеб. пособие для бакалавриата и магистратуры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 пособие для бакалавриата и магистратуры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Оганян, К. М.—,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социологического исследования  3-е изд., испр.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учебник для академического бакалавриата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 : Издательство Юрайт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www.biblio-online.ru/book/07501363-47E7-4D51-8BDB-EFD03A620CC5.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Багдасарьян, Н. Г. / Н. Г. Багдасарьян, М. А. Козлова, Н. Р. Шушанян ; под общ. ред. Н. Г. Багдасарьян.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Социология: 2-е изд., перераб.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www.biblio-online.ru/book/9D885D14-793A-41F3-B204-D183C3504EF0.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9"/>
        <w:rPr>
          <w:i/>
        </w:rPr>
      </w:pPr>
      <w:r>
        <w:rPr>
          <w:rStyle w:val="14"/>
          <w:i/>
        </w:rPr>
        <w:footnoteRef/>
      </w:r>
      <w:r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43675"/>
    <w:multiLevelType w:val="singleLevel"/>
    <w:tmpl w:val="8ED4367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8BE71D9"/>
    <w:multiLevelType w:val="singleLevel"/>
    <w:tmpl w:val="F8BE71D9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2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C2F328"/>
    <w:multiLevelType w:val="singleLevel"/>
    <w:tmpl w:val="33C2F32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3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1">
    <w:nsid w:val="71EA7151"/>
    <w:multiLevelType w:val="multilevel"/>
    <w:tmpl w:val="71EA71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  <w:lvlOverride w:ilvl="0">
      <w:startOverride w:val="1"/>
    </w:lvlOverride>
  </w:num>
  <w:num w:numId="4">
    <w:abstractNumId w:val="15"/>
  </w:num>
  <w:num w:numId="5">
    <w:abstractNumId w:val="18"/>
  </w:num>
  <w:num w:numId="6">
    <w:abstractNumId w:val="19"/>
  </w:num>
  <w:num w:numId="7">
    <w:abstractNumId w:val="11"/>
  </w:num>
  <w:num w:numId="8">
    <w:abstractNumId w:val="9"/>
  </w:num>
  <w:num w:numId="9">
    <w:abstractNumId w:val="17"/>
  </w:num>
  <w:num w:numId="10">
    <w:abstractNumId w:val="16"/>
  </w:num>
  <w:num w:numId="11">
    <w:abstractNumId w:val="22"/>
  </w:num>
  <w:num w:numId="12">
    <w:abstractNumId w:val="0"/>
  </w:num>
  <w:num w:numId="13">
    <w:abstractNumId w:val="12"/>
  </w:num>
  <w:num w:numId="14">
    <w:abstractNumId w:val="1"/>
  </w:num>
  <w:num w:numId="15">
    <w:abstractNumId w:val="13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8"/>
  </w:num>
  <w:num w:numId="17">
    <w:abstractNumId w:val="10"/>
  </w:num>
  <w:num w:numId="18">
    <w:abstractNumId w:val="14"/>
  </w:num>
  <w:num w:numId="19">
    <w:abstractNumId w:val="21"/>
  </w:num>
  <w:num w:numId="20">
    <w:abstractNumId w:val="5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96C5E54"/>
    <w:rsid w:val="0BEB1661"/>
    <w:rsid w:val="18EB37D7"/>
    <w:rsid w:val="1CD53963"/>
    <w:rsid w:val="30796034"/>
    <w:rsid w:val="3424558E"/>
    <w:rsid w:val="34EF62D3"/>
    <w:rsid w:val="36576CDA"/>
    <w:rsid w:val="3FB92B80"/>
    <w:rsid w:val="51962B63"/>
    <w:rsid w:val="534B5DB4"/>
    <w:rsid w:val="61984DE3"/>
    <w:rsid w:val="643B3297"/>
    <w:rsid w:val="6D9010A7"/>
    <w:rsid w:val="6EC27535"/>
    <w:rsid w:val="70F955AF"/>
    <w:rsid w:val="729D707D"/>
    <w:rsid w:val="78056DE5"/>
    <w:rsid w:val="792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5868</Words>
  <Characters>33452</Characters>
  <Lines>278</Lines>
  <Paragraphs>78</Paragraphs>
  <TotalTime>0</TotalTime>
  <ScaleCrop>false</ScaleCrop>
  <LinksUpToDate>false</LinksUpToDate>
  <CharactersWithSpaces>39242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2022-05-15T09:38:37Z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C42F9F483BA5460A8EAF14724D84A172</vt:lpwstr>
  </property>
</Properties>
</file>