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Преддипломная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5163"/>
            <w:bookmarkStart w:id="1" w:name="_Toc57024930"/>
            <w:bookmarkStart w:id="2" w:name="_Toc56765514"/>
            <w:bookmarkStart w:id="3" w:name="_Toc57022812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5164"/>
            <w:bookmarkStart w:id="6" w:name="_Toc62039379"/>
            <w:bookmarkStart w:id="7" w:name="_Toc57022813"/>
            <w:bookmarkStart w:id="8" w:name="_Toc57024931"/>
            <w:bookmarkStart w:id="9" w:name="_Toc56765515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default" w:eastAsia="Times New Roman"/>
          <w:sz w:val="24"/>
          <w:szCs w:val="24"/>
          <w:lang w:val="ru-RU"/>
        </w:rPr>
        <w:t>(</w:t>
      </w:r>
      <w:r>
        <w:rPr>
          <w:rFonts w:eastAsia="Times New Roman"/>
          <w:sz w:val="24"/>
          <w:szCs w:val="24"/>
          <w:lang w:val="ru-RU"/>
        </w:rPr>
        <w:t>п</w:t>
      </w:r>
      <w:r>
        <w:rPr>
          <w:rFonts w:hint="default" w:eastAsia="Times New Roman"/>
          <w:sz w:val="24"/>
          <w:szCs w:val="24"/>
          <w:lang w:val="ru-RU"/>
        </w:rPr>
        <w:t xml:space="preserve">реддипломной) </w:t>
      </w:r>
      <w:r>
        <w:rPr>
          <w:rFonts w:eastAsia="Times New Roman"/>
          <w:sz w:val="24"/>
          <w:szCs w:val="24"/>
        </w:rPr>
        <w:t>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lang w:val="ru-RU"/>
        </w:rPr>
        <w:t>Преддипломная практика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недель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i/>
          <w:sz w:val="24"/>
          <w:szCs w:val="24"/>
          <w:lang w:val="ru-RU"/>
        </w:rPr>
        <w:t>пятый</w:t>
      </w:r>
      <w:r>
        <w:rPr>
          <w:bCs/>
          <w:i/>
          <w:sz w:val="24"/>
          <w:szCs w:val="24"/>
        </w:rPr>
        <w:t xml:space="preserve"> семестр –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 w:eastAsia="Times New Roman"/>
          <w:sz w:val="24"/>
          <w:szCs w:val="24"/>
          <w:lang w:val="ru-RU"/>
        </w:rPr>
        <w:t>Производственная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default" w:eastAsia="Times New Roman"/>
          <w:sz w:val="24"/>
          <w:szCs w:val="24"/>
          <w:lang w:val="ru-RU"/>
        </w:rPr>
        <w:t>(</w:t>
      </w:r>
      <w:r>
        <w:rPr>
          <w:rFonts w:eastAsia="Times New Roman"/>
          <w:sz w:val="24"/>
          <w:szCs w:val="24"/>
          <w:lang w:val="ru-RU"/>
        </w:rPr>
        <w:t>п</w:t>
      </w:r>
      <w:r>
        <w:rPr>
          <w:rFonts w:hint="default" w:eastAsia="Times New Roman"/>
          <w:sz w:val="24"/>
          <w:szCs w:val="24"/>
          <w:lang w:val="ru-RU"/>
        </w:rPr>
        <w:t>реддипломной)</w:t>
      </w:r>
      <w:r>
        <w:rPr>
          <w:rFonts w:hint="default"/>
          <w:iCs/>
          <w:sz w:val="24"/>
          <w:szCs w:val="24"/>
          <w:lang w:val="ru-RU"/>
        </w:rPr>
        <w:t xml:space="preserve"> практика</w:t>
      </w:r>
      <w:r>
        <w:rPr>
          <w:iCs/>
          <w:sz w:val="24"/>
          <w:szCs w:val="24"/>
        </w:rPr>
        <w:t xml:space="preserve">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Семиотика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Рекламный менеджмент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Репутационный менеджмент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Организация работы отделов рекламы и связей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Технологии презентации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Деловое общение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Реклама в электронной коммерции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Технология деловых переговоров с заказчиками и подрядчиками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Теория и практика массовой информации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Методология и методы исследования в рекламе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Политическая реклама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Имиджеология, теория и технология образа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Гендерные аспекты в рекламе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массовых коммуникаций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Религиоведение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рекламы и PR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Социальная политика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Правовые и этические основы рекламы и связей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Медиапланирование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Брендинг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Разработка и технология производства коммуникационного продукта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bookmarkStart w:id="13" w:name="_Hlk88571533"/>
      <w:r>
        <w:rPr>
          <w:iCs/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 или научно-исследовательской организации;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сбор необходимых материалов для написания выпускной квалификационной работы.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</w:t>
      </w:r>
      <w:r>
        <w:rPr>
          <w:iCs/>
          <w:sz w:val="24"/>
          <w:szCs w:val="24"/>
          <w:lang w:val="ru-RU"/>
        </w:rPr>
        <w:t>универсальных</w:t>
      </w:r>
      <w:r>
        <w:rPr>
          <w:rFonts w:hint="default"/>
          <w:iCs/>
          <w:sz w:val="24"/>
          <w:szCs w:val="24"/>
          <w:lang w:val="ru-RU"/>
        </w:rPr>
        <w:t xml:space="preserve"> и </w:t>
      </w:r>
      <w:r>
        <w:rPr>
          <w:iCs/>
          <w:sz w:val="24"/>
          <w:szCs w:val="24"/>
        </w:rPr>
        <w:t xml:space="preserve">профессиональных компетенций по выполнению научно-исследовательской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</w:t>
      </w:r>
      <w:r>
        <w:rPr>
          <w:rFonts w:hint="default"/>
          <w:iCs/>
          <w:sz w:val="24"/>
          <w:szCs w:val="24"/>
          <w:lang w:val="ru-RU"/>
        </w:rPr>
        <w:t xml:space="preserve">, приобретение практического опыта и умения студентов применять полученные ими знания во время обучения на предприятии (организации). </w:t>
      </w:r>
    </w:p>
    <w:bookmarkEnd w:id="12"/>
    <w:p>
      <w:pPr>
        <w:pStyle w:val="3"/>
      </w:pPr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ind w:firstLine="36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формирования умений использовать современные методы и технологии сбора и анализа информации, обработки и интерпретации полученных эмпирических данных;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выработка практических навыков организации и проведения конкретного исследования, направленного на </w:t>
      </w:r>
      <w:r>
        <w:rPr>
          <w:rStyle w:val="153"/>
          <w:rFonts w:ascii="Times New Roman" w:hAnsi="Times New Roman" w:eastAsiaTheme="minorHAnsi"/>
          <w:iCs/>
          <w:sz w:val="24"/>
          <w:szCs w:val="24"/>
          <w:lang w:eastAsia="en-US"/>
        </w:rPr>
        <w:t>выявлени</w:t>
      </w:r>
      <w:r>
        <w:rPr>
          <w:rStyle w:val="153"/>
          <w:rFonts w:hint="default" w:ascii="Times New Roman" w:hAnsi="Times New Roman" w:cs="Times New Roman" w:eastAsiaTheme="minorHAnsi"/>
          <w:iCs/>
          <w:sz w:val="24"/>
          <w:szCs w:val="24"/>
          <w:lang w:eastAsia="en-US"/>
        </w:rPr>
        <w:t xml:space="preserve">е </w:t>
      </w:r>
      <w:r>
        <w:rPr>
          <w:rStyle w:val="153"/>
          <w:rFonts w:hint="default" w:ascii="Times New Roman" w:hAnsi="Times New Roman" w:cs="Times New Roman" w:eastAsiaTheme="minorHAnsi"/>
          <w:iCs/>
          <w:sz w:val="24"/>
          <w:szCs w:val="24"/>
          <w:lang w:val="ru-RU" w:eastAsia="en-US"/>
        </w:rPr>
        <w:t>социально-значимых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проблем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программе </w:t>
      </w:r>
      <w:r>
        <w:rPr>
          <w:sz w:val="24"/>
          <w:szCs w:val="24"/>
        </w:rPr>
        <w:t>практики;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конкретных практических задач.</w:t>
      </w:r>
    </w:p>
    <w:p>
      <w:pPr>
        <w:ind w:firstLine="360"/>
        <w:rPr>
          <w:iCs/>
          <w:sz w:val="24"/>
          <w:szCs w:val="24"/>
        </w:rPr>
      </w:pPr>
      <w:r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bookmarkEnd w:id="13"/>
    <w:p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0"/>
              </w:numPr>
              <w:ind w:left="34" w:leftChars="0"/>
              <w:rPr>
                <w:rStyle w:val="153"/>
                <w:rFonts w:ascii="Times New Roman" w:hAnsi="Times New Roman" w:eastAsia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-УК-2.2 </w:t>
            </w: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имеющи</w:t>
            </w:r>
            <w:r>
              <w:rPr>
                <w:rFonts w:hint="default"/>
                <w:i w:val="0"/>
                <w:iCs/>
                <w:lang w:val="ru-RU"/>
              </w:rPr>
              <w:t>еся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и ограничени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>,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>Представл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-УК-2.3 </w:t>
            </w: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 w:val="0"/>
                <w:i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0"/>
              </w:numPr>
              <w:ind w:leftChars="0"/>
              <w:rPr>
                <w:rStyle w:val="153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>-УК-3.2</w:t>
            </w: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hint="default"/>
                <w:i w:val="0"/>
                <w:iCs/>
              </w:rPr>
              <w:tab/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Уч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</w:rPr>
              <w:t>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 и командной работе, и </w:t>
            </w:r>
            <w:r>
              <w:rPr>
                <w:rFonts w:hint="default"/>
                <w:i w:val="0"/>
                <w:iCs/>
                <w:lang w:val="ru-RU"/>
              </w:rPr>
              <w:t>выстраивает</w:t>
            </w:r>
            <w:r>
              <w:rPr>
                <w:rFonts w:hint="default"/>
                <w:i w:val="0"/>
                <w:iCs/>
              </w:rPr>
              <w:t xml:space="preserve"> продуктивно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 взаимодействи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с учетом этого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-УК-3.3 </w:t>
            </w: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 w:val="0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t>ПК-2.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rStyle w:val="153"/>
                <w:rFonts w:ascii="Times New Roman" w:hAnsi="Times New Roman" w:eastAsiaTheme="minorHAnsi"/>
                <w:sz w:val="23"/>
                <w:szCs w:val="23"/>
                <w:lang w:eastAsia="en-US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-ПК-2.2 </w:t>
            </w:r>
            <w:r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>Примен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основны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eastAsia="Calibri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2"/>
              <w:numPr>
                <w:ilvl w:val="0"/>
                <w:numId w:val="0"/>
              </w:numPr>
              <w:spacing w:before="0" w:beforeAutospacing="0" w:after="0" w:afterAutospacing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-ПК-3.2 </w:t>
            </w:r>
            <w:r>
              <w:rPr>
                <w:rFonts w:eastAsia="Calibri" w:cstheme="minorBidi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 Подгот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 сфере рекламы и (или) связей с общественностью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Разраб</w:t>
            </w:r>
            <w:r>
              <w:rPr>
                <w:rFonts w:hint="default"/>
                <w:i w:val="0"/>
                <w:iCs/>
                <w:lang w:val="ru-RU"/>
              </w:rPr>
              <w:t>атывает</w:t>
            </w:r>
            <w:r>
              <w:rPr>
                <w:rFonts w:hint="default"/>
                <w:i w:val="0"/>
                <w:iCs/>
              </w:rPr>
              <w:t xml:space="preserve"> план коммуникационных мероприятий и 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>е размер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autoSpaceDE w:val="0"/>
              <w:autoSpaceDN w:val="0"/>
              <w:adjustRightInd w:val="0"/>
              <w:ind w:leftChars="0"/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ИД</w:t>
            </w:r>
            <w:r>
              <w:rPr>
                <w:rFonts w:hint="default"/>
                <w:color w:val="000000"/>
                <w:lang w:val="ru-RU"/>
              </w:rPr>
              <w:t xml:space="preserve">-ПК-3.3 </w:t>
            </w:r>
            <w:r>
              <w:rPr>
                <w:rFonts w:eastAsia="Calibri" w:cstheme="minorBidi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3"/>
              <w:autoSpaceDE w:val="0"/>
              <w:autoSpaceDN w:val="0"/>
              <w:adjustRightInd w:val="0"/>
              <w:ind w:leftChars="0"/>
              <w:rPr>
                <w:i w:val="0"/>
                <w:iCs/>
                <w:color w:val="00000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</w:pPr>
            <w:r>
              <w:t>ПК-4</w:t>
            </w:r>
            <w:r>
              <w:rPr>
                <w:i/>
              </w:rPr>
              <w:t xml:space="preserve">. </w:t>
            </w:r>
            <w:r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участвовать в реализации коммуникационных кампаний, проектов и мероприятий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 в рамках реализации коммуникационной стратегии</w:t>
            </w: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производственной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432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5</w:t>
            </w:r>
            <w:bookmarkStart w:id="17" w:name="_GoBack"/>
            <w:bookmarkEnd w:id="17"/>
            <w:r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Изучить делопроизводство предприятия по направлениям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lang w:val="ru-RU" w:eastAsia="ru-RU"/>
              </w:rPr>
              <w:t>Проанализировать деятельность специалистов по рекламе в организациях разного типа (функции, специфика и организация работы, их должностные полномочия) исходя из темы выпускной квалификационной работы;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lang w:val="ru-RU" w:eastAsia="ru-RU"/>
              </w:rPr>
              <w:t>Ознакомиться с опытом работы и современным состоянием рекламных компаний, научных институтов, лабораторий (структура и принципы построения, решаемые задачи и проблемы, в том числе социально-значимые) по проблемам исследования выпускной квалификационной работы;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Осуществить самостоятельный поиск и анализ информации с использованием различных источников, включая Интернет и зарубежную литературу,исходя из темы выпускной квалификационной работы;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 xml:space="preserve">Изучить и проанализировать результаты проведенных проектов связанных с рекламой и связям с общественностью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темой ВКР;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Обработать уже проведенное эмпирическое (экспериментальное) исследование по теме ВКР в рамках производственной (преддипломной)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Визуализация исследования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Разработать бриф включающий в себя основные разделы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en-US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9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9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</w:pPr>
            <w: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lang w:val="ru-RU"/>
              </w:rPr>
              <w:t>исследования</w:t>
            </w:r>
            <w: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зачет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432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432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-3.3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ИД-ПК-4.1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5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72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311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Проанализировать деятельность специалистов по рекламе в организациях разного типа (функции, специфика и организация работы, их должностные полномочия) исходя из темы выпускной квалификационной работы;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Ознакомиться с опытом работы и современным состоянием рекламных компаний, научных институтов, лабораторий (структура и принципы построения, решаемые задачи и проблемы, в том числе социально-значимые) по проблемам исследования выпускной квалификационной работы;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 xml:space="preserve"> Осуществить самостоятельный поиск и анализ информации с использованием различных источников, включая Интернет и зарубежную литературу,исходя из темы выпускной квалификационной работы;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Изучить и проанализировать результаты проведенных проектов связанных с рекламой и связям с общественностью отраженных в отчетах, диссертациях, научных публикациях по теме исследования;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пилотажное исследование в рамках производственной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На основе полученных данных разработать бриф включающий в себя основные разделы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en-US" w:eastAsia="ru-RU"/>
              </w:rPr>
              <w:t xml:space="preserve">Вариативное задание. 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49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производственной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специалиста</w:t>
      </w:r>
      <w:r>
        <w:rPr>
          <w:rFonts w:hint="default"/>
          <w:iCs/>
          <w:sz w:val="24"/>
          <w:szCs w:val="24"/>
          <w:lang w:val="ru-RU"/>
        </w:rPr>
        <w:t xml:space="preserve"> по рекламе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Составить индивидуальный план работы практиканта, согласовать его с руководителем практики и утвердить его у директора учреждения.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Изучить научно-исследовательскую базу учреждения, условия и возможности для проведения собственного исследования.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Дать общую характеристику конкретной организации (или одного из подразделений крупной организации).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Изучить делопроизводство предприятия по следующим направлениям.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Проанализировать деятельность специалистов по рекламе в организациях разного типа (функции, специфика и организация работы, их должностные полномочия)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исходя из темы выпускной квалификационной работы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Ознакомиться с опытом работы и современным состоянием рекламных компаний, научных институтов, лабораторий (структура и принципы построения, решаемые задачи и проблемы, в том числе социально-значимые)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по проблемам исследования выпускной квалификационной работы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Осуществить самостоятельный поиск и анализ информации с использованием различных источников, включая Интернет и зарубежную литературу,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исходя из темы выпускной квалификационной работы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Изучить и проанализировать результаты проведенных проектов связанных с рекламой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и связям с общественностью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отраженных в отчетах, диссертациях, научных публикациях по теме исследования; 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П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ровести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вторичный анализ исследований связанных с темой ВКР (не менее трех исследований);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Н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а основе результатов вторичного анализа разработать таблицы и диаграммы в виде инфографики (к каждому из выбранных исследований, разработать не менее 2-х инфографик);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 эмпирическое (экспериментальное)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пилотажное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исследование в рамках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производственной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При выполнении эмпирического исследования осуществить: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обоснование актуальности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определение объекта и предмета, формулировку цели, задач, гипотезы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планирование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выбор методов и подбор методик для проверки гипотезы исследования; 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практическое освоение методик эмпирического исследования как средства решения научно-исследовательской задачи;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количественную и качественную обработку данных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полное, стилистически правильное и грамотное описание процесса и результатов эмпирического исследования, убедительную аргументацию;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интерпретаци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я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результатов эмпирического исследования;</w:t>
      </w:r>
    </w:p>
    <w:p>
      <w:pPr>
        <w:numPr>
          <w:ilvl w:val="0"/>
          <w:numId w:val="15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На основе полученных данных разработать бриф включающий в себя основные разделы: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Background (основная информация).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Target Audience (описание целевой аудитории).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Objectives (цели и задачи).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Insight.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Budget (бюджет). </w:t>
      </w:r>
    </w:p>
    <w:p>
      <w:pPr>
        <w:numPr>
          <w:ilvl w:val="0"/>
          <w:numId w:val="16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Period (сроки). 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Вариативное задание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Подготовить отчёт, презентацию и дневник по практике и эмпирическому исследованию. </w:t>
      </w:r>
    </w:p>
    <w:p>
      <w:pPr>
        <w:numPr>
          <w:ilvl w:val="0"/>
          <w:numId w:val="14"/>
        </w:numPr>
        <w:ind w:left="425" w:leftChars="0" w:hanging="425" w:firstLineChars="0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Сдать отчет по практике, получить зачет по практике</w:t>
      </w:r>
    </w:p>
    <w:p>
      <w:pPr>
        <w:numPr>
          <w:ilvl w:val="0"/>
          <w:numId w:val="0"/>
        </w:numPr>
        <w:tabs>
          <w:tab w:val="left" w:pos="425"/>
        </w:tabs>
        <w:spacing w:after="0" w:line="240" w:lineRule="auto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ind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Описать и провести маркетинговый анализ по теме ВКР.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данного задания необходимо описать ряд методов маркетингового анализа и провести маркетинговое исследование по теме выпускной квалификационной работы.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SMART  анализ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описывает сущность и содержание метода маркетингового исследования.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Раскрываются: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исторические аспекты создания и применения метода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преимущества и недостатки метода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метода в рамках темы ВКР.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PEST анализ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описывает сущность и содержание метода маркетингового исследования.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Раскрываются: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исторические аспекты создания и применения метода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преимущества и недостатки метода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метода в рамках темы ВКР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SWOT анализ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описывает сущность и содержание метода маркетингового исследования. 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Раскрываются: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исторические аспекты создания и применения метода</w:t>
      </w:r>
    </w:p>
    <w:p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преимущества и недостатки метода </w:t>
      </w:r>
    </w:p>
    <w:p>
      <w:pPr>
        <w:ind w:firstLine="708"/>
        <w:contextualSpacing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применение метода в рамках темы ВКР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УК</w:t>
            </w:r>
            <w:r>
              <w:rPr>
                <w:rFonts w:hint="default"/>
                <w:i/>
                <w:lang w:val="ru-RU"/>
              </w:rPr>
              <w:t>-2: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ИД-УК-2.2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ИД-УК-2.3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УК</w:t>
            </w:r>
            <w:r>
              <w:rPr>
                <w:rFonts w:hint="default"/>
                <w:i/>
                <w:lang w:val="ru-RU"/>
              </w:rPr>
              <w:t>-3: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ИД-УК-3.2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default"/>
                <w:i/>
                <w:lang w:val="ru-RU"/>
              </w:rPr>
              <w:t>ИД-У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-3.3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-2:</w:t>
            </w:r>
          </w:p>
          <w:p>
            <w:pPr>
              <w:rPr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-2.2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-3: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-3.2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-3.3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-4:</w:t>
            </w:r>
          </w:p>
          <w:p>
            <w:pPr>
              <w:rPr>
                <w:i/>
              </w:rPr>
            </w:pPr>
            <w:r>
              <w:rPr>
                <w:rFonts w:hint="default"/>
                <w:i/>
                <w:lang w:val="ru-RU"/>
              </w:rPr>
              <w:t>ИД-ПК-4.1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tabs>
                <w:tab w:val="left" w:pos="188"/>
              </w:tabs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имеющи</w:t>
            </w:r>
            <w:r>
              <w:rPr>
                <w:rFonts w:hint="default"/>
                <w:i w:val="0"/>
                <w:iCs/>
                <w:lang w:val="ru-RU"/>
              </w:rPr>
              <w:t>еся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и ограничени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>,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Представл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и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совершенствования в соответствии с запланированными результатами и точками контроля, при необходимости коррек</w:t>
            </w:r>
            <w:r>
              <w:rPr>
                <w:rFonts w:hint="default"/>
                <w:i w:val="0"/>
                <w:iCs/>
                <w:lang w:val="ru-RU"/>
              </w:rPr>
              <w:t>тирует</w:t>
            </w:r>
            <w:r>
              <w:rPr>
                <w:rFonts w:hint="default"/>
                <w:i w:val="0"/>
                <w:iCs/>
              </w:rPr>
              <w:t xml:space="preserve"> способ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решения задач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hint="default"/>
                <w:i w:val="0"/>
                <w:iCs/>
              </w:rPr>
              <w:tab/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Уч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</w:rPr>
              <w:t>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 и командной работе, и </w:t>
            </w:r>
            <w:r>
              <w:rPr>
                <w:rFonts w:hint="default"/>
                <w:i w:val="0"/>
                <w:iCs/>
                <w:lang w:val="ru-RU"/>
              </w:rPr>
              <w:t>выстраивает</w:t>
            </w:r>
            <w:r>
              <w:rPr>
                <w:rFonts w:hint="default"/>
                <w:i w:val="0"/>
                <w:iCs/>
              </w:rPr>
              <w:t xml:space="preserve"> продуктивно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 взаимодействи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с учетом этого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применять </w:t>
            </w:r>
            <w:r>
              <w:rPr>
                <w:rFonts w:hint="default"/>
                <w:i w:val="0"/>
                <w:iCs/>
                <w:lang w:val="ru-RU"/>
              </w:rPr>
              <w:t>специализированные</w:t>
            </w:r>
            <w:r>
              <w:rPr>
                <w:rFonts w:hint="default"/>
                <w:i w:val="0"/>
                <w:iCs/>
              </w:rPr>
              <w:t xml:space="preserve"> технологии маркетинговых коммуникаций при разработке и реализации коммуникационного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>Примен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</w:t>
            </w:r>
            <w:r>
              <w:rPr>
                <w:rFonts w:hint="default"/>
                <w:i w:val="0"/>
                <w:iCs/>
                <w:lang w:val="ru-RU"/>
              </w:rPr>
              <w:t>специализированные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и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реализации коммуникационного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разрабатывать индивидуальные и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 Подгот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 сфере рекламы и связей с общественностью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Разраб</w:t>
            </w:r>
            <w:r>
              <w:rPr>
                <w:rFonts w:hint="default"/>
                <w:i w:val="0"/>
                <w:iCs/>
                <w:lang w:val="ru-RU"/>
              </w:rPr>
              <w:t>атывает</w:t>
            </w:r>
            <w:r>
              <w:rPr>
                <w:rFonts w:hint="default"/>
                <w:i w:val="0"/>
                <w:iCs/>
              </w:rPr>
              <w:t xml:space="preserve"> план коммуникационных мероприятий и 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>е размер расходов на их реализацию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участвовать в реализации коммуникационных кампаний, проектов и мероприятий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i w:val="0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 w:val="0"/>
                <w:iCs/>
              </w:rPr>
              <w:t>Осуществл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 в рамках реализации коммуникационной стратегии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норм, имеющихся ресурсов и ограничений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имеющи</w:t>
            </w:r>
            <w:r>
              <w:rPr>
                <w:rFonts w:hint="default"/>
                <w:i w:val="0"/>
                <w:iCs/>
                <w:lang w:val="ru-RU"/>
              </w:rPr>
              <w:t>еся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Представл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или совершенствования в соответствии с запланированными результатами, при необходимости коррек</w:t>
            </w:r>
            <w:r>
              <w:rPr>
                <w:rFonts w:hint="default"/>
                <w:i w:val="0"/>
                <w:iCs/>
                <w:lang w:val="ru-RU"/>
              </w:rPr>
              <w:t>тирует</w:t>
            </w:r>
            <w:r>
              <w:rPr>
                <w:rFonts w:hint="default"/>
                <w:i w:val="0"/>
                <w:iCs/>
              </w:rPr>
              <w:t xml:space="preserve"> способ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решения задач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в команде</w:t>
            </w:r>
            <w:r>
              <w:rPr>
                <w:rFonts w:hint="default"/>
                <w:i w:val="0"/>
                <w:iCs/>
              </w:rPr>
              <w:tab/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Уч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других участников при реализации своей роли в социальном взаимодействии и командной работе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</w:rPr>
              <w:t>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 и командной работе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>Примен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основны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или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реализации коммуникационного продукта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разрабатывать индивидуальные или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 Подгот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 сфере рекламы или связей с общественностью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Разраб</w:t>
            </w:r>
            <w:r>
              <w:rPr>
                <w:rFonts w:hint="default"/>
                <w:i w:val="0"/>
                <w:iCs/>
                <w:lang w:val="ru-RU"/>
              </w:rPr>
              <w:t>атывает</w:t>
            </w:r>
            <w:r>
              <w:rPr>
                <w:rFonts w:hint="default"/>
                <w:i w:val="0"/>
                <w:iCs/>
              </w:rPr>
              <w:t xml:space="preserve"> план коммуникационных мероприятий и 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е </w:t>
            </w:r>
            <w:r>
              <w:rPr>
                <w:rFonts w:hint="default"/>
                <w:i w:val="0"/>
                <w:iCs/>
                <w:lang w:val="ru-RU"/>
              </w:rPr>
              <w:t xml:space="preserve">общий </w:t>
            </w:r>
            <w:r>
              <w:rPr>
                <w:rFonts w:hint="default"/>
                <w:i w:val="0"/>
                <w:iCs/>
              </w:rPr>
              <w:t>размер расходов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участвовать в реализации коммуникационных кампаний, проектов </w:t>
            </w:r>
          </w:p>
          <w:p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rFonts w:hint="default"/>
                <w:i w:val="0"/>
                <w:iCs/>
              </w:rPr>
              <w:t>Осуществл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 в рамках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коммуникационной стратегии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</w:t>
            </w:r>
            <w:r>
              <w:rPr>
                <w:rFonts w:hint="default"/>
                <w:i w:val="0"/>
                <w:iCs/>
                <w:lang w:val="ru-RU"/>
              </w:rPr>
              <w:t>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Определ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Представл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в соответствии с запланированными результатами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Способен осуществлять социальное взаимодействие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</w:rPr>
              <w:t>Уч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других участников при реализации своей роли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</w:rPr>
              <w:t xml:space="preserve">Способен применять основные технологии маркетинговых коммуникаций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Примен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основны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разрабатывать индивидуальные  в сфере рекламы и связей с общественностью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 xml:space="preserve"> Подгот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</w:rPr>
              <w:t>Разраб</w:t>
            </w:r>
            <w:r>
              <w:rPr>
                <w:rFonts w:hint="default"/>
                <w:i w:val="0"/>
                <w:iCs/>
                <w:lang w:val="ru-RU"/>
              </w:rPr>
              <w:t>атывает</w:t>
            </w:r>
            <w:r>
              <w:rPr>
                <w:rFonts w:hint="default"/>
                <w:i w:val="0"/>
                <w:iCs/>
              </w:rPr>
              <w:t xml:space="preserve"> план коммуникационных мероприятий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/>
                <w:iCs/>
              </w:rPr>
            </w:pPr>
            <w:r>
              <w:rPr>
                <w:rFonts w:hint="default"/>
                <w:i w:val="0"/>
                <w:iCs/>
              </w:rPr>
              <w:t xml:space="preserve">Способен участвовать в реализации коммуникационных кампаний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/>
                <w:iCs/>
              </w:rPr>
            </w:pPr>
            <w:r>
              <w:rPr>
                <w:rFonts w:hint="default"/>
                <w:i w:val="0"/>
                <w:iCs/>
              </w:rPr>
              <w:t>Осуществл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>пособен определять круг задач в рамках поставленной цели, исходя из действующих правовых нор</w:t>
            </w:r>
            <w:r>
              <w:rPr>
                <w:rFonts w:hint="default"/>
                <w:i w:val="0"/>
                <w:iCs/>
                <w:lang w:val="ru-RU"/>
              </w:rPr>
              <w:t>м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о</w:t>
            </w:r>
            <w:r>
              <w:rPr>
                <w:rFonts w:hint="default"/>
                <w:i w:val="0"/>
                <w:iCs/>
              </w:rPr>
              <w:t>предел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ресурс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действующих правовых норм в рамках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п</w:t>
            </w:r>
            <w:r>
              <w:rPr>
                <w:rFonts w:hint="default"/>
                <w:i w:val="0"/>
                <w:iCs/>
              </w:rPr>
              <w:t>редставл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результат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проекта, предл</w:t>
            </w:r>
            <w:r>
              <w:rPr>
                <w:rFonts w:hint="default"/>
                <w:i w:val="0"/>
                <w:iCs/>
                <w:lang w:val="ru-RU"/>
              </w:rPr>
              <w:t>агает</w:t>
            </w:r>
            <w:r>
              <w:rPr>
                <w:rFonts w:hint="default"/>
                <w:i w:val="0"/>
                <w:iCs/>
              </w:rPr>
              <w:t xml:space="preserve"> возможности их использования в соответствии с запланированными результатами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>пособен осуществлять социальное взаимодействие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lang w:val="ru-RU"/>
              </w:rPr>
              <w:t>Не у</w:t>
            </w:r>
            <w:r>
              <w:rPr>
                <w:rFonts w:hint="default"/>
                <w:i w:val="0"/>
                <w:iCs/>
              </w:rPr>
              <w:t>ч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>т</w:t>
            </w:r>
            <w:r>
              <w:rPr>
                <w:rFonts w:hint="default"/>
                <w:i w:val="0"/>
                <w:iCs/>
                <w:lang w:val="ru-RU"/>
              </w:rPr>
              <w:t>ывает</w:t>
            </w:r>
            <w:r>
              <w:rPr>
                <w:rFonts w:hint="default"/>
                <w:i w:val="0"/>
                <w:iCs/>
              </w:rPr>
              <w:t xml:space="preserve"> особенност</w:t>
            </w:r>
            <w:r>
              <w:rPr>
                <w:rFonts w:hint="default"/>
                <w:i w:val="0"/>
                <w:iCs/>
                <w:lang w:val="ru-RU"/>
              </w:rPr>
              <w:t>и</w:t>
            </w:r>
            <w:r>
              <w:rPr>
                <w:rFonts w:hint="default"/>
                <w:i w:val="0"/>
                <w:iCs/>
              </w:rPr>
              <w:t xml:space="preserve"> поведения других участников при реализации своей роли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а</w:t>
            </w:r>
            <w:r>
              <w:rPr>
                <w:rFonts w:hint="default"/>
                <w:i w:val="0"/>
                <w:iCs/>
              </w:rPr>
              <w:t>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возможны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последстви</w:t>
            </w:r>
            <w:r>
              <w:rPr>
                <w:rFonts w:hint="default"/>
                <w:i w:val="0"/>
                <w:iCs/>
                <w:lang w:val="ru-RU"/>
              </w:rPr>
              <w:t>я</w:t>
            </w:r>
            <w:r>
              <w:rPr>
                <w:rFonts w:hint="default"/>
                <w:i w:val="0"/>
                <w:iCs/>
              </w:rPr>
              <w:t xml:space="preserve"> личных действий в социальном взаимодействии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eastAsiaTheme="minorHAnsi"/>
                <w:i w:val="0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 xml:space="preserve">пособен применять основные технологии маркетинговых коммуникаций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п</w:t>
            </w:r>
            <w:r>
              <w:rPr>
                <w:rFonts w:hint="default"/>
                <w:i w:val="0"/>
                <w:iCs/>
              </w:rPr>
              <w:t>римен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основны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маркетинговы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инструмент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при планировании производства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 xml:space="preserve">пособен разрабатывать индивидуальные  в сфере рекламы и связей с общественностью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leftChars="0" w:firstLine="0" w:firstLineChars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п</w:t>
            </w:r>
            <w:r>
              <w:rPr>
                <w:rFonts w:hint="default"/>
                <w:i w:val="0"/>
                <w:iCs/>
              </w:rPr>
              <w:t>одгот</w:t>
            </w:r>
            <w:r>
              <w:rPr>
                <w:rFonts w:hint="default"/>
                <w:i w:val="0"/>
                <w:iCs/>
                <w:lang w:val="ru-RU"/>
              </w:rPr>
              <w:t>авливает</w:t>
            </w:r>
            <w:r>
              <w:rPr>
                <w:rFonts w:hint="default"/>
                <w:i w:val="0"/>
                <w:iCs/>
              </w:rPr>
              <w:t xml:space="preserve"> необходим</w:t>
            </w:r>
            <w:r>
              <w:rPr>
                <w:rFonts w:hint="default"/>
                <w:i w:val="0"/>
                <w:iCs/>
                <w:lang w:val="ru-RU"/>
              </w:rPr>
              <w:t>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по сопровождению проекта в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способен р</w:t>
            </w:r>
            <w:r>
              <w:rPr>
                <w:rFonts w:hint="default"/>
                <w:i w:val="0"/>
                <w:iCs/>
              </w:rPr>
              <w:t>азраб</w:t>
            </w:r>
            <w:r>
              <w:rPr>
                <w:rFonts w:hint="default"/>
                <w:i w:val="0"/>
                <w:iCs/>
                <w:lang w:val="ru-RU"/>
              </w:rPr>
              <w:t>отать</w:t>
            </w:r>
            <w:r>
              <w:rPr>
                <w:rFonts w:hint="default"/>
                <w:i w:val="0"/>
                <w:iCs/>
              </w:rPr>
              <w:t xml:space="preserve"> план коммуникационных мероприятий 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i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Не с</w:t>
            </w:r>
            <w:r>
              <w:rPr>
                <w:rFonts w:hint="default"/>
                <w:i w:val="0"/>
                <w:iCs/>
              </w:rPr>
              <w:t xml:space="preserve">пособен участвовать в реализации коммуникационных кампаний </w:t>
            </w:r>
          </w:p>
          <w:p>
            <w:pPr>
              <w:pStyle w:val="63"/>
              <w:numPr>
                <w:ilvl w:val="0"/>
                <w:numId w:val="17"/>
              </w:numPr>
              <w:tabs>
                <w:tab w:val="left" w:pos="267"/>
              </w:tabs>
              <w:ind w:left="0" w:firstLine="0"/>
            </w:pPr>
            <w:r>
              <w:rPr>
                <w:rFonts w:hint="default"/>
                <w:i w:val="0"/>
                <w:iCs/>
                <w:lang w:val="ru-RU"/>
              </w:rPr>
              <w:t>Не о</w:t>
            </w:r>
            <w:r>
              <w:rPr>
                <w:rFonts w:hint="default"/>
                <w:i w:val="0"/>
                <w:iCs/>
              </w:rPr>
              <w:t>существл</w:t>
            </w:r>
            <w:r>
              <w:rPr>
                <w:rFonts w:hint="default"/>
                <w:i w:val="0"/>
                <w:iCs/>
                <w:lang w:val="ru-RU"/>
              </w:rPr>
              <w:t>яет</w:t>
            </w:r>
            <w:r>
              <w:rPr>
                <w:rFonts w:hint="default"/>
                <w:i w:val="0"/>
                <w:iCs/>
              </w:rPr>
              <w:t xml:space="preserve"> тактическо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планировани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мероприятий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1.Социологические исследования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Методы социологического исследования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Виды социологического исследования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Основные требования к исследованию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Что такое выборка? Способы отбора респондентов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Преимущества и недостатки анкетного опроса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Преимущества и недостатки интервью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Преимущества и недостатки фокус-группового исследования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Качественные и количественные социологические исследования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Интерпретация и обработка результатов исследования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Исследовательские факторы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Маркетинговые исследования: сущность и отличия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SWOT- анализ: особенности применения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PEST-анализ: методика проведения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SMART-анализ: содержание и характеристики метода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Практическое применение маркетинговых исследований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Преимущества и недостатки SWOT- анализа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Преимущества и недостатки PEST-анализа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Преимущества и недостатки SMART-анализа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20. Необходимость социологических исследований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bCs/>
              </w:rPr>
            </w:pPr>
            <w:r>
              <w:rPr>
                <w:rFonts w:hint="default"/>
                <w:iCs/>
                <w:lang w:val="en-US" w:eastAsia="ru-RU"/>
              </w:rPr>
              <w:t>-</w:t>
            </w: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Проанализировать деятельность специалистов по рекламе в организациях разного типа (функции, специфика и организация работы, их должностные полномочия) исходя из темы выпускной квалификационной работы;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Ознакомиться с опытом работы и современным состоянием рекламных компаний, научных институтов, лабораторий (структура и принципы построения, решаемые задачи и проблемы, в том числе социально-значимые) по проблемам исследования выпускной квалификационной работы;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 xml:space="preserve">Изучить и проанализировать результаты проведенных проектов связанных с рекламой и связям с общественностью отраженных в отчетах, диссертациях, научных публикациях по теме исследования;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en-US" w:eastAsia="ru-RU"/>
              </w:rPr>
            </w:pPr>
            <w:r>
              <w:rPr>
                <w:rFonts w:hint="default"/>
                <w:iCs/>
                <w:lang w:val="en-US" w:eastAsia="ru-RU"/>
              </w:rPr>
              <w:t>-</w:t>
            </w: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пилотажное исследование в рамках производственной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На основе полученных данных разработать бриф включающий в себя основные разделы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На основе полученных данных разработать бриф включающий в себя основные разделы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iCs/>
                <w:lang w:val="ru-RU"/>
              </w:rPr>
              <w:t>Вариативное задание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УЧЕБНО-МЕТОДИЧЕСКОЕ И ИНФОРМАЦИОННОЕ ОБЕСПЕЧЕНИЕ </w:t>
      </w:r>
      <w:r>
        <w:rPr>
          <w:lang w:val="ru-RU"/>
        </w:rPr>
        <w:t>ПРОИЗВОДСТВЕННОЙ</w:t>
      </w:r>
      <w:r>
        <w:t xml:space="preserve">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pPr w:leftFromText="180" w:rightFromText="180" w:vertAnchor="text" w:horzAnchor="page" w:tblpX="647" w:tblpY="273"/>
        <w:tblOverlap w:val="never"/>
        <w:tblW w:w="15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Тюрин Д. В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Маркетинговые исследования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https://biblio-online.ru/viewer/marketingovye-issledovaniya-426329#page/1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Кравченко А. И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Методология и методы социологических исследований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Учебник для бакалавриата 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https://biblio-online.ru/viewer/metodologiya-i-metody-sociologicheskih-issledovaniy-v-2-ch-chast-1-438331#/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lang w:eastAsia="ar-SA"/>
              </w:rPr>
              <w:t>Могильчак Е. Л.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Методика социологического исследования. Выборочный метод.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ar-SA"/>
              </w:rPr>
              <w:t>Учебник для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https://biblio-online.ru/viewer/metodika-sociologicheskogo-issledovaniya-vyborochnyy-metod-438079#page/1</w:t>
            </w: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Оганян К. М.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Методология и методы социологического исследования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https://biblio-online.ru/viewer/metodologiya-i-metody-sociologicheskogo-issledovaniya-434398#page/1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Зерчанинова Т. Е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Социология: методы прикладных исследований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https://biblio-online.ru/viewer/sociologiya-metody-prikladnyh-issledovaniy-437661#page/1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Рой О. М.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Исследования социально-экономических и политических процессов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https://biblio-online.ru/viewer/issledovaniya-socialno-ekonomicheskih-i-politicheskih-processov-438350#/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Стегний В. Н.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Социальное прогнозирование и проектирование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https://biblio-online.ru/viewer/socialnoe-prognozirovanie-i-proektirovanie-438999#/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515D03"/>
    <w:multiLevelType w:val="singleLevel"/>
    <w:tmpl w:val="A2515D03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006AADE4"/>
    <w:multiLevelType w:val="singleLevel"/>
    <w:tmpl w:val="006AAD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085892"/>
    <w:multiLevelType w:val="multilevel"/>
    <w:tmpl w:val="2D085892"/>
    <w:lvl w:ilvl="0" w:tentative="0">
      <w:start w:val="2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F739B7"/>
    <w:multiLevelType w:val="singleLevel"/>
    <w:tmpl w:val="3DF739B7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6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1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928BC"/>
    <w:multiLevelType w:val="multilevel"/>
    <w:tmpl w:val="746928B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  <w:lvlOverride w:ilvl="0">
      <w:startOverride w:val="1"/>
    </w:lvlOverride>
  </w:num>
  <w:num w:numId="4">
    <w:abstractNumId w:val="13"/>
  </w:num>
  <w:num w:numId="5">
    <w:abstractNumId w:val="18"/>
  </w:num>
  <w:num w:numId="6">
    <w:abstractNumId w:val="19"/>
  </w:num>
  <w:num w:numId="7">
    <w:abstractNumId w:val="10"/>
  </w:num>
  <w:num w:numId="8">
    <w:abstractNumId w:val="22"/>
  </w:num>
  <w:num w:numId="9">
    <w:abstractNumId w:val="16"/>
  </w:num>
  <w:num w:numId="10">
    <w:abstractNumId w:val="8"/>
  </w:num>
  <w:num w:numId="11">
    <w:abstractNumId w:val="17"/>
  </w:num>
  <w:num w:numId="12">
    <w:abstractNumId w:val="14"/>
  </w:num>
  <w:num w:numId="13">
    <w:abstractNumId w:val="21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9"/>
  </w:num>
  <w:num w:numId="19">
    <w:abstractNumId w:val="12"/>
  </w:num>
  <w:num w:numId="20">
    <w:abstractNumId w:val="5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E75B00"/>
    <w:rsid w:val="072F2A3D"/>
    <w:rsid w:val="0BEB1661"/>
    <w:rsid w:val="0ED807A8"/>
    <w:rsid w:val="1090323B"/>
    <w:rsid w:val="12685DE5"/>
    <w:rsid w:val="13935B80"/>
    <w:rsid w:val="13F84916"/>
    <w:rsid w:val="18EB37D7"/>
    <w:rsid w:val="1A7F76DB"/>
    <w:rsid w:val="2B647426"/>
    <w:rsid w:val="2E68130E"/>
    <w:rsid w:val="306F2448"/>
    <w:rsid w:val="30796034"/>
    <w:rsid w:val="30827EF2"/>
    <w:rsid w:val="32CC623A"/>
    <w:rsid w:val="3424558E"/>
    <w:rsid w:val="3F951BC1"/>
    <w:rsid w:val="3FB92B80"/>
    <w:rsid w:val="4AC64AEF"/>
    <w:rsid w:val="4F0B79D4"/>
    <w:rsid w:val="534B5DB4"/>
    <w:rsid w:val="5F4C7AF4"/>
    <w:rsid w:val="60E141BD"/>
    <w:rsid w:val="61984DE3"/>
    <w:rsid w:val="6936289B"/>
    <w:rsid w:val="6D9010A7"/>
    <w:rsid w:val="6E7F6E72"/>
    <w:rsid w:val="6EC27535"/>
    <w:rsid w:val="70F955AF"/>
    <w:rsid w:val="753C4B4A"/>
    <w:rsid w:val="75CA4DB1"/>
    <w:rsid w:val="78056DE5"/>
    <w:rsid w:val="7CE87DA1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7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2022-05-14T16:10:27Z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070BDA7E7C064B1984C5775C7E390977</vt:lpwstr>
  </property>
</Properties>
</file>