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4B15E8" w:rsidRPr="00B10267" w:rsidTr="00B10267">
        <w:tc>
          <w:tcPr>
            <w:tcW w:w="9747" w:type="dxa"/>
            <w:gridSpan w:val="6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026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B15E8" w:rsidRPr="00B10267" w:rsidTr="00B10267">
        <w:tc>
          <w:tcPr>
            <w:tcW w:w="9747" w:type="dxa"/>
            <w:gridSpan w:val="6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026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B15E8" w:rsidRPr="00B10267" w:rsidTr="00B10267">
        <w:tc>
          <w:tcPr>
            <w:tcW w:w="9747" w:type="dxa"/>
            <w:gridSpan w:val="6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026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B15E8" w:rsidRPr="00B10267" w:rsidTr="00B10267">
        <w:tc>
          <w:tcPr>
            <w:tcW w:w="9747" w:type="dxa"/>
            <w:gridSpan w:val="6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026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B15E8" w:rsidRPr="00B10267" w:rsidTr="00B10267">
        <w:tc>
          <w:tcPr>
            <w:tcW w:w="9747" w:type="dxa"/>
            <w:gridSpan w:val="6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026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B15E8" w:rsidRPr="00B10267" w:rsidTr="00B10267">
        <w:trPr>
          <w:trHeight w:val="357"/>
        </w:trPr>
        <w:tc>
          <w:tcPr>
            <w:tcW w:w="9747" w:type="dxa"/>
            <w:gridSpan w:val="6"/>
            <w:vAlign w:val="bottom"/>
          </w:tcPr>
          <w:p w:rsidR="004B15E8" w:rsidRPr="00B10267" w:rsidRDefault="004B15E8" w:rsidP="00B10267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B15E8" w:rsidRPr="00B10267" w:rsidTr="00B10267">
        <w:trPr>
          <w:trHeight w:val="357"/>
        </w:trPr>
        <w:tc>
          <w:tcPr>
            <w:tcW w:w="1384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1026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10267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4B15E8" w:rsidRPr="00B10267" w:rsidTr="00B10267">
        <w:trPr>
          <w:trHeight w:val="357"/>
        </w:trPr>
        <w:tc>
          <w:tcPr>
            <w:tcW w:w="1384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1026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10267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4B15E8" w:rsidRPr="00B10267" w:rsidTr="00B10267">
        <w:trPr>
          <w:trHeight w:val="850"/>
        </w:trPr>
        <w:tc>
          <w:tcPr>
            <w:tcW w:w="5062" w:type="dxa"/>
            <w:gridSpan w:val="2"/>
            <w:vMerge w:val="restart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4B15E8" w:rsidRPr="00B10267" w:rsidTr="00B10267">
        <w:trPr>
          <w:trHeight w:val="340"/>
        </w:trPr>
        <w:tc>
          <w:tcPr>
            <w:tcW w:w="5062" w:type="dxa"/>
            <w:gridSpan w:val="2"/>
            <w:vMerge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B15E8" w:rsidRPr="00B10267" w:rsidTr="00B10267">
        <w:trPr>
          <w:trHeight w:val="680"/>
        </w:trPr>
        <w:tc>
          <w:tcPr>
            <w:tcW w:w="5062" w:type="dxa"/>
            <w:gridSpan w:val="2"/>
            <w:vMerge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B15E8" w:rsidRPr="00B10267" w:rsidTr="00B10267">
        <w:trPr>
          <w:trHeight w:val="340"/>
        </w:trPr>
        <w:tc>
          <w:tcPr>
            <w:tcW w:w="5062" w:type="dxa"/>
            <w:gridSpan w:val="2"/>
            <w:vMerge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4B15E8" w:rsidRPr="00B10267" w:rsidRDefault="004B15E8" w:rsidP="00B1026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B15E8" w:rsidRDefault="004B15E8"/>
    <w:p w:rsidR="004B15E8" w:rsidRDefault="004B15E8"/>
    <w:p w:rsidR="004B15E8" w:rsidRDefault="004B15E8"/>
    <w:p w:rsidR="004B15E8" w:rsidRDefault="004B15E8"/>
    <w:p w:rsidR="004B15E8" w:rsidRDefault="004B15E8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123"/>
        <w:gridCol w:w="4439"/>
      </w:tblGrid>
      <w:tr w:rsidR="004B15E8" w:rsidRPr="00B10267" w:rsidTr="00B10267">
        <w:trPr>
          <w:trHeight w:val="567"/>
        </w:trPr>
        <w:tc>
          <w:tcPr>
            <w:tcW w:w="9747" w:type="dxa"/>
            <w:gridSpan w:val="3"/>
            <w:vAlign w:val="bottom"/>
          </w:tcPr>
          <w:p w:rsidR="004B15E8" w:rsidRPr="00B10267" w:rsidRDefault="004B15E8" w:rsidP="00B10267">
            <w:pPr>
              <w:jc w:val="center"/>
              <w:rPr>
                <w:b/>
                <w:sz w:val="26"/>
                <w:szCs w:val="26"/>
              </w:rPr>
            </w:pPr>
            <w:r w:rsidRPr="00B10267">
              <w:rPr>
                <w:b/>
                <w:sz w:val="26"/>
                <w:szCs w:val="26"/>
              </w:rPr>
              <w:t>РАБОЧАЯ ПРОГРАММА</w:t>
            </w:r>
          </w:p>
          <w:p w:rsidR="004B15E8" w:rsidRPr="00B10267" w:rsidRDefault="004B15E8" w:rsidP="00B10267">
            <w:pPr>
              <w:jc w:val="center"/>
              <w:rPr>
                <w:b/>
                <w:sz w:val="26"/>
                <w:szCs w:val="26"/>
              </w:rPr>
            </w:pPr>
            <w:r w:rsidRPr="00B10267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4B15E8" w:rsidRPr="00B10267" w:rsidTr="00B10267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4B15E8" w:rsidRPr="00B10267" w:rsidRDefault="004B15E8" w:rsidP="00B10267">
            <w:pPr>
              <w:jc w:val="center"/>
              <w:rPr>
                <w:sz w:val="26"/>
                <w:szCs w:val="26"/>
              </w:rPr>
            </w:pPr>
            <w:r w:rsidRPr="00B10267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4B15E8" w:rsidRPr="00B10267" w:rsidTr="00B10267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026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02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4B15E8" w:rsidRPr="00B10267" w:rsidRDefault="004B15E8" w:rsidP="00B75C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026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15E8" w:rsidRPr="00B10267" w:rsidTr="00B10267">
        <w:trPr>
          <w:trHeight w:val="567"/>
        </w:trPr>
        <w:tc>
          <w:tcPr>
            <w:tcW w:w="4185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Направление подготовки /Специальность</w:t>
            </w:r>
            <w:r w:rsidR="0023566A">
              <w:fldChar w:fldCharType="begin"/>
            </w:r>
            <w:r w:rsidR="0023566A">
              <w:instrText xml:space="preserve"> NOTEREF _Ref57290464 \h  \* MERGEFORMAT </w:instrText>
            </w:r>
            <w:r w:rsidR="0023566A">
              <w:fldChar w:fldCharType="separate"/>
            </w:r>
            <w:r w:rsidRPr="00B10267">
              <w:t>2</w:t>
            </w:r>
            <w:r w:rsidR="0023566A">
              <w:fldChar w:fldCharType="end"/>
            </w:r>
          </w:p>
        </w:tc>
        <w:tc>
          <w:tcPr>
            <w:tcW w:w="1123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4B15E8" w:rsidRPr="00B10267" w:rsidTr="00B10267">
        <w:trPr>
          <w:trHeight w:val="567"/>
        </w:trPr>
        <w:tc>
          <w:tcPr>
            <w:tcW w:w="4185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Направленность (профиль)/ Специализация</w:t>
            </w:r>
            <w:r w:rsidR="0023566A">
              <w:fldChar w:fldCharType="begin"/>
            </w:r>
            <w:r w:rsidR="0023566A">
              <w:instrText xml:space="preserve"> NOTEREF _Ref57290464 \h  \* MERGEFORMAT </w:instrText>
            </w:r>
            <w:r w:rsidR="0023566A">
              <w:fldChar w:fldCharType="separate"/>
            </w:r>
            <w:r w:rsidRPr="00B10267">
              <w:t>2</w:t>
            </w:r>
            <w:r w:rsidR="0023566A">
              <w:fldChar w:fldCharType="end"/>
            </w:r>
          </w:p>
        </w:tc>
        <w:tc>
          <w:tcPr>
            <w:tcW w:w="5562" w:type="dxa"/>
            <w:gridSpan w:val="2"/>
            <w:vAlign w:val="center"/>
          </w:tcPr>
          <w:p w:rsidR="004B15E8" w:rsidRPr="00B10267" w:rsidRDefault="00C325C7" w:rsidP="005A2EE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4B15E8" w:rsidRPr="00B10267" w:rsidTr="00B10267">
        <w:trPr>
          <w:trHeight w:val="567"/>
        </w:trPr>
        <w:tc>
          <w:tcPr>
            <w:tcW w:w="4185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4 г.</w:t>
            </w:r>
          </w:p>
        </w:tc>
      </w:tr>
      <w:tr w:rsidR="004B15E8" w:rsidRPr="00B10267" w:rsidTr="00B10267">
        <w:trPr>
          <w:trHeight w:val="567"/>
        </w:trPr>
        <w:tc>
          <w:tcPr>
            <w:tcW w:w="4185" w:type="dxa"/>
            <w:vAlign w:val="center"/>
          </w:tcPr>
          <w:p w:rsidR="004B15E8" w:rsidRPr="00B10267" w:rsidRDefault="004B15E8" w:rsidP="005A2EE6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4B15E8" w:rsidRPr="00B10267" w:rsidRDefault="004B15E8" w:rsidP="00B75C4A">
            <w:pPr>
              <w:rPr>
                <w:sz w:val="26"/>
                <w:szCs w:val="26"/>
              </w:rPr>
            </w:pPr>
            <w:r w:rsidRPr="00B10267">
              <w:rPr>
                <w:sz w:val="26"/>
                <w:szCs w:val="26"/>
              </w:rPr>
              <w:t>очная</w:t>
            </w:r>
          </w:p>
        </w:tc>
      </w:tr>
    </w:tbl>
    <w:p w:rsidR="004B15E8" w:rsidRDefault="004B15E8" w:rsidP="005A2EE6">
      <w:pPr>
        <w:jc w:val="both"/>
        <w:rPr>
          <w:rFonts w:eastAsia="Times New Roman"/>
          <w:sz w:val="24"/>
          <w:szCs w:val="24"/>
        </w:rPr>
      </w:pPr>
    </w:p>
    <w:p w:rsidR="004B15E8" w:rsidRDefault="004B15E8" w:rsidP="005A2EE6">
      <w:pPr>
        <w:jc w:val="both"/>
        <w:rPr>
          <w:rFonts w:eastAsia="Times New Roman"/>
          <w:sz w:val="24"/>
          <w:szCs w:val="24"/>
        </w:rPr>
      </w:pPr>
    </w:p>
    <w:p w:rsidR="00027BD3" w:rsidRDefault="00027BD3" w:rsidP="005A2EE6">
      <w:pPr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3566A" w:rsidRPr="0023566A" w:rsidTr="0023566A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027BD3" w:rsidRPr="002A5DB0" w:rsidRDefault="00027BD3" w:rsidP="0023566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3566A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2A5DB0">
              <w:rPr>
                <w:rFonts w:eastAsia="Times New Roman"/>
                <w:sz w:val="24"/>
                <w:szCs w:val="24"/>
              </w:rPr>
              <w:t xml:space="preserve"> «</w:t>
            </w:r>
            <w:r w:rsidRPr="0023566A">
              <w:rPr>
                <w:rFonts w:eastAsia="Times New Roman"/>
                <w:sz w:val="24"/>
                <w:szCs w:val="24"/>
              </w:rPr>
              <w:t>Производственная практика. Преддипломная практика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23566A" w:rsidRPr="0023566A" w:rsidTr="0023566A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027BD3" w:rsidRPr="002A5DB0" w:rsidRDefault="00027BD3" w:rsidP="00C325C7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23566A" w:rsidRPr="0023566A" w:rsidTr="0023566A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27BD3" w:rsidRPr="002A5DB0" w:rsidRDefault="00027BD3" w:rsidP="0023566A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027BD3" w:rsidRPr="002A5DB0" w:rsidRDefault="00C325C7" w:rsidP="0023566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027BD3" w:rsidRPr="002A5DB0" w:rsidRDefault="00C325C7" w:rsidP="002356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А.К. Коненкова</w:t>
            </w:r>
          </w:p>
        </w:tc>
      </w:tr>
      <w:tr w:rsidR="0023566A" w:rsidRPr="0023566A" w:rsidTr="0023566A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27BD3" w:rsidRPr="002A5DB0" w:rsidRDefault="00027BD3" w:rsidP="0023566A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27BD3" w:rsidRPr="0023566A" w:rsidRDefault="00027BD3" w:rsidP="00C325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27BD3" w:rsidRPr="002A5DB0" w:rsidRDefault="00027BD3" w:rsidP="002356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566A" w:rsidRPr="0023566A" w:rsidTr="0023566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27BD3" w:rsidRPr="002A5DB0" w:rsidRDefault="00027BD3" w:rsidP="0023566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3566A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27BD3" w:rsidRPr="002A5DB0" w:rsidRDefault="00027BD3" w:rsidP="0023566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027BD3" w:rsidRDefault="00027BD3" w:rsidP="005A2EE6">
      <w:pPr>
        <w:jc w:val="both"/>
        <w:rPr>
          <w:rFonts w:eastAsia="Times New Roman"/>
          <w:sz w:val="24"/>
          <w:szCs w:val="24"/>
        </w:rPr>
      </w:pPr>
    </w:p>
    <w:p w:rsidR="004B15E8" w:rsidRPr="00F26710" w:rsidRDefault="004B15E8" w:rsidP="00982D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B15E8" w:rsidRDefault="004B15E8" w:rsidP="005A2EE6">
      <w:pPr>
        <w:jc w:val="both"/>
        <w:rPr>
          <w:rFonts w:eastAsia="Times New Roman"/>
          <w:sz w:val="24"/>
          <w:szCs w:val="24"/>
        </w:rPr>
        <w:sectPr w:rsidR="004B15E8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15E8" w:rsidRDefault="004B15E8" w:rsidP="00062796">
      <w:pPr>
        <w:pStyle w:val="1"/>
      </w:pPr>
      <w:r>
        <w:lastRenderedPageBreak/>
        <w:t xml:space="preserve">ОБЩИЕ </w:t>
      </w:r>
      <w:r w:rsidRPr="00842D29">
        <w:t>СВЕДЕНИЯ</w:t>
      </w:r>
    </w:p>
    <w:p w:rsidR="004B15E8" w:rsidRPr="0081340B" w:rsidRDefault="004B15E8" w:rsidP="004837D1">
      <w:pPr>
        <w:pStyle w:val="2"/>
      </w:pPr>
      <w:r w:rsidRPr="00C344A6">
        <w:t xml:space="preserve">Вид практики </w:t>
      </w:r>
    </w:p>
    <w:p w:rsidR="004B15E8" w:rsidRPr="00B75C4A" w:rsidRDefault="004B15E8" w:rsidP="005E6E36">
      <w:pPr>
        <w:pStyle w:val="af0"/>
        <w:numPr>
          <w:ilvl w:val="3"/>
          <w:numId w:val="14"/>
        </w:numPr>
        <w:ind w:left="0"/>
      </w:pPr>
      <w:r w:rsidRPr="00B75C4A">
        <w:rPr>
          <w:sz w:val="24"/>
          <w:szCs w:val="24"/>
        </w:rPr>
        <w:t>производственная.</w:t>
      </w:r>
    </w:p>
    <w:p w:rsidR="004B15E8" w:rsidRPr="0081340B" w:rsidRDefault="004B15E8" w:rsidP="004837D1">
      <w:pPr>
        <w:pStyle w:val="2"/>
      </w:pPr>
      <w:r w:rsidRPr="00C344A6">
        <w:t>Тип практики</w:t>
      </w:r>
    </w:p>
    <w:p w:rsidR="004B15E8" w:rsidRPr="00B75C4A" w:rsidRDefault="004B15E8" w:rsidP="005E6E36">
      <w:pPr>
        <w:pStyle w:val="af0"/>
        <w:numPr>
          <w:ilvl w:val="3"/>
          <w:numId w:val="14"/>
        </w:numPr>
        <w:ind w:left="0"/>
        <w:jc w:val="both"/>
      </w:pPr>
      <w:r>
        <w:rPr>
          <w:sz w:val="24"/>
          <w:szCs w:val="24"/>
        </w:rPr>
        <w:t>преддиплом</w:t>
      </w:r>
      <w:r w:rsidRPr="00B75C4A">
        <w:rPr>
          <w:sz w:val="24"/>
          <w:szCs w:val="24"/>
        </w:rPr>
        <w:t>ная.</w:t>
      </w:r>
    </w:p>
    <w:p w:rsidR="004B15E8" w:rsidRPr="0081340B" w:rsidRDefault="004B15E8" w:rsidP="004837D1">
      <w:pPr>
        <w:pStyle w:val="2"/>
      </w:pPr>
      <w:r w:rsidRPr="00894656">
        <w:t>Способы проведения практики</w:t>
      </w:r>
    </w:p>
    <w:p w:rsidR="004B15E8" w:rsidRPr="00B75C4A" w:rsidRDefault="004B15E8" w:rsidP="005E6E36">
      <w:pPr>
        <w:pStyle w:val="af0"/>
        <w:numPr>
          <w:ilvl w:val="3"/>
          <w:numId w:val="14"/>
        </w:numPr>
        <w:ind w:left="0"/>
        <w:jc w:val="both"/>
      </w:pPr>
      <w:r w:rsidRPr="00B75C4A">
        <w:rPr>
          <w:sz w:val="24"/>
          <w:szCs w:val="24"/>
        </w:rPr>
        <w:t>стационарная</w:t>
      </w:r>
      <w:r>
        <w:rPr>
          <w:sz w:val="24"/>
          <w:szCs w:val="24"/>
        </w:rPr>
        <w:t>.</w:t>
      </w:r>
    </w:p>
    <w:p w:rsidR="004B15E8" w:rsidRPr="0081340B" w:rsidRDefault="004B15E8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23566A" w:rsidTr="0023566A">
        <w:trPr>
          <w:trHeight w:val="283"/>
        </w:trPr>
        <w:tc>
          <w:tcPr>
            <w:tcW w:w="1560" w:type="dxa"/>
            <w:shd w:val="clear" w:color="auto" w:fill="DBE5F1"/>
            <w:vAlign w:val="center"/>
          </w:tcPr>
          <w:p w:rsidR="00027BD3" w:rsidRPr="0023566A" w:rsidRDefault="00027BD3" w:rsidP="0023566A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23566A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/>
            <w:vAlign w:val="center"/>
          </w:tcPr>
          <w:p w:rsidR="00027BD3" w:rsidRPr="0023566A" w:rsidRDefault="00027BD3" w:rsidP="0023566A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23566A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027BD3" w:rsidRPr="0023566A" w:rsidRDefault="00027BD3" w:rsidP="0023566A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23566A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</w:tbl>
    <w:p w:rsidR="0023566A" w:rsidRPr="0023566A" w:rsidRDefault="0023566A" w:rsidP="0023566A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543"/>
        <w:gridCol w:w="4536"/>
      </w:tblGrid>
      <w:tr w:rsidR="004B15E8" w:rsidRPr="00B10267" w:rsidTr="00027BD3">
        <w:trPr>
          <w:trHeight w:val="283"/>
        </w:trPr>
        <w:tc>
          <w:tcPr>
            <w:tcW w:w="1560" w:type="dxa"/>
          </w:tcPr>
          <w:p w:rsidR="004B15E8" w:rsidRPr="00B10267" w:rsidRDefault="004B15E8" w:rsidP="00B10267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:rsidR="004B15E8" w:rsidRPr="00B10267" w:rsidRDefault="004B15E8" w:rsidP="00B10267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</w:tcPr>
          <w:p w:rsidR="004B15E8" w:rsidRPr="00B10267" w:rsidRDefault="004B15E8" w:rsidP="00B10267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>4 недели</w:t>
            </w:r>
          </w:p>
        </w:tc>
      </w:tr>
    </w:tbl>
    <w:p w:rsidR="004B15E8" w:rsidRPr="0081340B" w:rsidRDefault="004B15E8" w:rsidP="00FC5B19">
      <w:pPr>
        <w:pStyle w:val="2"/>
      </w:pPr>
      <w:r>
        <w:t>М</w:t>
      </w:r>
      <w:r w:rsidRPr="0081340B">
        <w:t>есто проведения практики</w:t>
      </w:r>
    </w:p>
    <w:p w:rsidR="004B15E8" w:rsidRPr="0081340B" w:rsidRDefault="004B15E8" w:rsidP="00FC5B19">
      <w:pPr>
        <w:pStyle w:val="af0"/>
        <w:numPr>
          <w:ilvl w:val="2"/>
          <w:numId w:val="14"/>
        </w:numPr>
        <w:ind w:left="0"/>
        <w:jc w:val="both"/>
      </w:pPr>
      <w:r w:rsidRPr="006F04D7">
        <w:rPr>
          <w:sz w:val="24"/>
          <w:szCs w:val="24"/>
        </w:rPr>
        <w:t>в профильных организациях, д</w:t>
      </w:r>
      <w:r w:rsidRPr="006F04D7">
        <w:rPr>
          <w:rFonts w:eastAsia="Times New Roman"/>
          <w:iCs/>
          <w:sz w:val="24"/>
          <w:szCs w:val="24"/>
        </w:rPr>
        <w:t>еятельность которых соответствует профилю</w:t>
      </w:r>
      <w:r w:rsidRPr="0081340B">
        <w:rPr>
          <w:rFonts w:eastAsia="Times New Roman"/>
          <w:iCs/>
          <w:sz w:val="24"/>
          <w:szCs w:val="24"/>
        </w:rPr>
        <w:t xml:space="preserve"> образовательной программы в соответствии с договорами о практической подготовке.</w:t>
      </w:r>
    </w:p>
    <w:p w:rsidR="004B15E8" w:rsidRPr="00970E57" w:rsidRDefault="004B15E8" w:rsidP="00F444E0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4B15E8" w:rsidRPr="00894656" w:rsidRDefault="004B15E8" w:rsidP="00FC5B19">
      <w:pPr>
        <w:pStyle w:val="2"/>
      </w:pPr>
      <w:r w:rsidRPr="00894656">
        <w:t>Форма промежуточной аттестации</w:t>
      </w:r>
    </w:p>
    <w:p w:rsidR="004B15E8" w:rsidRPr="000B7A5D" w:rsidRDefault="004B15E8" w:rsidP="006F04D7">
      <w:pPr>
        <w:pStyle w:val="af0"/>
        <w:numPr>
          <w:ilvl w:val="3"/>
          <w:numId w:val="14"/>
        </w:numPr>
        <w:ind w:left="0"/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>
        <w:rPr>
          <w:bCs/>
          <w:sz w:val="24"/>
          <w:szCs w:val="24"/>
        </w:rPr>
        <w:t>.</w:t>
      </w:r>
    </w:p>
    <w:p w:rsidR="004B15E8" w:rsidRPr="004837D1" w:rsidRDefault="004B15E8" w:rsidP="005E6E36">
      <w:pPr>
        <w:pStyle w:val="af0"/>
        <w:numPr>
          <w:ilvl w:val="3"/>
          <w:numId w:val="14"/>
        </w:numPr>
        <w:ind w:left="0"/>
        <w:jc w:val="both"/>
      </w:pPr>
    </w:p>
    <w:p w:rsidR="004B15E8" w:rsidRPr="00A32793" w:rsidRDefault="004B15E8" w:rsidP="00FC5B19">
      <w:pPr>
        <w:pStyle w:val="af0"/>
        <w:numPr>
          <w:ilvl w:val="3"/>
          <w:numId w:val="14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4B15E8" w:rsidRDefault="004B15E8" w:rsidP="004837D1">
      <w:pPr>
        <w:pStyle w:val="2"/>
      </w:pPr>
      <w:r w:rsidRPr="00387304">
        <w:t>Место практики в структуре ОПОП</w:t>
      </w:r>
    </w:p>
    <w:p w:rsidR="004B15E8" w:rsidRPr="006F04D7" w:rsidRDefault="004B15E8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6F04D7">
        <w:rPr>
          <w:sz w:val="24"/>
          <w:szCs w:val="24"/>
        </w:rPr>
        <w:t>Производственная п</w:t>
      </w:r>
      <w:r w:rsidRPr="00387304">
        <w:rPr>
          <w:sz w:val="24"/>
          <w:szCs w:val="24"/>
        </w:rPr>
        <w:t xml:space="preserve">рактика </w:t>
      </w:r>
      <w:r w:rsidRPr="00B75C4A">
        <w:rPr>
          <w:rFonts w:eastAsia="Times New Roman"/>
          <w:sz w:val="24"/>
          <w:szCs w:val="24"/>
        </w:rPr>
        <w:t xml:space="preserve">«Производственная практика. </w:t>
      </w:r>
      <w:r>
        <w:rPr>
          <w:rFonts w:eastAsia="Times New Roman"/>
          <w:sz w:val="24"/>
          <w:szCs w:val="24"/>
        </w:rPr>
        <w:t>Преддиплом</w:t>
      </w:r>
      <w:r w:rsidRPr="00B75C4A">
        <w:rPr>
          <w:rFonts w:eastAsia="Times New Roman"/>
          <w:sz w:val="24"/>
          <w:szCs w:val="24"/>
        </w:rPr>
        <w:t>ная практика»</w:t>
      </w:r>
      <w:r w:rsidRPr="00387304">
        <w:rPr>
          <w:i/>
          <w:sz w:val="24"/>
          <w:szCs w:val="24"/>
        </w:rPr>
        <w:t xml:space="preserve"> </w:t>
      </w:r>
      <w:r w:rsidRPr="006F04D7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основной </w:t>
      </w:r>
      <w:r w:rsidRPr="006F04D7">
        <w:rPr>
          <w:sz w:val="24"/>
          <w:szCs w:val="24"/>
        </w:rPr>
        <w:t>части.</w:t>
      </w:r>
    </w:p>
    <w:p w:rsidR="004B15E8" w:rsidRPr="006F04D7" w:rsidRDefault="004B15E8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</w:t>
      </w:r>
      <w:r w:rsidRPr="006F04D7">
        <w:rPr>
          <w:sz w:val="24"/>
          <w:szCs w:val="24"/>
        </w:rPr>
        <w:t>ходе изучения предшествующих дисциплин и прохождения предшествующих практик:</w:t>
      </w:r>
    </w:p>
    <w:p w:rsidR="004B15E8" w:rsidRDefault="004B15E8" w:rsidP="00DB77FA">
      <w:pPr>
        <w:pStyle w:val="af0"/>
        <w:numPr>
          <w:ilvl w:val="2"/>
          <w:numId w:val="14"/>
        </w:numPr>
        <w:ind w:left="0"/>
        <w:jc w:val="both"/>
        <w:rPr>
          <w:sz w:val="24"/>
          <w:szCs w:val="24"/>
        </w:rPr>
      </w:pPr>
      <w:r w:rsidRPr="00DB77FA">
        <w:rPr>
          <w:sz w:val="24"/>
          <w:szCs w:val="24"/>
        </w:rPr>
        <w:t>История искусства Древнего Востока</w:t>
      </w:r>
      <w:r>
        <w:rPr>
          <w:sz w:val="24"/>
          <w:szCs w:val="24"/>
        </w:rPr>
        <w:t>;</w:t>
      </w:r>
    </w:p>
    <w:p w:rsidR="004B15E8" w:rsidRDefault="004B15E8" w:rsidP="00DB77FA">
      <w:pPr>
        <w:pStyle w:val="af0"/>
        <w:numPr>
          <w:ilvl w:val="2"/>
          <w:numId w:val="14"/>
        </w:numPr>
        <w:ind w:left="0"/>
        <w:jc w:val="both"/>
        <w:rPr>
          <w:sz w:val="24"/>
          <w:szCs w:val="24"/>
        </w:rPr>
      </w:pPr>
      <w:r w:rsidRPr="00DB77FA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;</w:t>
      </w:r>
    </w:p>
    <w:p w:rsidR="004B15E8" w:rsidRDefault="004B15E8" w:rsidP="00DB77FA">
      <w:pPr>
        <w:pStyle w:val="af0"/>
        <w:numPr>
          <w:ilvl w:val="2"/>
          <w:numId w:val="14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Экскурсоведение: теоретические основы</w:t>
      </w:r>
      <w:r>
        <w:rPr>
          <w:sz w:val="24"/>
          <w:szCs w:val="24"/>
        </w:rPr>
        <w:t>;</w:t>
      </w:r>
    </w:p>
    <w:p w:rsidR="004B15E8" w:rsidRDefault="004B15E8" w:rsidP="00DB77FA">
      <w:pPr>
        <w:pStyle w:val="af0"/>
        <w:numPr>
          <w:ilvl w:val="2"/>
          <w:numId w:val="14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Менеджмент в профессиональной деятельности</w:t>
      </w:r>
      <w:r>
        <w:rPr>
          <w:sz w:val="24"/>
          <w:szCs w:val="24"/>
        </w:rPr>
        <w:t>;</w:t>
      </w:r>
    </w:p>
    <w:p w:rsidR="004B15E8" w:rsidRDefault="004B15E8" w:rsidP="00DB77FA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DB77FA">
        <w:rPr>
          <w:sz w:val="24"/>
          <w:szCs w:val="24"/>
        </w:rPr>
        <w:t>Основы атрибуции и экспертизы</w:t>
      </w:r>
      <w:r>
        <w:rPr>
          <w:sz w:val="24"/>
          <w:szCs w:val="24"/>
        </w:rPr>
        <w:t>;</w:t>
      </w:r>
    </w:p>
    <w:p w:rsidR="004B15E8" w:rsidRPr="006F04D7" w:rsidRDefault="004B15E8" w:rsidP="00DB77FA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DB77FA">
        <w:rPr>
          <w:sz w:val="24"/>
          <w:szCs w:val="24"/>
        </w:rPr>
        <w:t>Искусство зарубежного Востока</w:t>
      </w:r>
    </w:p>
    <w:p w:rsidR="004B15E8" w:rsidRPr="006F04D7" w:rsidRDefault="004B15E8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Производственная практика. Научно-исследовательская работа;</w:t>
      </w:r>
    </w:p>
    <w:p w:rsidR="004B15E8" w:rsidRDefault="004B15E8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6F04D7">
        <w:rPr>
          <w:sz w:val="24"/>
          <w:szCs w:val="24"/>
        </w:rPr>
        <w:t>Экскурсоведение: практикум</w:t>
      </w:r>
      <w:r>
        <w:rPr>
          <w:sz w:val="24"/>
          <w:szCs w:val="24"/>
        </w:rPr>
        <w:t>;</w:t>
      </w:r>
    </w:p>
    <w:p w:rsidR="004B15E8" w:rsidRPr="00AB2334" w:rsidRDefault="004B15E8" w:rsidP="005A2EE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</w:t>
      </w:r>
      <w:r w:rsidRPr="00AB2334">
        <w:rPr>
          <w:sz w:val="24"/>
          <w:szCs w:val="24"/>
        </w:rPr>
        <w:lastRenderedPageBreak/>
        <w:t>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выпускной квалификационной работы.</w:t>
      </w:r>
    </w:p>
    <w:p w:rsidR="004B15E8" w:rsidRPr="00AB2334" w:rsidRDefault="004B15E8" w:rsidP="004837D1">
      <w:pPr>
        <w:pStyle w:val="1"/>
        <w:rPr>
          <w:i/>
          <w:szCs w:val="24"/>
        </w:rPr>
      </w:pPr>
      <w:r>
        <w:t>ЦЕЛИ И ЗАДАЧИ ПРАКТИКИ</w:t>
      </w:r>
    </w:p>
    <w:p w:rsidR="004B15E8" w:rsidRPr="00A1079D" w:rsidRDefault="004B15E8" w:rsidP="004837D1">
      <w:pPr>
        <w:pStyle w:val="2"/>
      </w:pPr>
      <w:r w:rsidRPr="00A1079D">
        <w:t>Цель производственной практики:</w:t>
      </w:r>
    </w:p>
    <w:p w:rsidR="004B15E8" w:rsidRPr="0044721D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разработки концепции, структуры, методики реализации экскурсионно-выставочных проектов с учетом прогрессивного опыта профильных организаций.</w:t>
      </w:r>
    </w:p>
    <w:p w:rsidR="004B15E8" w:rsidRPr="004703AE" w:rsidRDefault="004B15E8" w:rsidP="004837D1">
      <w:pPr>
        <w:pStyle w:val="2"/>
      </w:pPr>
      <w:r w:rsidRPr="009979C3">
        <w:t>Задачи производственной практики:</w:t>
      </w:r>
    </w:p>
    <w:p w:rsidR="004B15E8" w:rsidRPr="00216350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4B15E8" w:rsidRPr="00216350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4B15E8" w:rsidRPr="00216350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:rsidR="004B15E8" w:rsidRPr="00216350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4B15E8" w:rsidRPr="0044721D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44721D">
        <w:rPr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:rsidR="004B15E8" w:rsidRPr="0044721D" w:rsidRDefault="004B15E8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44721D">
        <w:rPr>
          <w:sz w:val="24"/>
          <w:szCs w:val="24"/>
        </w:rPr>
        <w:t>изучение особенностей строения, состояния, поведения и/или функционирования конкретных трудовых процессов;</w:t>
      </w:r>
    </w:p>
    <w:p w:rsidR="004B15E8" w:rsidRPr="00EA6D9A" w:rsidRDefault="004B15E8" w:rsidP="00EA6D9A">
      <w:pPr>
        <w:pStyle w:val="1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4B15E8" w:rsidRPr="00B10267" w:rsidTr="00AA4318">
        <w:trPr>
          <w:trHeight w:val="283"/>
        </w:trPr>
        <w:tc>
          <w:tcPr>
            <w:tcW w:w="2552" w:type="dxa"/>
            <w:shd w:val="clear" w:color="auto" w:fill="DBE5F1"/>
          </w:tcPr>
          <w:p w:rsidR="004B15E8" w:rsidRPr="007E3278" w:rsidRDefault="004B15E8" w:rsidP="00815B2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4B15E8" w:rsidRPr="00B10267" w:rsidRDefault="004B15E8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0267">
              <w:rPr>
                <w:b/>
                <w:color w:val="000000"/>
              </w:rPr>
              <w:t>Код и наименование индикатора</w:t>
            </w:r>
          </w:p>
          <w:p w:rsidR="004B15E8" w:rsidRPr="00B10267" w:rsidRDefault="004B15E8" w:rsidP="00815B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026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4B15E8" w:rsidRPr="007E3278" w:rsidRDefault="004B15E8" w:rsidP="00815B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4B15E8" w:rsidRPr="00B10267" w:rsidTr="00D81131">
        <w:trPr>
          <w:trHeight w:val="2540"/>
        </w:trPr>
        <w:tc>
          <w:tcPr>
            <w:tcW w:w="2552" w:type="dxa"/>
          </w:tcPr>
          <w:p w:rsidR="004B15E8" w:rsidRPr="00A10F8E" w:rsidRDefault="004B15E8" w:rsidP="00DB77F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A10F8E">
              <w:rPr>
                <w:sz w:val="22"/>
                <w:szCs w:val="22"/>
              </w:rPr>
              <w:t>К-</w:t>
            </w:r>
            <w:r w:rsidR="00962911">
              <w:rPr>
                <w:sz w:val="22"/>
                <w:szCs w:val="22"/>
              </w:rPr>
              <w:t>3</w:t>
            </w:r>
          </w:p>
          <w:p w:rsidR="00962911" w:rsidRPr="00962911" w:rsidRDefault="00962911" w:rsidP="009629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962911">
              <w:rPr>
                <w:rFonts w:eastAsia="Times New Roman"/>
                <w:color w:val="000000"/>
                <w:lang w:eastAsia="en-US"/>
              </w:rPr>
              <w:t>Способен применять (на базовом уровне) знание теории и</w:t>
            </w:r>
          </w:p>
          <w:p w:rsidR="00962911" w:rsidRPr="00962911" w:rsidRDefault="00962911" w:rsidP="009629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962911">
              <w:rPr>
                <w:rFonts w:eastAsia="Times New Roman"/>
                <w:color w:val="000000"/>
                <w:lang w:eastAsia="en-US"/>
              </w:rPr>
              <w:t>методологии истории искусства, а также методики преподавания</w:t>
            </w:r>
          </w:p>
          <w:p w:rsidR="004B15E8" w:rsidRPr="009D2BCA" w:rsidRDefault="00962911" w:rsidP="009629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962911">
              <w:rPr>
                <w:rFonts w:eastAsia="Times New Roman"/>
                <w:color w:val="000000"/>
                <w:lang w:eastAsia="en-US"/>
              </w:rPr>
              <w:t>истории искусства и мировой художественной культуры</w:t>
            </w:r>
            <w:r w:rsidR="004B15E8" w:rsidRPr="00C83F11"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2977" w:type="dxa"/>
          </w:tcPr>
          <w:p w:rsidR="004B15E8" w:rsidRPr="00B10267" w:rsidRDefault="004B15E8" w:rsidP="00DB77FA">
            <w:pPr>
              <w:pStyle w:val="af0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  <w:t>ИД-ОПК-</w:t>
            </w:r>
            <w:r w:rsidR="00962911"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  <w:t>3.</w:t>
            </w:r>
            <w:r w:rsidRPr="00B10267"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  <w:t>3</w:t>
            </w:r>
          </w:p>
          <w:p w:rsidR="00962911" w:rsidRDefault="00962911" w:rsidP="009629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  <w:p w:rsidR="004B15E8" w:rsidRPr="00EA0155" w:rsidRDefault="004B15E8" w:rsidP="00027BD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color w:val="auto"/>
                <w:sz w:val="22"/>
              </w:rPr>
            </w:pPr>
          </w:p>
        </w:tc>
        <w:tc>
          <w:tcPr>
            <w:tcW w:w="4110" w:type="dxa"/>
          </w:tcPr>
          <w:p w:rsidR="004B15E8" w:rsidRPr="00962911" w:rsidRDefault="00962911" w:rsidP="00D8113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962911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транслиро</w:t>
            </w:r>
            <w:r w:rsidRPr="00962911">
              <w:rPr>
                <w:rFonts w:eastAsia="Times New Roman"/>
                <w:sz w:val="24"/>
                <w:szCs w:val="24"/>
                <w:lang w:eastAsia="en-US"/>
              </w:rPr>
              <w:t>вать знания в области теории и истории искусства с учетом возрастных особенностей публики и пр</w:t>
            </w:r>
            <w:r w:rsidR="005C6CF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62911">
              <w:rPr>
                <w:rFonts w:eastAsia="Times New Roman"/>
                <w:sz w:val="24"/>
                <w:szCs w:val="24"/>
                <w:lang w:eastAsia="en-US"/>
              </w:rPr>
              <w:t>ктических задач</w:t>
            </w:r>
          </w:p>
        </w:tc>
      </w:tr>
      <w:tr w:rsidR="004B15E8" w:rsidRPr="00B10267" w:rsidTr="00AA4318">
        <w:trPr>
          <w:trHeight w:val="283"/>
        </w:trPr>
        <w:tc>
          <w:tcPr>
            <w:tcW w:w="2552" w:type="dxa"/>
          </w:tcPr>
          <w:p w:rsidR="004B15E8" w:rsidRPr="00C84205" w:rsidRDefault="004B15E8" w:rsidP="003A2B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4205">
              <w:rPr>
                <w:sz w:val="22"/>
                <w:szCs w:val="22"/>
              </w:rPr>
              <w:t>ПК-2</w:t>
            </w:r>
          </w:p>
          <w:p w:rsidR="00962911" w:rsidRDefault="00962911" w:rsidP="009629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проводить научно-популярное освещение основных проблем теории и истории отечественного и зарубежного искусства, народного </w:t>
            </w:r>
            <w:r>
              <w:rPr>
                <w:color w:val="000000"/>
              </w:rPr>
              <w:lastRenderedPageBreak/>
              <w:t>художественного творчества</w:t>
            </w:r>
          </w:p>
          <w:p w:rsidR="004B15E8" w:rsidRPr="00342AAE" w:rsidRDefault="004B15E8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962911" w:rsidRDefault="00962911" w:rsidP="009629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ИД-ПК-2.1</w:t>
            </w:r>
          </w:p>
          <w:p w:rsidR="00962911" w:rsidRDefault="00962911" w:rsidP="00962911">
            <w:pPr>
              <w:rPr>
                <w:color w:val="000000"/>
              </w:rPr>
            </w:pPr>
            <w:r>
              <w:rPr>
                <w:color w:val="000000"/>
              </w:rPr>
              <w:t>Владение методами написания критических статей, эссе, обзоров, репортажей, интервью в области искусства</w:t>
            </w:r>
          </w:p>
          <w:p w:rsidR="00962911" w:rsidRDefault="00962911" w:rsidP="00962911">
            <w:pPr>
              <w:rPr>
                <w:color w:val="000000"/>
                <w:sz w:val="24"/>
                <w:szCs w:val="24"/>
              </w:rPr>
            </w:pPr>
          </w:p>
          <w:p w:rsidR="00962911" w:rsidRDefault="00962911" w:rsidP="007564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ИД-ПК-2.2</w:t>
            </w:r>
          </w:p>
          <w:p w:rsidR="0073606F" w:rsidRDefault="00962911" w:rsidP="007564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962911">
              <w:rPr>
                <w:rStyle w:val="fontstyle01"/>
                <w:rFonts w:ascii="Times New Roman" w:eastAsia="MS Mincho"/>
                <w:sz w:val="22"/>
              </w:rPr>
              <w:lastRenderedPageBreak/>
              <w:t>Проведение культурно-просветительской работы в сфере искусства и народного художественного творчества</w:t>
            </w:r>
          </w:p>
          <w:p w:rsidR="0073606F" w:rsidRDefault="0073606F" w:rsidP="007564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4B15E8" w:rsidRPr="00B10267" w:rsidRDefault="004B15E8" w:rsidP="007564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ИД-ПК-2.3</w:t>
            </w:r>
          </w:p>
          <w:p w:rsidR="004B15E8" w:rsidRPr="007846E6" w:rsidRDefault="00962911" w:rsidP="0096291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962911">
              <w:rPr>
                <w:rStyle w:val="fontstyle01"/>
                <w:rFonts w:ascii="Times New Roman" w:eastAsia="MS Mincho"/>
                <w:sz w:val="22"/>
              </w:rPr>
              <w:t>Владение методами организации и составления экскурсионных и лекционных программ на базе экспозиции музея</w:t>
            </w:r>
          </w:p>
        </w:tc>
        <w:tc>
          <w:tcPr>
            <w:tcW w:w="4110" w:type="dxa"/>
          </w:tcPr>
          <w:p w:rsidR="004B15E8" w:rsidRPr="00B10267" w:rsidRDefault="0073606F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MS Mincho"/>
                <w:sz w:val="22"/>
                <w:szCs w:val="22"/>
              </w:rPr>
              <w:lastRenderedPageBreak/>
              <w:t>Владеет методами написания критических статей, эссе, обзоров, репортажей, интервью в области искусства</w:t>
            </w:r>
          </w:p>
          <w:p w:rsidR="004B15E8" w:rsidRPr="0073606F" w:rsidRDefault="0073606F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MS Mincho"/>
                <w:sz w:val="22"/>
                <w:szCs w:val="22"/>
              </w:rPr>
              <w:t>Проводит культурно-просветительские раблоты в сфере искусства и народной художественной культуры</w:t>
            </w:r>
          </w:p>
          <w:p w:rsidR="0073606F" w:rsidRPr="00B10267" w:rsidRDefault="0073606F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eastAsia="MS Mincho"/>
                <w:sz w:val="22"/>
                <w:szCs w:val="22"/>
              </w:rPr>
              <w:lastRenderedPageBreak/>
              <w:t>Владеет методами организации и составления экскурс ионных и лекционных программ на базе экспозиции музея</w:t>
            </w:r>
          </w:p>
        </w:tc>
      </w:tr>
      <w:tr w:rsidR="004B15E8" w:rsidRPr="00B10267" w:rsidTr="00AA4318">
        <w:trPr>
          <w:trHeight w:val="283"/>
        </w:trPr>
        <w:tc>
          <w:tcPr>
            <w:tcW w:w="2552" w:type="dxa"/>
            <w:vMerge w:val="restart"/>
          </w:tcPr>
          <w:p w:rsidR="004B15E8" w:rsidRDefault="004B15E8" w:rsidP="007564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:rsidR="004B15E8" w:rsidRPr="00D81131" w:rsidRDefault="00962911" w:rsidP="00D811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2911">
              <w:rPr>
                <w:sz w:val="22"/>
                <w:szCs w:val="22"/>
              </w:rPr>
              <w:t>Способен применять знания в области теории и истории искусства в прикладных сферах.</w:t>
            </w:r>
          </w:p>
        </w:tc>
        <w:tc>
          <w:tcPr>
            <w:tcW w:w="2977" w:type="dxa"/>
          </w:tcPr>
          <w:p w:rsidR="004B15E8" w:rsidRPr="00B10267" w:rsidRDefault="004B15E8" w:rsidP="007564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ИД-ПК-4.1</w:t>
            </w:r>
          </w:p>
          <w:p w:rsidR="004B15E8" w:rsidRPr="001646A9" w:rsidRDefault="0096291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962911">
              <w:rPr>
                <w:rStyle w:val="fontstyle01"/>
                <w:rFonts w:ascii="Times New Roman" w:eastAsia="MS Mincho"/>
                <w:sz w:val="22"/>
              </w:rPr>
              <w:t>Ориентируется в проблематике славянского искусства, способен проводить сравнительное исследование искусства славянских стран, с использованием знания славянских языков</w:t>
            </w:r>
          </w:p>
        </w:tc>
        <w:tc>
          <w:tcPr>
            <w:tcW w:w="4110" w:type="dxa"/>
            <w:vMerge w:val="restart"/>
          </w:tcPr>
          <w:p w:rsidR="004B15E8" w:rsidRPr="0073606F" w:rsidRDefault="0073606F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="MS Mincho"/>
                <w:sz w:val="22"/>
                <w:szCs w:val="22"/>
              </w:rPr>
              <w:t>Ориентируется в проблематике русского и славянского искусства</w:t>
            </w:r>
          </w:p>
          <w:p w:rsidR="0073606F" w:rsidRPr="0073606F" w:rsidRDefault="0073606F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="MS Mincho"/>
                <w:sz w:val="22"/>
                <w:szCs w:val="22"/>
              </w:rPr>
              <w:t>Умеет проводить сравнительное исследование русского и славянского искусства</w:t>
            </w:r>
          </w:p>
          <w:p w:rsidR="0073606F" w:rsidRPr="00B10267" w:rsidRDefault="0073606F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="MS Mincho"/>
                <w:sz w:val="22"/>
                <w:szCs w:val="22"/>
              </w:rPr>
              <w:t>Умеет применять знание славянских языков в своей профессиональной деятельности</w:t>
            </w:r>
          </w:p>
          <w:p w:rsidR="004B15E8" w:rsidRPr="00B10267" w:rsidRDefault="0073606F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="MS Mincho"/>
                <w:sz w:val="22"/>
                <w:szCs w:val="22"/>
              </w:rPr>
              <w:t>Владеет методами искусствоведческого исследования произведений изобразительного искусства и архитектуры</w:t>
            </w:r>
          </w:p>
          <w:p w:rsidR="004B15E8" w:rsidRPr="00B10267" w:rsidRDefault="0073606F" w:rsidP="00D8113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="MS Mincho"/>
                <w:sz w:val="22"/>
                <w:szCs w:val="22"/>
              </w:rPr>
              <w:t>Умеет анализировать произведения искусства с использованием знания и понимания пластических основ изобразительного искусства, архитектуры и дизайна</w:t>
            </w:r>
          </w:p>
        </w:tc>
      </w:tr>
      <w:tr w:rsidR="004B15E8" w:rsidRPr="00B10267" w:rsidTr="00815B24">
        <w:trPr>
          <w:trHeight w:val="283"/>
        </w:trPr>
        <w:tc>
          <w:tcPr>
            <w:tcW w:w="2552" w:type="dxa"/>
            <w:vMerge/>
          </w:tcPr>
          <w:p w:rsidR="004B15E8" w:rsidRPr="00342AAE" w:rsidRDefault="004B15E8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4B15E8" w:rsidRPr="00B10267" w:rsidRDefault="004B15E8" w:rsidP="007564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ИД-ПК-4.2</w:t>
            </w:r>
          </w:p>
          <w:p w:rsidR="004B15E8" w:rsidRPr="00D139F4" w:rsidRDefault="00962911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962911">
              <w:rPr>
                <w:rStyle w:val="fontstyle01"/>
                <w:rFonts w:ascii="Times New Roman" w:eastAsia="MS Mincho"/>
                <w:sz w:val="22"/>
              </w:rPr>
              <w:t xml:space="preserve">Владение методами искусствоведческого исследования произведений </w:t>
            </w:r>
            <w:r w:rsidR="0073606F">
              <w:rPr>
                <w:rStyle w:val="fontstyle01"/>
                <w:rFonts w:ascii="Times New Roman" w:eastAsia="MS Mincho"/>
                <w:sz w:val="22"/>
              </w:rPr>
              <w:t xml:space="preserve">изобразительного </w:t>
            </w:r>
            <w:r w:rsidRPr="00962911">
              <w:rPr>
                <w:rStyle w:val="fontstyle01"/>
                <w:rFonts w:ascii="Times New Roman" w:eastAsia="MS Mincho"/>
                <w:sz w:val="22"/>
              </w:rPr>
              <w:t>искусства и архитектуры</w:t>
            </w:r>
          </w:p>
        </w:tc>
        <w:tc>
          <w:tcPr>
            <w:tcW w:w="4110" w:type="dxa"/>
            <w:vMerge/>
          </w:tcPr>
          <w:p w:rsidR="004B15E8" w:rsidRPr="008266E4" w:rsidRDefault="004B15E8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  <w:bookmarkStart w:id="10" w:name="_GoBack"/>
        <w:bookmarkEnd w:id="10"/>
      </w:tr>
      <w:tr w:rsidR="004B15E8" w:rsidRPr="00B10267" w:rsidTr="00AA4318">
        <w:trPr>
          <w:trHeight w:val="283"/>
        </w:trPr>
        <w:tc>
          <w:tcPr>
            <w:tcW w:w="2552" w:type="dxa"/>
            <w:vMerge/>
          </w:tcPr>
          <w:p w:rsidR="004B15E8" w:rsidRPr="00342AAE" w:rsidRDefault="004B15E8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4B15E8" w:rsidRPr="00B10267" w:rsidRDefault="004B15E8" w:rsidP="007564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B10267">
              <w:rPr>
                <w:rStyle w:val="fontstyle01"/>
                <w:rFonts w:ascii="Times New Roman" w:eastAsia="MS Mincho"/>
                <w:sz w:val="22"/>
              </w:rPr>
              <w:t>ИД-ПК-4.3</w:t>
            </w:r>
          </w:p>
          <w:p w:rsidR="00962911" w:rsidRDefault="00962911" w:rsidP="009629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Освоение пластических основ изобразительного искусства, архитектуры и дизайна</w:t>
            </w:r>
          </w:p>
          <w:p w:rsidR="004B15E8" w:rsidRDefault="004B15E8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</w:tcPr>
          <w:p w:rsidR="004B15E8" w:rsidRPr="008266E4" w:rsidRDefault="004B15E8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:rsidR="004B15E8" w:rsidRPr="009B628C" w:rsidRDefault="004B15E8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4B15E8" w:rsidRPr="00BE43E9" w:rsidRDefault="004B15E8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BE43E9">
        <w:rPr>
          <w:sz w:val="24"/>
          <w:szCs w:val="24"/>
        </w:rPr>
        <w:t>Общая трудоёмкость производственной практики составляет:</w:t>
      </w:r>
    </w:p>
    <w:p w:rsidR="004B15E8" w:rsidRPr="008A3866" w:rsidRDefault="004B15E8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4B15E8" w:rsidRPr="00B10267" w:rsidTr="00B10267">
        <w:trPr>
          <w:trHeight w:val="340"/>
        </w:trPr>
        <w:tc>
          <w:tcPr>
            <w:tcW w:w="4678" w:type="dxa"/>
            <w:vAlign w:val="center"/>
          </w:tcPr>
          <w:p w:rsidR="004B15E8" w:rsidRPr="00B10267" w:rsidRDefault="004B15E8" w:rsidP="005A2EE6">
            <w:r w:rsidRPr="00B1026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B15E8" w:rsidRPr="00B10267" w:rsidRDefault="004B15E8" w:rsidP="00B10267">
            <w:pPr>
              <w:jc w:val="center"/>
            </w:pPr>
            <w:r w:rsidRPr="00B10267">
              <w:t>6</w:t>
            </w:r>
          </w:p>
        </w:tc>
        <w:tc>
          <w:tcPr>
            <w:tcW w:w="850" w:type="dxa"/>
            <w:vAlign w:val="center"/>
          </w:tcPr>
          <w:p w:rsidR="004B15E8" w:rsidRPr="00B10267" w:rsidRDefault="004B15E8" w:rsidP="005A2EE6">
            <w:r w:rsidRPr="00B1026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B15E8" w:rsidRPr="00B10267" w:rsidRDefault="004B15E8" w:rsidP="00B10267">
            <w:pPr>
              <w:jc w:val="center"/>
            </w:pPr>
            <w:r w:rsidRPr="00B10267">
              <w:t>216</w:t>
            </w:r>
          </w:p>
        </w:tc>
        <w:tc>
          <w:tcPr>
            <w:tcW w:w="850" w:type="dxa"/>
            <w:vAlign w:val="center"/>
          </w:tcPr>
          <w:p w:rsidR="004B15E8" w:rsidRPr="00B10267" w:rsidRDefault="004B15E8" w:rsidP="00B10267">
            <w:pPr>
              <w:jc w:val="both"/>
              <w:rPr>
                <w:i/>
              </w:rPr>
            </w:pPr>
            <w:r w:rsidRPr="00B10267">
              <w:rPr>
                <w:b/>
                <w:sz w:val="24"/>
                <w:szCs w:val="24"/>
              </w:rPr>
              <w:t>час.</w:t>
            </w:r>
          </w:p>
        </w:tc>
      </w:tr>
    </w:tbl>
    <w:p w:rsidR="004B15E8" w:rsidRPr="00BE43E9" w:rsidRDefault="004B15E8" w:rsidP="00BE43E9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4B15E8" w:rsidRPr="00B10267" w:rsidTr="00B10267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4B15E8" w:rsidRPr="00B10267" w:rsidTr="00B10267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4B15E8" w:rsidRPr="00B10267" w:rsidRDefault="004B15E8" w:rsidP="00B1026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4B15E8" w:rsidRPr="00B10267" w:rsidRDefault="004B15E8" w:rsidP="00B10267">
            <w:pPr>
              <w:ind w:left="28" w:right="113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4B15E8" w:rsidRPr="00B10267" w:rsidRDefault="004B15E8" w:rsidP="00B1026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4B15E8" w:rsidRPr="00B10267" w:rsidRDefault="004B15E8" w:rsidP="00B10267">
            <w:pPr>
              <w:ind w:left="28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4B15E8" w:rsidRPr="00B10267" w:rsidRDefault="004B15E8" w:rsidP="005A2EE6">
            <w:pPr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4B15E8" w:rsidRPr="00B10267" w:rsidRDefault="004B15E8" w:rsidP="005A2EE6">
            <w:pPr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4B15E8" w:rsidRPr="00B10267" w:rsidTr="00B10267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4B15E8" w:rsidRPr="00B10267" w:rsidRDefault="004B15E8" w:rsidP="00B10267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B15E8" w:rsidRPr="00B10267" w:rsidRDefault="004B15E8" w:rsidP="00B10267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4B15E8" w:rsidRPr="00B10267" w:rsidRDefault="004B15E8" w:rsidP="00B10267">
            <w:pPr>
              <w:ind w:left="28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практическая подготовка:</w:t>
            </w:r>
          </w:p>
          <w:p w:rsidR="004B15E8" w:rsidRPr="00B10267" w:rsidRDefault="004B15E8" w:rsidP="00B10267">
            <w:pPr>
              <w:ind w:left="28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4B15E8" w:rsidRPr="00B10267" w:rsidRDefault="004B15E8" w:rsidP="00B10267">
            <w:pPr>
              <w:ind w:left="28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B15E8" w:rsidRPr="00B10267" w:rsidRDefault="004B15E8" w:rsidP="00B10267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B15E8" w:rsidRPr="00B10267" w:rsidRDefault="004B15E8" w:rsidP="005A2EE6"/>
        </w:tc>
      </w:tr>
      <w:tr w:rsidR="004B15E8" w:rsidRPr="00B10267" w:rsidTr="00B10267">
        <w:trPr>
          <w:cantSplit/>
          <w:trHeight w:val="283"/>
        </w:trPr>
        <w:tc>
          <w:tcPr>
            <w:tcW w:w="3544" w:type="dxa"/>
          </w:tcPr>
          <w:p w:rsidR="004B15E8" w:rsidRPr="00B10267" w:rsidRDefault="004B15E8" w:rsidP="00B10267">
            <w:pPr>
              <w:ind w:left="28"/>
            </w:pPr>
            <w:r w:rsidRPr="00B10267">
              <w:t>8</w:t>
            </w:r>
            <w:r w:rsidR="0073606F">
              <w:t xml:space="preserve"> </w:t>
            </w:r>
            <w:r w:rsidRPr="00B10267">
              <w:t>семестр</w:t>
            </w:r>
          </w:p>
        </w:tc>
        <w:tc>
          <w:tcPr>
            <w:tcW w:w="709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6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7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992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701" w:type="dxa"/>
          </w:tcPr>
          <w:p w:rsidR="004B15E8" w:rsidRPr="00B10267" w:rsidRDefault="004B15E8" w:rsidP="00010BDB"/>
        </w:tc>
      </w:tr>
      <w:tr w:rsidR="004B15E8" w:rsidRPr="00B10267" w:rsidTr="00B10267">
        <w:trPr>
          <w:cantSplit/>
          <w:trHeight w:val="283"/>
        </w:trPr>
        <w:tc>
          <w:tcPr>
            <w:tcW w:w="3544" w:type="dxa"/>
          </w:tcPr>
          <w:p w:rsidR="004B15E8" w:rsidRPr="00B10267" w:rsidRDefault="004B15E8" w:rsidP="00B10267">
            <w:pPr>
              <w:ind w:left="28"/>
            </w:pPr>
            <w:r w:rsidRPr="00B10267">
              <w:lastRenderedPageBreak/>
              <w:t>Практическая подготовка</w:t>
            </w:r>
          </w:p>
        </w:tc>
        <w:tc>
          <w:tcPr>
            <w:tcW w:w="709" w:type="dxa"/>
          </w:tcPr>
          <w:p w:rsidR="004B15E8" w:rsidRPr="00B10267" w:rsidRDefault="004B15E8" w:rsidP="00B10267">
            <w:pPr>
              <w:ind w:left="28"/>
              <w:jc w:val="center"/>
            </w:pPr>
            <w:r w:rsidRPr="00B10267">
              <w:t>216</w:t>
            </w:r>
          </w:p>
        </w:tc>
        <w:tc>
          <w:tcPr>
            <w:tcW w:w="1346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7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992" w:type="dxa"/>
          </w:tcPr>
          <w:p w:rsidR="004B15E8" w:rsidRPr="00B10267" w:rsidRDefault="004B15E8" w:rsidP="00B10267">
            <w:pPr>
              <w:ind w:left="28"/>
              <w:jc w:val="center"/>
            </w:pPr>
            <w:r w:rsidRPr="00B10267">
              <w:t>216</w:t>
            </w:r>
          </w:p>
        </w:tc>
        <w:tc>
          <w:tcPr>
            <w:tcW w:w="1701" w:type="dxa"/>
          </w:tcPr>
          <w:p w:rsidR="004B15E8" w:rsidRPr="00B10267" w:rsidRDefault="004B15E8" w:rsidP="00010BDB"/>
        </w:tc>
      </w:tr>
      <w:tr w:rsidR="004B15E8" w:rsidRPr="00B10267" w:rsidTr="00B10267">
        <w:trPr>
          <w:cantSplit/>
          <w:trHeight w:val="283"/>
        </w:trPr>
        <w:tc>
          <w:tcPr>
            <w:tcW w:w="3544" w:type="dxa"/>
          </w:tcPr>
          <w:p w:rsidR="004B15E8" w:rsidRPr="00B10267" w:rsidRDefault="004B15E8" w:rsidP="00B10267">
            <w:pPr>
              <w:ind w:left="28"/>
            </w:pPr>
            <w:r w:rsidRPr="00B10267">
              <w:t>зачет с оценкой</w:t>
            </w:r>
          </w:p>
        </w:tc>
        <w:tc>
          <w:tcPr>
            <w:tcW w:w="709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6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7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992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701" w:type="dxa"/>
          </w:tcPr>
          <w:p w:rsidR="004B15E8" w:rsidRPr="00B10267" w:rsidRDefault="004B15E8" w:rsidP="00010BDB">
            <w:r w:rsidRPr="00B10267">
              <w:t>защита отчета по практике</w:t>
            </w:r>
          </w:p>
        </w:tc>
      </w:tr>
      <w:tr w:rsidR="004B15E8" w:rsidRPr="00B10267" w:rsidTr="00B10267">
        <w:trPr>
          <w:cantSplit/>
          <w:trHeight w:val="283"/>
        </w:trPr>
        <w:tc>
          <w:tcPr>
            <w:tcW w:w="3544" w:type="dxa"/>
          </w:tcPr>
          <w:p w:rsidR="004B15E8" w:rsidRPr="00B10267" w:rsidRDefault="004B15E8" w:rsidP="00B10267">
            <w:pPr>
              <w:ind w:left="28"/>
            </w:pPr>
            <w:r w:rsidRPr="00B10267">
              <w:t>Всего:</w:t>
            </w:r>
          </w:p>
        </w:tc>
        <w:tc>
          <w:tcPr>
            <w:tcW w:w="709" w:type="dxa"/>
          </w:tcPr>
          <w:p w:rsidR="004B15E8" w:rsidRPr="00B10267" w:rsidRDefault="004B15E8" w:rsidP="00B10267">
            <w:pPr>
              <w:ind w:left="28"/>
              <w:jc w:val="center"/>
            </w:pPr>
            <w:r w:rsidRPr="00B10267">
              <w:t>216</w:t>
            </w:r>
          </w:p>
        </w:tc>
        <w:tc>
          <w:tcPr>
            <w:tcW w:w="1346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1347" w:type="dxa"/>
          </w:tcPr>
          <w:p w:rsidR="004B15E8" w:rsidRPr="00B10267" w:rsidRDefault="004B15E8" w:rsidP="00B10267">
            <w:pPr>
              <w:ind w:left="28"/>
              <w:jc w:val="center"/>
            </w:pPr>
          </w:p>
        </w:tc>
        <w:tc>
          <w:tcPr>
            <w:tcW w:w="992" w:type="dxa"/>
          </w:tcPr>
          <w:p w:rsidR="004B15E8" w:rsidRPr="00B10267" w:rsidRDefault="004B15E8" w:rsidP="00B10267">
            <w:pPr>
              <w:ind w:left="28"/>
              <w:jc w:val="center"/>
            </w:pPr>
            <w:r w:rsidRPr="00B10267">
              <w:t>216</w:t>
            </w:r>
          </w:p>
        </w:tc>
        <w:tc>
          <w:tcPr>
            <w:tcW w:w="1701" w:type="dxa"/>
          </w:tcPr>
          <w:p w:rsidR="004B15E8" w:rsidRPr="00B10267" w:rsidRDefault="004B15E8" w:rsidP="00010BDB"/>
        </w:tc>
      </w:tr>
    </w:tbl>
    <w:p w:rsidR="004B15E8" w:rsidRPr="001F5596" w:rsidRDefault="004B15E8" w:rsidP="004264E8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6"/>
        <w:gridCol w:w="703"/>
        <w:gridCol w:w="4117"/>
        <w:gridCol w:w="2693"/>
      </w:tblGrid>
      <w:tr w:rsidR="00027BD3" w:rsidRPr="00B10267" w:rsidTr="00027BD3">
        <w:trPr>
          <w:cantSplit/>
          <w:trHeight w:val="2030"/>
        </w:trPr>
        <w:tc>
          <w:tcPr>
            <w:tcW w:w="2126" w:type="dxa"/>
            <w:shd w:val="clear" w:color="auto" w:fill="DBE5F1"/>
            <w:vAlign w:val="center"/>
          </w:tcPr>
          <w:p w:rsidR="00027BD3" w:rsidRPr="00B10267" w:rsidRDefault="00027BD3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027BD3" w:rsidRPr="00B10267" w:rsidRDefault="00027BD3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7" w:type="dxa"/>
            <w:shd w:val="clear" w:color="auto" w:fill="DBE5F1"/>
            <w:vAlign w:val="center"/>
          </w:tcPr>
          <w:p w:rsidR="00027BD3" w:rsidRPr="00B10267" w:rsidRDefault="00027BD3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027BD3" w:rsidRPr="00B10267" w:rsidRDefault="00027BD3" w:rsidP="00F44960">
            <w:pPr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027BD3" w:rsidRPr="00B10267" w:rsidRDefault="00027BD3" w:rsidP="004776DF">
            <w:pPr>
              <w:jc w:val="center"/>
              <w:rPr>
                <w:b/>
                <w:sz w:val="20"/>
                <w:szCs w:val="20"/>
              </w:rPr>
            </w:pPr>
            <w:r w:rsidRPr="00B10267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027BD3" w:rsidRPr="00B10267" w:rsidTr="00027BD3">
        <w:trPr>
          <w:trHeight w:val="283"/>
        </w:trPr>
        <w:tc>
          <w:tcPr>
            <w:tcW w:w="9639" w:type="dxa"/>
            <w:gridSpan w:val="4"/>
          </w:tcPr>
          <w:p w:rsidR="00027BD3" w:rsidRPr="00B10267" w:rsidRDefault="00027BD3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B10267">
              <w:rPr>
                <w:b/>
              </w:rPr>
              <w:t>Восьмой семестр</w:t>
            </w:r>
          </w:p>
        </w:tc>
      </w:tr>
      <w:tr w:rsidR="00027BD3" w:rsidRPr="00B10267" w:rsidTr="00027BD3">
        <w:trPr>
          <w:trHeight w:val="283"/>
        </w:trPr>
        <w:tc>
          <w:tcPr>
            <w:tcW w:w="2126" w:type="dxa"/>
          </w:tcPr>
          <w:p w:rsidR="00027BD3" w:rsidRPr="00B10267" w:rsidRDefault="00027BD3" w:rsidP="00BE43E9">
            <w:r w:rsidRPr="00B10267">
              <w:t>Организационный</w:t>
            </w:r>
          </w:p>
        </w:tc>
        <w:tc>
          <w:tcPr>
            <w:tcW w:w="703" w:type="dxa"/>
          </w:tcPr>
          <w:p w:rsidR="00027BD3" w:rsidRPr="00B10267" w:rsidRDefault="00027BD3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4117" w:type="dxa"/>
          </w:tcPr>
          <w:p w:rsidR="00027BD3" w:rsidRPr="00B10267" w:rsidRDefault="00027BD3" w:rsidP="00560AF0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:rsidR="00027BD3" w:rsidRPr="00B10267" w:rsidRDefault="00027BD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определение исходных данных, цели и методов выполнения задания;</w:t>
            </w:r>
          </w:p>
          <w:p w:rsidR="00027BD3" w:rsidRPr="00B10267" w:rsidRDefault="00027BD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формулировка и распределение задач для формирования индивидуальных заданий;</w:t>
            </w:r>
          </w:p>
          <w:p w:rsidR="00027BD3" w:rsidRPr="00B10267" w:rsidRDefault="00027BD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анализ индивидуального задания и его уточнение;</w:t>
            </w:r>
          </w:p>
          <w:p w:rsidR="00027BD3" w:rsidRPr="00B10267" w:rsidRDefault="00027BD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составление плана-графика практики;</w:t>
            </w:r>
          </w:p>
          <w:p w:rsidR="00027BD3" w:rsidRPr="00B10267" w:rsidRDefault="00027BD3" w:rsidP="00D70F7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027BD3" w:rsidRPr="00B10267" w:rsidRDefault="00027BD3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ознакомление с правилами внутреннего распорядка профильной организации;</w:t>
            </w:r>
          </w:p>
          <w:p w:rsidR="00027BD3" w:rsidRPr="00B10267" w:rsidRDefault="00027BD3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 согласование индивидуального задания по прохождению практики;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</w:tcPr>
          <w:p w:rsidR="00027BD3" w:rsidRPr="00B10267" w:rsidRDefault="00027BD3" w:rsidP="003B69CD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</w:rPr>
            </w:pPr>
          </w:p>
        </w:tc>
      </w:tr>
      <w:tr w:rsidR="00027BD3" w:rsidRPr="00B10267" w:rsidTr="00027BD3">
        <w:trPr>
          <w:trHeight w:val="283"/>
        </w:trPr>
        <w:tc>
          <w:tcPr>
            <w:tcW w:w="2126" w:type="dxa"/>
          </w:tcPr>
          <w:p w:rsidR="00027BD3" w:rsidRPr="00B10267" w:rsidRDefault="00027BD3" w:rsidP="00BE43E9">
            <w:r w:rsidRPr="00B10267">
              <w:t xml:space="preserve">Основной: практическая подготовка </w:t>
            </w:r>
          </w:p>
        </w:tc>
        <w:tc>
          <w:tcPr>
            <w:tcW w:w="703" w:type="dxa"/>
          </w:tcPr>
          <w:p w:rsidR="00027BD3" w:rsidRPr="00B10267" w:rsidRDefault="00027BD3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4117" w:type="dxa"/>
          </w:tcPr>
          <w:p w:rsidR="00027BD3" w:rsidRPr="00B10267" w:rsidRDefault="00027BD3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Практическая работа (работа по месту практики):</w:t>
            </w:r>
          </w:p>
          <w:p w:rsidR="00027BD3" w:rsidRPr="00B10267" w:rsidRDefault="00027BD3" w:rsidP="00970E57">
            <w:pPr>
              <w:tabs>
                <w:tab w:val="left" w:pos="298"/>
              </w:tabs>
            </w:pPr>
            <w:r w:rsidRPr="00B10267">
              <w:t>1. Выполнение типового практического задания: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Общая характеристика организации прохождения практики;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Особенности организационно-управленческой деятельности организации;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Этические аспекты деятельности организации.</w:t>
            </w:r>
          </w:p>
          <w:p w:rsidR="00027BD3" w:rsidRPr="00B10267" w:rsidRDefault="00027BD3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lastRenderedPageBreak/>
              <w:t>2. Выполнение частного практического задания: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Разработка концепции и темы проекта, его цели и задач;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Подбор источников, их изучение и формирование текста проекта;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Разработка методики реализации проекта;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Реализация разработанного проекта в учебном формате;</w:t>
            </w:r>
          </w:p>
          <w:p w:rsidR="00027BD3" w:rsidRPr="00B10267" w:rsidRDefault="00027BD3" w:rsidP="00907E62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3. Ведение дневника практики.</w:t>
            </w:r>
          </w:p>
        </w:tc>
        <w:tc>
          <w:tcPr>
            <w:tcW w:w="2693" w:type="dxa"/>
          </w:tcPr>
          <w:p w:rsidR="00027BD3" w:rsidRPr="00B10267" w:rsidRDefault="00027BD3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  <w:lang w:eastAsia="en-US"/>
              </w:rPr>
            </w:pPr>
            <w:r w:rsidRPr="00B10267">
              <w:rPr>
                <w:sz w:val="22"/>
                <w:szCs w:val="22"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1026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наблюдение за выполнением практических работ,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1026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проверка выполненного раздела программы практики,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1026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lastRenderedPageBreak/>
              <w:t>экспертная оценка выполнения практических заданий,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B10267">
              <w:rPr>
                <w:sz w:val="22"/>
                <w:szCs w:val="22"/>
                <w:lang w:eastAsia="en-US"/>
              </w:rPr>
              <w:t>проверка дневника практики,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  <w:r w:rsidRPr="00B10267">
              <w:rPr>
                <w:sz w:val="22"/>
                <w:szCs w:val="22"/>
              </w:rPr>
              <w:t xml:space="preserve"> </w:t>
            </w:r>
          </w:p>
        </w:tc>
      </w:tr>
      <w:tr w:rsidR="00027BD3" w:rsidRPr="00B10267" w:rsidTr="00027BD3">
        <w:trPr>
          <w:trHeight w:val="283"/>
        </w:trPr>
        <w:tc>
          <w:tcPr>
            <w:tcW w:w="2126" w:type="dxa"/>
          </w:tcPr>
          <w:p w:rsidR="00027BD3" w:rsidRPr="00B10267" w:rsidRDefault="00027BD3" w:rsidP="00CB2A5F">
            <w:pPr>
              <w:rPr>
                <w:i/>
              </w:rPr>
            </w:pPr>
            <w:r w:rsidRPr="00B10267">
              <w:lastRenderedPageBreak/>
              <w:t>Заключительный</w:t>
            </w:r>
          </w:p>
        </w:tc>
        <w:tc>
          <w:tcPr>
            <w:tcW w:w="703" w:type="dxa"/>
          </w:tcPr>
          <w:p w:rsidR="00027BD3" w:rsidRPr="00B10267" w:rsidRDefault="00027BD3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4117" w:type="dxa"/>
          </w:tcPr>
          <w:p w:rsidR="00027BD3" w:rsidRPr="00B10267" w:rsidRDefault="00027BD3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обобщение результатов индивидуальной работы на практике;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оформление дневника практики.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 написание отчета по практике на основе аналитических материалов по результатам реализации проекта;</w:t>
            </w:r>
          </w:p>
          <w:p w:rsidR="00027BD3" w:rsidRPr="00B10267" w:rsidRDefault="00027BD3" w:rsidP="00907E62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публичная защита отчета по практике на зачете.</w:t>
            </w:r>
          </w:p>
        </w:tc>
        <w:tc>
          <w:tcPr>
            <w:tcW w:w="2693" w:type="dxa"/>
          </w:tcPr>
          <w:p w:rsidR="00027BD3" w:rsidRPr="009215FE" w:rsidRDefault="00027BD3" w:rsidP="00970E5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10267">
              <w:t>Представление обучающимся: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10267">
              <w:rPr>
                <w:sz w:val="22"/>
                <w:szCs w:val="22"/>
              </w:rPr>
              <w:t>практического материала в соответствии с индивидуальным заданием на практику (проект),</w:t>
            </w:r>
          </w:p>
          <w:p w:rsidR="00027BD3" w:rsidRPr="00B10267" w:rsidRDefault="00027BD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B10267">
              <w:rPr>
                <w:sz w:val="22"/>
                <w:szCs w:val="22"/>
              </w:rPr>
              <w:t>дневника практики,</w:t>
            </w:r>
          </w:p>
          <w:p w:rsidR="00027BD3" w:rsidRPr="00B10267" w:rsidRDefault="00027BD3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отчета по практике и всех сопроводительных документов</w:t>
            </w:r>
            <w:r w:rsidRPr="00B1026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</w:tr>
    </w:tbl>
    <w:p w:rsidR="004B15E8" w:rsidRPr="00B4473D" w:rsidRDefault="004B15E8" w:rsidP="004837D1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4B15E8" w:rsidRPr="009215FE" w:rsidRDefault="004B15E8" w:rsidP="005E6E36">
      <w:pPr>
        <w:pStyle w:val="af0"/>
        <w:numPr>
          <w:ilvl w:val="3"/>
          <w:numId w:val="15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</w:t>
      </w:r>
      <w:r w:rsidRPr="009215FE">
        <w:rPr>
          <w:sz w:val="24"/>
          <w:szCs w:val="24"/>
        </w:rPr>
        <w:t>отражающие специфику деятельности профильной организации и научно-исследовательских интересов обучающегося.</w:t>
      </w:r>
    </w:p>
    <w:p w:rsidR="004B15E8" w:rsidRDefault="004B15E8" w:rsidP="00785CA8">
      <w:pPr>
        <w:pStyle w:val="2"/>
      </w:pPr>
      <w:r>
        <w:t>Типовые задания на практику</w:t>
      </w:r>
    </w:p>
    <w:p w:rsidR="004B15E8" w:rsidRPr="00A34278" w:rsidRDefault="004B15E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 xml:space="preserve">В процессе производственной практики обучающиеся непосредственно участвуют в работе экскурсионно-выставочных организаций. </w:t>
      </w:r>
    </w:p>
    <w:p w:rsidR="004B15E8" w:rsidRPr="00A34278" w:rsidRDefault="004B15E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4B15E8" w:rsidRPr="00A34278" w:rsidRDefault="004B15E8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Дать общую характеристику организации: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провести анализ сегмента культуры, частью которого является организация;</w:t>
      </w:r>
    </w:p>
    <w:p w:rsidR="004B15E8" w:rsidRPr="005E3886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5E3886">
        <w:rPr>
          <w:sz w:val="24"/>
          <w:szCs w:val="24"/>
        </w:rPr>
        <w:t>ознакомиться с нормативно-методическими материалами по организации основных направлений экспозиционно-выставочной деятельности организации (проектная деятельность, экспозиционно-выставочная деятельность, конкурсная работа, культурно-просветительская работа, экскурсионное обслуживание, организация предоставления основных, дополнительных и вспомогательных услуг);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проанализировать организацию взаимодействия с организациями-партнерами (выставочные площадки, музейные и галерейные пространства, туристические центры).</w:t>
      </w:r>
    </w:p>
    <w:p w:rsidR="004B15E8" w:rsidRPr="00A34278" w:rsidRDefault="004B15E8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Определить особенности организационно-управленческой деятельности организации: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Составить представление о</w:t>
      </w:r>
      <w:r w:rsidRPr="00A34278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е</w:t>
      </w:r>
      <w:r w:rsidRPr="00A342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с пониманием функциональных обязанностей основных иерархических уровней</w:t>
      </w:r>
      <w:r w:rsidRPr="00A34278">
        <w:rPr>
          <w:sz w:val="24"/>
          <w:szCs w:val="24"/>
        </w:rPr>
        <w:t>;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изучить методы управления организацией: административные, экономические, социально-психологические; их характеристика;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свои должностные обязанности, систему подчинения и перспективы карьерного роста.</w:t>
      </w:r>
    </w:p>
    <w:p w:rsidR="004B15E8" w:rsidRPr="00A34278" w:rsidRDefault="004B15E8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A34278">
        <w:rPr>
          <w:sz w:val="24"/>
          <w:szCs w:val="24"/>
        </w:rPr>
        <w:lastRenderedPageBreak/>
        <w:t>Установить этические аспекты деятельности организации: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изучить принципы и нормы профессиональной этики и делового этикета, разделяемые сотрудниками организации;</w:t>
      </w:r>
    </w:p>
    <w:p w:rsidR="004B15E8" w:rsidRPr="00A34278" w:rsidRDefault="004B15E8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проанализировать пути (способы) разрешения нравственных ди</w:t>
      </w:r>
      <w:r>
        <w:rPr>
          <w:sz w:val="24"/>
          <w:szCs w:val="24"/>
        </w:rPr>
        <w:t>лемм в деятельности организации.</w:t>
      </w:r>
    </w:p>
    <w:p w:rsidR="004B15E8" w:rsidRDefault="004B15E8" w:rsidP="00785CA8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4B15E8" w:rsidRPr="005E3886" w:rsidRDefault="004B15E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</w:t>
      </w:r>
      <w:r w:rsidRPr="005E3886">
        <w:rPr>
          <w:sz w:val="24"/>
          <w:szCs w:val="24"/>
        </w:rPr>
        <w:t>особенностей деятельности принимающей организации. Обучающийся вправе участвовать в</w:t>
      </w:r>
      <w:r w:rsidRPr="0074750E">
        <w:rPr>
          <w:sz w:val="24"/>
          <w:szCs w:val="24"/>
        </w:rPr>
        <w:t xml:space="preserve">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</w:t>
      </w:r>
      <w:r w:rsidRPr="005E3886">
        <w:rPr>
          <w:sz w:val="24"/>
          <w:szCs w:val="24"/>
        </w:rPr>
        <w:t>научной деятельности и для повышения эффективности подготовки выпускной квалификационной работы.</w:t>
      </w:r>
    </w:p>
    <w:p w:rsidR="004B15E8" w:rsidRPr="005E3886" w:rsidRDefault="004B15E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  <w:sectPr w:rsidR="004B15E8" w:rsidRPr="005E3886" w:rsidSect="00DE4AAE">
          <w:headerReference w:type="first" r:id="rId10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4B15E8" w:rsidRPr="00C24F9B" w:rsidRDefault="004B15E8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4B15E8" w:rsidRPr="00C24F9B" w:rsidRDefault="004B15E8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4B15E8" w:rsidRPr="00B10267" w:rsidTr="00B10267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</w:rPr>
            </w:pPr>
            <w:r w:rsidRPr="00B10267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  <w:bCs/>
                <w:iCs/>
              </w:rPr>
            </w:pPr>
            <w:r w:rsidRPr="00B10267">
              <w:rPr>
                <w:b/>
                <w:bCs/>
                <w:iCs/>
              </w:rPr>
              <w:t>Итоговое количество баллов</w:t>
            </w:r>
          </w:p>
          <w:p w:rsidR="004B15E8" w:rsidRPr="00B10267" w:rsidRDefault="004B15E8" w:rsidP="00B10267">
            <w:pPr>
              <w:jc w:val="center"/>
              <w:rPr>
                <w:b/>
                <w:iCs/>
              </w:rPr>
            </w:pPr>
            <w:r w:rsidRPr="00B10267">
              <w:rPr>
                <w:b/>
                <w:bCs/>
                <w:iCs/>
              </w:rPr>
              <w:t xml:space="preserve">в </w:t>
            </w:r>
            <w:r w:rsidRPr="00B10267">
              <w:rPr>
                <w:b/>
                <w:iCs/>
              </w:rPr>
              <w:t>100-балльной системе</w:t>
            </w:r>
          </w:p>
          <w:p w:rsidR="004B15E8" w:rsidRPr="00B10267" w:rsidRDefault="004B15E8" w:rsidP="00B10267">
            <w:pPr>
              <w:jc w:val="center"/>
            </w:pPr>
            <w:r w:rsidRPr="00B10267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  <w:bCs/>
                <w:iCs/>
              </w:rPr>
            </w:pPr>
            <w:r w:rsidRPr="00B10267">
              <w:rPr>
                <w:b/>
                <w:bCs/>
                <w:iCs/>
              </w:rPr>
              <w:t>Оценка в пятибалльной системе</w:t>
            </w:r>
          </w:p>
          <w:p w:rsidR="004B15E8" w:rsidRPr="00B10267" w:rsidRDefault="004B15E8" w:rsidP="00B10267">
            <w:pPr>
              <w:jc w:val="center"/>
              <w:rPr>
                <w:b/>
                <w:bCs/>
                <w:iCs/>
              </w:rPr>
            </w:pPr>
            <w:r w:rsidRPr="00B10267">
              <w:rPr>
                <w:b/>
                <w:iCs/>
              </w:rPr>
              <w:t>по результатам текущей и промежуточной аттестации</w:t>
            </w:r>
          </w:p>
          <w:p w:rsidR="004B15E8" w:rsidRPr="00B10267" w:rsidRDefault="004B15E8" w:rsidP="00B10267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4B15E8" w:rsidRPr="00B10267" w:rsidRDefault="004B15E8" w:rsidP="00B1026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B15E8" w:rsidRPr="00B10267" w:rsidRDefault="004B15E8" w:rsidP="00B10267">
            <w:pPr>
              <w:jc w:val="center"/>
              <w:rPr>
                <w:b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>профессиональной(-ых)</w:t>
            </w:r>
          </w:p>
          <w:p w:rsidR="004B15E8" w:rsidRPr="00B10267" w:rsidRDefault="004B15E8" w:rsidP="00B1026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10267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4B15E8" w:rsidRPr="00B10267" w:rsidTr="00B1026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4B15E8" w:rsidRPr="00B10267" w:rsidRDefault="004B15E8" w:rsidP="00047A7F">
            <w:pPr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</w:t>
            </w:r>
            <w:r w:rsidRPr="00B10267">
              <w:t xml:space="preserve">: 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</w:t>
            </w:r>
            <w:r w:rsidRPr="00B10267">
              <w:t>.3</w:t>
            </w:r>
          </w:p>
        </w:tc>
        <w:tc>
          <w:tcPr>
            <w:tcW w:w="2586" w:type="dxa"/>
            <w:shd w:val="clear" w:color="auto" w:fill="DBE5F1"/>
          </w:tcPr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ПК-2: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ИД-ПК-2.3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ИД-ПК-2.4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ПК-4: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ИД-ПК-4.1</w:t>
            </w:r>
          </w:p>
          <w:p w:rsidR="004B15E8" w:rsidRPr="00B10267" w:rsidRDefault="004B15E8" w:rsidP="00B10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10267">
              <w:t>ИД-ПК-4.2</w:t>
            </w:r>
          </w:p>
          <w:p w:rsidR="004B15E8" w:rsidRPr="00B10267" w:rsidRDefault="004B15E8" w:rsidP="003026EF">
            <w:r w:rsidRPr="00B10267">
              <w:t>ИД-ПК-4.3</w:t>
            </w:r>
          </w:p>
        </w:tc>
      </w:tr>
      <w:tr w:rsidR="004B15E8" w:rsidRPr="00B10267" w:rsidTr="00B10267">
        <w:trPr>
          <w:trHeight w:val="283"/>
        </w:trPr>
        <w:tc>
          <w:tcPr>
            <w:tcW w:w="2132" w:type="dxa"/>
          </w:tcPr>
          <w:p w:rsidR="004B15E8" w:rsidRPr="00B10267" w:rsidRDefault="004B15E8" w:rsidP="00B10267">
            <w:pPr>
              <w:jc w:val="center"/>
            </w:pPr>
            <w:r w:rsidRPr="00B10267">
              <w:t>высокий</w:t>
            </w:r>
          </w:p>
        </w:tc>
        <w:tc>
          <w:tcPr>
            <w:tcW w:w="1798" w:type="dxa"/>
          </w:tcPr>
          <w:p w:rsidR="004B15E8" w:rsidRPr="00B10267" w:rsidRDefault="004B15E8" w:rsidP="00B10267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 (отлично)/</w:t>
            </w:r>
          </w:p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4B15E8" w:rsidRPr="00B10267" w:rsidRDefault="004B15E8" w:rsidP="00B10267">
            <w:pPr>
              <w:tabs>
                <w:tab w:val="left" w:pos="188"/>
              </w:tabs>
            </w:pPr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дает подробную характеристику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детально и исчерпывающе определяет особенности организационно-управленческой деятельности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предлагает эффективные пути (способы) разрешения конфликтных ситуаций в деятельности организации, опираясь на международные стандарты;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успешно выполняет индивидуальное задание.</w:t>
            </w:r>
          </w:p>
        </w:tc>
      </w:tr>
      <w:tr w:rsidR="004B15E8" w:rsidRPr="00B10267" w:rsidTr="00B10267">
        <w:trPr>
          <w:trHeight w:val="283"/>
        </w:trPr>
        <w:tc>
          <w:tcPr>
            <w:tcW w:w="2132" w:type="dxa"/>
          </w:tcPr>
          <w:p w:rsidR="004B15E8" w:rsidRPr="00B10267" w:rsidRDefault="004B15E8" w:rsidP="00B10267">
            <w:pPr>
              <w:jc w:val="center"/>
            </w:pPr>
            <w:r w:rsidRPr="00B10267">
              <w:t>повышенный</w:t>
            </w:r>
          </w:p>
        </w:tc>
        <w:tc>
          <w:tcPr>
            <w:tcW w:w="1798" w:type="dxa"/>
          </w:tcPr>
          <w:p w:rsidR="004B15E8" w:rsidRPr="00B10267" w:rsidRDefault="004B15E8" w:rsidP="00B10267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 (хорошо)/</w:t>
            </w:r>
          </w:p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4B15E8" w:rsidRPr="00B10267" w:rsidRDefault="004B15E8" w:rsidP="00B10267">
            <w:pPr>
              <w:tabs>
                <w:tab w:val="left" w:pos="188"/>
              </w:tabs>
            </w:pPr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дает общую характеристику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определяет основные особенности организационно-управленческой деятельности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предлагает эффективные пути (способы) разрешения конфликтных ситуаций в деятельности организации, опираясь на опыт данной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в целом неплохо выполняет индивидуальное задание.</w:t>
            </w:r>
          </w:p>
        </w:tc>
      </w:tr>
      <w:tr w:rsidR="004B15E8" w:rsidRPr="00B10267" w:rsidTr="00B10267">
        <w:trPr>
          <w:trHeight w:val="283"/>
        </w:trPr>
        <w:tc>
          <w:tcPr>
            <w:tcW w:w="2132" w:type="dxa"/>
          </w:tcPr>
          <w:p w:rsidR="004B15E8" w:rsidRPr="00B10267" w:rsidRDefault="004B15E8" w:rsidP="00B10267">
            <w:pPr>
              <w:jc w:val="center"/>
            </w:pPr>
            <w:r w:rsidRPr="00B10267">
              <w:t>базовый</w:t>
            </w:r>
          </w:p>
        </w:tc>
        <w:tc>
          <w:tcPr>
            <w:tcW w:w="1798" w:type="dxa"/>
          </w:tcPr>
          <w:p w:rsidR="004B15E8" w:rsidRPr="00B10267" w:rsidRDefault="004B15E8" w:rsidP="00B10267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 (удовлетворительно)/</w:t>
            </w:r>
          </w:p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4B15E8" w:rsidRPr="00B10267" w:rsidRDefault="004B15E8" w:rsidP="00B10267">
            <w:pPr>
              <w:tabs>
                <w:tab w:val="left" w:pos="188"/>
              </w:tabs>
            </w:pPr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дает базовую характеристику организации, ориентируясь на типовые качества;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определяет базовые особенности организационно-управленческой </w:t>
            </w:r>
            <w:r w:rsidRPr="00B10267">
              <w:rPr>
                <w:sz w:val="22"/>
                <w:szCs w:val="22"/>
              </w:rPr>
              <w:lastRenderedPageBreak/>
              <w:t>деятельности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предлагает стандартные пути (способы) разрешения конфликтных ситуаций в деятельности организации, опираясь на традиционные правила; 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выполняет индивидуальное задание, ориентируясь на формальные критерии.</w:t>
            </w:r>
          </w:p>
        </w:tc>
      </w:tr>
      <w:tr w:rsidR="004B15E8" w:rsidRPr="00B10267" w:rsidTr="00B10267">
        <w:trPr>
          <w:trHeight w:val="283"/>
        </w:trPr>
        <w:tc>
          <w:tcPr>
            <w:tcW w:w="2132" w:type="dxa"/>
          </w:tcPr>
          <w:p w:rsidR="004B15E8" w:rsidRPr="00B10267" w:rsidRDefault="004B15E8" w:rsidP="00B10267">
            <w:pPr>
              <w:jc w:val="center"/>
            </w:pPr>
            <w:r w:rsidRPr="00B10267">
              <w:lastRenderedPageBreak/>
              <w:t>низкий</w:t>
            </w:r>
          </w:p>
        </w:tc>
        <w:tc>
          <w:tcPr>
            <w:tcW w:w="1798" w:type="dxa"/>
          </w:tcPr>
          <w:p w:rsidR="004B15E8" w:rsidRPr="00B10267" w:rsidRDefault="004B15E8" w:rsidP="00B10267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неудовлетворительно/</w:t>
            </w:r>
          </w:p>
          <w:p w:rsidR="004B15E8" w:rsidRPr="00B10267" w:rsidRDefault="004B15E8" w:rsidP="00B16B4E">
            <w:pPr>
              <w:rPr>
                <w:iCs/>
              </w:rPr>
            </w:pPr>
            <w:r w:rsidRPr="00B10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4B15E8" w:rsidRPr="00B10267" w:rsidRDefault="004B15E8" w:rsidP="00B10267">
            <w:pPr>
              <w:tabs>
                <w:tab w:val="left" w:pos="188"/>
              </w:tabs>
            </w:pPr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дает фрагментарную характеристику организации, ориентируясь на типовые качества;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частично определяет элементарные особенности организационно-управленческой деятельности организации;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предлагает некоторые пути (способы) разрешения конфликтных ситуаций в деятельности организации; 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выполняет индивидуальное задание частично.</w:t>
            </w:r>
          </w:p>
        </w:tc>
      </w:tr>
    </w:tbl>
    <w:p w:rsidR="004B15E8" w:rsidRDefault="004B15E8" w:rsidP="00785CA8">
      <w:pPr>
        <w:pStyle w:val="1"/>
        <w:sectPr w:rsidR="004B15E8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4B15E8" w:rsidRPr="00CD676B" w:rsidRDefault="004B15E8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4B15E8" w:rsidRPr="00122FBB" w:rsidRDefault="004B15E8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4B15E8" w:rsidRPr="00122FBB" w:rsidRDefault="004B15E8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4B15E8" w:rsidRPr="00047A7F" w:rsidRDefault="004B15E8" w:rsidP="00AC662C">
      <w:pPr>
        <w:pStyle w:val="af0"/>
        <w:numPr>
          <w:ilvl w:val="3"/>
          <w:numId w:val="30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</w:t>
      </w:r>
      <w:r w:rsidRPr="00047A7F">
        <w:rPr>
          <w:rFonts w:eastAsia="Times New Roman"/>
          <w:bCs/>
          <w:sz w:val="24"/>
          <w:szCs w:val="24"/>
        </w:rPr>
        <w:t>программы с применением оценочных средств:</w:t>
      </w:r>
    </w:p>
    <w:p w:rsidR="004B15E8" w:rsidRPr="00423C68" w:rsidRDefault="004B15E8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собеседование,</w:t>
      </w:r>
    </w:p>
    <w:p w:rsidR="004B15E8" w:rsidRPr="00047A7F" w:rsidRDefault="004B15E8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047A7F">
        <w:rPr>
          <w:sz w:val="24"/>
          <w:szCs w:val="24"/>
        </w:rPr>
        <w:t>проект</w:t>
      </w:r>
      <w:r>
        <w:rPr>
          <w:sz w:val="24"/>
          <w:szCs w:val="24"/>
        </w:rPr>
        <w:t>.</w:t>
      </w:r>
    </w:p>
    <w:p w:rsidR="004B15E8" w:rsidRPr="00AC662C" w:rsidRDefault="004B15E8" w:rsidP="00AC662C">
      <w:pPr>
        <w:pStyle w:val="af0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4B15E8" w:rsidRDefault="004B15E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4B15E8" w:rsidRPr="00B10267" w:rsidTr="003A387D">
        <w:trPr>
          <w:trHeight w:val="624"/>
        </w:trPr>
        <w:tc>
          <w:tcPr>
            <w:tcW w:w="4536" w:type="dxa"/>
            <w:vAlign w:val="center"/>
          </w:tcPr>
          <w:p w:rsidR="004B15E8" w:rsidRPr="00B10267" w:rsidRDefault="004B15E8" w:rsidP="00B16B4E">
            <w:pPr>
              <w:jc w:val="center"/>
              <w:rPr>
                <w:b/>
                <w:iCs/>
              </w:rPr>
            </w:pPr>
            <w:r w:rsidRPr="00B10267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4B15E8" w:rsidRPr="00B10267" w:rsidRDefault="004B15E8" w:rsidP="00B16B4E">
            <w:pPr>
              <w:jc w:val="center"/>
              <w:rPr>
                <w:b/>
                <w:iCs/>
              </w:rPr>
            </w:pPr>
            <w:r w:rsidRPr="00B10267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4B15E8" w:rsidRPr="00B10267" w:rsidRDefault="004B15E8" w:rsidP="00B16B4E">
            <w:pPr>
              <w:jc w:val="center"/>
              <w:rPr>
                <w:b/>
                <w:bCs/>
                <w:iCs/>
              </w:rPr>
            </w:pPr>
            <w:r w:rsidRPr="00B10267">
              <w:rPr>
                <w:b/>
                <w:bCs/>
                <w:iCs/>
              </w:rPr>
              <w:t>пятибалльная система</w:t>
            </w: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386D36">
            <w:pPr>
              <w:rPr>
                <w:bCs/>
                <w:i/>
              </w:rPr>
            </w:pPr>
            <w:r w:rsidRPr="00B10267">
              <w:rPr>
                <w:bCs/>
              </w:rPr>
              <w:t>Выполнение типовых заданий индивидуального плана работы: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  <w:r w:rsidRPr="00B10267">
              <w:rPr>
                <w:bCs/>
              </w:rPr>
              <w:t>2 - 5</w:t>
            </w: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386D36">
            <w:pPr>
              <w:rPr>
                <w:bCs/>
              </w:rPr>
            </w:pPr>
            <w:r w:rsidRPr="00B10267">
              <w:rPr>
                <w:bCs/>
              </w:rPr>
              <w:t>– Изучение организационной структуры организации и взаимосвязи подразделений, общая характеристика организации;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386D36">
            <w:pPr>
              <w:rPr>
                <w:bCs/>
                <w:i/>
              </w:rPr>
            </w:pPr>
            <w:r w:rsidRPr="00B10267">
              <w:rPr>
                <w:bCs/>
              </w:rPr>
              <w:t>Выполнение индивидуальных заданий индивидуального плана работы: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  <w:r w:rsidRPr="00B10267">
              <w:rPr>
                <w:bCs/>
              </w:rPr>
              <w:t>2 - 5</w:t>
            </w: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73606F">
            <w:pPr>
              <w:rPr>
                <w:bCs/>
              </w:rPr>
            </w:pPr>
            <w:r w:rsidRPr="00B10267">
              <w:rPr>
                <w:bCs/>
              </w:rPr>
              <w:t>– Разработка проекта</w:t>
            </w:r>
            <w:r w:rsidR="0073606F">
              <w:rPr>
                <w:bCs/>
              </w:rPr>
              <w:t xml:space="preserve"> тематической экспозиции</w:t>
            </w:r>
            <w:r w:rsidRPr="00B10267">
              <w:rPr>
                <w:bCs/>
              </w:rPr>
              <w:t xml:space="preserve">, подготовка </w:t>
            </w:r>
            <w:r w:rsidR="0073606F">
              <w:rPr>
                <w:bCs/>
              </w:rPr>
              <w:t>проекта комплектования музея, атрибуции и экспертизы экспонатов</w:t>
            </w:r>
            <w:r w:rsidR="00D36887">
              <w:rPr>
                <w:bCs/>
              </w:rPr>
              <w:t xml:space="preserve"> музея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B16B4E">
            <w:pPr>
              <w:rPr>
                <w:bCs/>
              </w:rPr>
            </w:pPr>
            <w:r w:rsidRPr="00B10267">
              <w:rPr>
                <w:bCs/>
              </w:rPr>
              <w:t>Подготовка отчетной документации по практике:</w:t>
            </w:r>
          </w:p>
          <w:p w:rsidR="004B15E8" w:rsidRPr="00B10267" w:rsidRDefault="004B15E8" w:rsidP="00B16B4E">
            <w:pPr>
              <w:rPr>
                <w:bCs/>
              </w:rPr>
            </w:pPr>
            <w:r w:rsidRPr="00B10267">
              <w:rPr>
                <w:bCs/>
              </w:rPr>
              <w:t>– индивидуальный план работы,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B16B4E">
            <w:pPr>
              <w:rPr>
                <w:bCs/>
              </w:rPr>
            </w:pPr>
            <w:r w:rsidRPr="00B10267">
              <w:rPr>
                <w:bCs/>
              </w:rPr>
              <w:t>– характеристика обучающегося с места прохождения практики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B16B4E">
            <w:pPr>
              <w:rPr>
                <w:bCs/>
              </w:rPr>
            </w:pPr>
            <w:r w:rsidRPr="00B10267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B15E8" w:rsidRPr="00B10267" w:rsidRDefault="004B15E8" w:rsidP="00B16B4E">
            <w:pPr>
              <w:jc w:val="center"/>
              <w:rPr>
                <w:bCs/>
              </w:rPr>
            </w:pPr>
          </w:p>
        </w:tc>
      </w:tr>
      <w:tr w:rsidR="004B15E8" w:rsidRPr="00B10267" w:rsidTr="003A387D">
        <w:trPr>
          <w:trHeight w:val="283"/>
        </w:trPr>
        <w:tc>
          <w:tcPr>
            <w:tcW w:w="4536" w:type="dxa"/>
          </w:tcPr>
          <w:p w:rsidR="004B15E8" w:rsidRPr="00B10267" w:rsidRDefault="004B15E8" w:rsidP="00B75283">
            <w:pPr>
              <w:jc w:val="right"/>
              <w:rPr>
                <w:bCs/>
                <w:i/>
              </w:rPr>
            </w:pPr>
            <w:r w:rsidRPr="00B10267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4B15E8" w:rsidRPr="00B10267" w:rsidRDefault="004B15E8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B15E8" w:rsidRPr="00B10267" w:rsidRDefault="004B15E8" w:rsidP="00C77B49">
            <w:pPr>
              <w:jc w:val="center"/>
              <w:rPr>
                <w:bCs/>
              </w:rPr>
            </w:pPr>
            <w:r w:rsidRPr="00B10267">
              <w:rPr>
                <w:bCs/>
              </w:rPr>
              <w:t>2 - 5</w:t>
            </w:r>
          </w:p>
        </w:tc>
      </w:tr>
    </w:tbl>
    <w:p w:rsidR="004B15E8" w:rsidRPr="00383A5B" w:rsidRDefault="004B15E8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4B15E8" w:rsidRPr="005A4661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4B15E8" w:rsidRPr="005A4661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4B15E8" w:rsidRPr="00FC0020" w:rsidRDefault="004B15E8" w:rsidP="00822FD3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4B15E8" w:rsidRPr="00386D36" w:rsidRDefault="004B15E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индивидуальное задание на практику;</w:t>
      </w:r>
    </w:p>
    <w:p w:rsidR="004B15E8" w:rsidRPr="00386D36" w:rsidRDefault="004B15E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письменный отчет по практике;</w:t>
      </w:r>
    </w:p>
    <w:p w:rsidR="004B15E8" w:rsidRPr="00386D36" w:rsidRDefault="004B15E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:rsidR="004B15E8" w:rsidRPr="00386D36" w:rsidRDefault="004B15E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науч</w:t>
      </w:r>
      <w:r w:rsidRPr="00386D36">
        <w:rPr>
          <w:sz w:val="24"/>
          <w:szCs w:val="24"/>
        </w:rPr>
        <w:t>но-</w:t>
      </w:r>
      <w:r>
        <w:rPr>
          <w:sz w:val="24"/>
          <w:szCs w:val="24"/>
        </w:rPr>
        <w:t>практиче</w:t>
      </w:r>
      <w:r w:rsidRPr="00386D36">
        <w:rPr>
          <w:sz w:val="24"/>
          <w:szCs w:val="24"/>
        </w:rPr>
        <w:t>ская работа (экскурсионно-выставочн</w:t>
      </w:r>
      <w:r>
        <w:rPr>
          <w:sz w:val="24"/>
          <w:szCs w:val="24"/>
        </w:rPr>
        <w:t>ый</w:t>
      </w:r>
      <w:r w:rsidRPr="00386D36">
        <w:rPr>
          <w:sz w:val="24"/>
          <w:szCs w:val="24"/>
        </w:rPr>
        <w:t xml:space="preserve"> проект);</w:t>
      </w:r>
    </w:p>
    <w:p w:rsidR="004B15E8" w:rsidRPr="00386D36" w:rsidRDefault="004B15E8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характеристика руководителя практики от организации с рекомендуемой оценкой.</w:t>
      </w:r>
    </w:p>
    <w:p w:rsidR="004B15E8" w:rsidRPr="00745475" w:rsidRDefault="004B15E8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4B15E8" w:rsidRPr="00B10267" w:rsidTr="00B10267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4B15E8" w:rsidRPr="00B10267" w:rsidRDefault="004B15E8" w:rsidP="00B1026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1026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4B15E8" w:rsidRPr="00B10267" w:rsidRDefault="004B15E8" w:rsidP="00B10267">
            <w:pPr>
              <w:pStyle w:val="TableParagraph"/>
              <w:ind w:left="872"/>
              <w:rPr>
                <w:b/>
              </w:rPr>
            </w:pPr>
            <w:r w:rsidRPr="00B10267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</w:rPr>
            </w:pPr>
            <w:r w:rsidRPr="00B10267">
              <w:rPr>
                <w:b/>
              </w:rPr>
              <w:t>Шкалы оценивания</w:t>
            </w:r>
          </w:p>
        </w:tc>
      </w:tr>
      <w:tr w:rsidR="004B15E8" w:rsidRPr="00B10267" w:rsidTr="00B10267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4B15E8" w:rsidRPr="00B10267" w:rsidRDefault="004B15E8" w:rsidP="00B1026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1026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4B15E8" w:rsidRPr="00B10267" w:rsidRDefault="004B15E8" w:rsidP="00B1026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</w:rPr>
            </w:pPr>
            <w:r w:rsidRPr="00B102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B15E8" w:rsidRPr="00B10267" w:rsidRDefault="004B15E8" w:rsidP="00B10267">
            <w:pPr>
              <w:jc w:val="center"/>
              <w:rPr>
                <w:b/>
              </w:rPr>
            </w:pPr>
            <w:r w:rsidRPr="00B102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B15E8" w:rsidRPr="00B10267" w:rsidTr="00B10267">
        <w:trPr>
          <w:trHeight w:val="5644"/>
        </w:trPr>
        <w:tc>
          <w:tcPr>
            <w:tcW w:w="2268" w:type="dxa"/>
            <w:vMerge w:val="restart"/>
          </w:tcPr>
          <w:p w:rsidR="004B15E8" w:rsidRPr="00B10267" w:rsidRDefault="004B15E8" w:rsidP="00B16B4E">
            <w:r w:rsidRPr="00B10267">
              <w:t>Зачет с оценкой:</w:t>
            </w:r>
          </w:p>
          <w:p w:rsidR="004B15E8" w:rsidRPr="00B10267" w:rsidRDefault="004B15E8" w:rsidP="00386D36">
            <w:r w:rsidRPr="00B10267">
              <w:t>защита отчета по практике</w:t>
            </w:r>
          </w:p>
        </w:tc>
        <w:tc>
          <w:tcPr>
            <w:tcW w:w="4678" w:type="dxa"/>
          </w:tcPr>
          <w:p w:rsidR="004B15E8" w:rsidRPr="00B10267" w:rsidRDefault="004B15E8" w:rsidP="00B10267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B10267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B15E8" w:rsidRPr="00B10267" w:rsidRDefault="004B15E8" w:rsidP="00B10267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B10267">
              <w:rPr>
                <w:lang w:val="ru-RU"/>
              </w:rPr>
              <w:t>Обучающийся:</w:t>
            </w:r>
          </w:p>
          <w:p w:rsidR="004B15E8" w:rsidRPr="00B10267" w:rsidRDefault="004B15E8" w:rsidP="00B10267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B10267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4B15E8" w:rsidRPr="00B10267" w:rsidRDefault="004B15E8" w:rsidP="00B10267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B10267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организации, показывает знание производственного процесса, проблем в функционировании организации.</w:t>
            </w:r>
          </w:p>
          <w:p w:rsidR="004B15E8" w:rsidRPr="00B10267" w:rsidRDefault="004B15E8" w:rsidP="00B10267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B1026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4B15E8" w:rsidRPr="00B10267" w:rsidRDefault="004B15E8" w:rsidP="00B10267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B10267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  <w:p w:rsidR="004B15E8" w:rsidRPr="00B10267" w:rsidRDefault="0073606F" w:rsidP="00B10267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Музейный </w:t>
            </w:r>
            <w:r w:rsidR="004B15E8" w:rsidRPr="00B10267">
              <w:rPr>
                <w:lang w:val="ru-RU"/>
              </w:rPr>
              <w:t>проект актуален, разработан с учетом международного передового опыта, содержит все компоненты. Представлена апробация проекта.</w:t>
            </w:r>
          </w:p>
        </w:tc>
        <w:tc>
          <w:tcPr>
            <w:tcW w:w="1701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t>5</w:t>
            </w:r>
          </w:p>
        </w:tc>
      </w:tr>
      <w:tr w:rsidR="004B15E8" w:rsidRPr="00B10267" w:rsidTr="00B10267">
        <w:trPr>
          <w:trHeight w:val="283"/>
        </w:trPr>
        <w:tc>
          <w:tcPr>
            <w:tcW w:w="2268" w:type="dxa"/>
            <w:vMerge/>
          </w:tcPr>
          <w:p w:rsidR="004B15E8" w:rsidRPr="00B10267" w:rsidRDefault="004B15E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4B15E8" w:rsidRPr="00B10267" w:rsidRDefault="004B15E8" w:rsidP="00B10267">
            <w:pPr>
              <w:ind w:firstLine="34"/>
            </w:pPr>
            <w:r w:rsidRPr="00B10267">
              <w:t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:rsidR="004B15E8" w:rsidRPr="00B10267" w:rsidRDefault="004B15E8" w:rsidP="00233F07"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</w:t>
            </w:r>
            <w:r w:rsidRPr="00B10267">
              <w:rPr>
                <w:sz w:val="22"/>
                <w:szCs w:val="22"/>
              </w:rPr>
              <w:lastRenderedPageBreak/>
              <w:t>положения при анализе практических ситуаций;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хорошо знает производственный процесс и функционирование организации в целом.</w:t>
            </w:r>
          </w:p>
          <w:p w:rsidR="004B15E8" w:rsidRPr="00B10267" w:rsidRDefault="004B15E8" w:rsidP="00B10267">
            <w:pPr>
              <w:pStyle w:val="af0"/>
              <w:tabs>
                <w:tab w:val="left" w:pos="266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Ответ содержит несколько фактических ошибок, иллюстрируется примерами.</w:t>
            </w:r>
          </w:p>
          <w:p w:rsidR="004B15E8" w:rsidRPr="00B10267" w:rsidRDefault="004B15E8" w:rsidP="00B10267">
            <w:pPr>
              <w:pStyle w:val="af0"/>
              <w:tabs>
                <w:tab w:val="left" w:pos="266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Дневник практики заполнен практически полностью, проведен частичный анализ практической работы. </w:t>
            </w:r>
          </w:p>
          <w:p w:rsidR="004B15E8" w:rsidRPr="00B10267" w:rsidRDefault="00D36887" w:rsidP="00B10267">
            <w:pPr>
              <w:pStyle w:val="af0"/>
              <w:tabs>
                <w:tab w:val="left" w:pos="26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Музейный</w:t>
            </w:r>
            <w:r w:rsidR="004B15E8" w:rsidRPr="00B10267">
              <w:rPr>
                <w:sz w:val="22"/>
                <w:szCs w:val="22"/>
              </w:rPr>
              <w:t xml:space="preserve"> проект интересен, разработан с учетом требований российского рынка, содержит все компоненты. Представлена апробация проекта.</w:t>
            </w:r>
          </w:p>
        </w:tc>
        <w:tc>
          <w:tcPr>
            <w:tcW w:w="1701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lastRenderedPageBreak/>
              <w:t xml:space="preserve">12 – 23 </w:t>
            </w:r>
            <w:r w:rsidRPr="00B10267">
              <w:t>баллов</w:t>
            </w:r>
          </w:p>
        </w:tc>
        <w:tc>
          <w:tcPr>
            <w:tcW w:w="992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t>4</w:t>
            </w:r>
          </w:p>
        </w:tc>
      </w:tr>
      <w:tr w:rsidR="004B15E8" w:rsidRPr="00B10267" w:rsidTr="00B10267">
        <w:trPr>
          <w:trHeight w:val="283"/>
        </w:trPr>
        <w:tc>
          <w:tcPr>
            <w:tcW w:w="2268" w:type="dxa"/>
            <w:vMerge/>
          </w:tcPr>
          <w:p w:rsidR="004B15E8" w:rsidRPr="00B10267" w:rsidRDefault="004B15E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4B15E8" w:rsidRPr="00B10267" w:rsidRDefault="004B15E8" w:rsidP="00781E24">
            <w:r w:rsidRPr="00B10267">
              <w:t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4B15E8" w:rsidRPr="00B10267" w:rsidRDefault="004B15E8" w:rsidP="00985DF9"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удовлетворительно знает производственный процесс и функционирование организации в целом.</w:t>
            </w:r>
          </w:p>
          <w:p w:rsidR="004B15E8" w:rsidRPr="00B10267" w:rsidRDefault="004B15E8" w:rsidP="009C7EC6">
            <w:r w:rsidRPr="00B10267">
              <w:t>Ответ содержит несколько грубых и фактических ошибок.</w:t>
            </w:r>
          </w:p>
          <w:p w:rsidR="004B15E8" w:rsidRPr="00B10267" w:rsidRDefault="004B15E8" w:rsidP="009C693F">
            <w:r w:rsidRPr="00B10267">
              <w:t xml:space="preserve">Дневник практики заполнен не полностью, анализ практической работы представлен эпизодически. </w:t>
            </w:r>
          </w:p>
          <w:p w:rsidR="004B15E8" w:rsidRPr="00B10267" w:rsidRDefault="00D36887" w:rsidP="009C693F">
            <w:r>
              <w:t>Музейный</w:t>
            </w:r>
            <w:r w:rsidR="004B15E8" w:rsidRPr="00B10267">
              <w:t xml:space="preserve"> проект формален, разработан с учетом требований учебного характера, содержит только основные компоненты. Апробация проекта не представлена или частична.</w:t>
            </w:r>
          </w:p>
        </w:tc>
        <w:tc>
          <w:tcPr>
            <w:tcW w:w="1701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t xml:space="preserve">6 – 11 </w:t>
            </w:r>
            <w:r w:rsidRPr="00B10267">
              <w:t>баллов</w:t>
            </w:r>
          </w:p>
        </w:tc>
        <w:tc>
          <w:tcPr>
            <w:tcW w:w="992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t>3</w:t>
            </w:r>
          </w:p>
        </w:tc>
      </w:tr>
      <w:tr w:rsidR="004B15E8" w:rsidRPr="00B10267" w:rsidTr="00B10267">
        <w:trPr>
          <w:trHeight w:val="283"/>
        </w:trPr>
        <w:tc>
          <w:tcPr>
            <w:tcW w:w="2268" w:type="dxa"/>
            <w:vMerge/>
          </w:tcPr>
          <w:p w:rsidR="004B15E8" w:rsidRPr="00B10267" w:rsidRDefault="004B15E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4B15E8" w:rsidRPr="00B10267" w:rsidRDefault="004B15E8" w:rsidP="009C7EC6">
            <w:r w:rsidRPr="00B10267">
              <w:t>Обучающийся: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не выполнил или выполнил не полностью программу практики;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 xml:space="preserve">оформление отчета по практике не </w:t>
            </w:r>
            <w:r w:rsidRPr="00B10267">
              <w:rPr>
                <w:sz w:val="22"/>
                <w:szCs w:val="22"/>
              </w:rPr>
              <w:lastRenderedPageBreak/>
              <w:t>соответствует требованиям;</w:t>
            </w:r>
          </w:p>
          <w:p w:rsidR="004B15E8" w:rsidRPr="00B10267" w:rsidRDefault="004B15E8" w:rsidP="00B10267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в выступлении не ответил на заданные вопросы или допустил грубые ошибки.</w:t>
            </w:r>
          </w:p>
          <w:p w:rsidR="004B15E8" w:rsidRPr="00B10267" w:rsidRDefault="004B15E8" w:rsidP="00B10267">
            <w:pPr>
              <w:pStyle w:val="af0"/>
              <w:tabs>
                <w:tab w:val="left" w:pos="291"/>
              </w:tabs>
              <w:ind w:left="0"/>
              <w:rPr>
                <w:sz w:val="22"/>
                <w:szCs w:val="22"/>
              </w:rPr>
            </w:pPr>
            <w:r w:rsidRPr="00B10267">
              <w:rPr>
                <w:sz w:val="22"/>
                <w:szCs w:val="22"/>
              </w:rPr>
              <w:t>Дневник практики не заполнен или заполнен частично.</w:t>
            </w:r>
          </w:p>
          <w:p w:rsidR="004B15E8" w:rsidRPr="00B10267" w:rsidRDefault="00D36887" w:rsidP="00B10267">
            <w:pPr>
              <w:pStyle w:val="af0"/>
              <w:tabs>
                <w:tab w:val="left" w:pos="29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Музейный</w:t>
            </w:r>
            <w:r w:rsidR="004B15E8" w:rsidRPr="00B10267">
              <w:rPr>
                <w:sz w:val="22"/>
                <w:szCs w:val="22"/>
              </w:rPr>
              <w:t xml:space="preserve"> проект не выполнен или выполнен не в полном объеме, разработан без учета требований, содержит некоторые компоненты. Апробация проекта не представлена.</w:t>
            </w:r>
          </w:p>
        </w:tc>
        <w:tc>
          <w:tcPr>
            <w:tcW w:w="1701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lastRenderedPageBreak/>
              <w:t xml:space="preserve">0 – 5 </w:t>
            </w:r>
            <w:r w:rsidRPr="00B10267">
              <w:t>баллов</w:t>
            </w:r>
          </w:p>
        </w:tc>
        <w:tc>
          <w:tcPr>
            <w:tcW w:w="992" w:type="dxa"/>
          </w:tcPr>
          <w:p w:rsidR="004B15E8" w:rsidRPr="00B10267" w:rsidRDefault="004B15E8" w:rsidP="00B10267">
            <w:pPr>
              <w:jc w:val="center"/>
              <w:rPr>
                <w:i/>
              </w:rPr>
            </w:pPr>
            <w:r w:rsidRPr="00B10267">
              <w:rPr>
                <w:i/>
              </w:rPr>
              <w:t>2</w:t>
            </w:r>
          </w:p>
        </w:tc>
      </w:tr>
    </w:tbl>
    <w:p w:rsidR="004B15E8" w:rsidRPr="007158E1" w:rsidRDefault="004B15E8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4B15E8" w:rsidRPr="00DF52B1" w:rsidRDefault="004B15E8" w:rsidP="00DF52B1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4B15E8" w:rsidRPr="007158E1" w:rsidRDefault="004B15E8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4B15E8" w:rsidRPr="00B10267" w:rsidTr="00AD256A">
        <w:trPr>
          <w:trHeight w:val="576"/>
        </w:trPr>
        <w:tc>
          <w:tcPr>
            <w:tcW w:w="4536" w:type="dxa"/>
            <w:vAlign w:val="center"/>
          </w:tcPr>
          <w:p w:rsidR="004B15E8" w:rsidRPr="00B10267" w:rsidRDefault="004B15E8" w:rsidP="00AD256A">
            <w:pPr>
              <w:jc w:val="center"/>
              <w:rPr>
                <w:b/>
                <w:iCs/>
              </w:rPr>
            </w:pPr>
            <w:r w:rsidRPr="00B10267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4B15E8" w:rsidRPr="00B10267" w:rsidRDefault="004B15E8" w:rsidP="00F47EEA">
            <w:pPr>
              <w:jc w:val="center"/>
              <w:rPr>
                <w:b/>
                <w:iCs/>
              </w:rPr>
            </w:pPr>
            <w:r w:rsidRPr="00B10267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4B15E8" w:rsidRPr="00B10267" w:rsidRDefault="004B15E8" w:rsidP="00AD256A">
            <w:pPr>
              <w:jc w:val="center"/>
              <w:rPr>
                <w:b/>
                <w:bCs/>
                <w:iCs/>
              </w:rPr>
            </w:pPr>
            <w:r w:rsidRPr="00B10267">
              <w:rPr>
                <w:b/>
                <w:bCs/>
                <w:iCs/>
              </w:rPr>
              <w:t>пятибалльная система</w:t>
            </w:r>
          </w:p>
        </w:tc>
      </w:tr>
      <w:tr w:rsidR="004B15E8" w:rsidRPr="00B10267" w:rsidTr="00AD256A">
        <w:trPr>
          <w:trHeight w:val="286"/>
        </w:trPr>
        <w:tc>
          <w:tcPr>
            <w:tcW w:w="4536" w:type="dxa"/>
          </w:tcPr>
          <w:p w:rsidR="004B15E8" w:rsidRPr="00B10267" w:rsidRDefault="004B15E8" w:rsidP="00F47EEA">
            <w:pPr>
              <w:rPr>
                <w:bCs/>
                <w:iCs/>
              </w:rPr>
            </w:pPr>
            <w:r w:rsidRPr="00B10267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4B15E8" w:rsidRPr="00B10267" w:rsidRDefault="004B15E8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B15E8" w:rsidRPr="00B10267" w:rsidRDefault="004B15E8" w:rsidP="00FB4874">
            <w:pPr>
              <w:jc w:val="center"/>
              <w:rPr>
                <w:bCs/>
                <w:i/>
              </w:rPr>
            </w:pPr>
            <w:r w:rsidRPr="00B10267">
              <w:rPr>
                <w:bCs/>
                <w:i/>
              </w:rPr>
              <w:t>2 - 5</w:t>
            </w:r>
          </w:p>
        </w:tc>
      </w:tr>
      <w:tr w:rsidR="004B15E8" w:rsidRPr="00B10267" w:rsidTr="00AD256A">
        <w:trPr>
          <w:trHeight w:val="283"/>
        </w:trPr>
        <w:tc>
          <w:tcPr>
            <w:tcW w:w="4536" w:type="dxa"/>
          </w:tcPr>
          <w:p w:rsidR="004B15E8" w:rsidRPr="00B10267" w:rsidRDefault="004B15E8" w:rsidP="00AD256A">
            <w:pPr>
              <w:rPr>
                <w:bCs/>
                <w:iCs/>
              </w:rPr>
            </w:pPr>
            <w:r w:rsidRPr="00B10267">
              <w:rPr>
                <w:bCs/>
                <w:iCs/>
              </w:rPr>
              <w:t xml:space="preserve">Промежуточная аттестация </w:t>
            </w:r>
          </w:p>
          <w:p w:rsidR="004B15E8" w:rsidRPr="00B10267" w:rsidRDefault="004B15E8" w:rsidP="00AD256A">
            <w:pPr>
              <w:rPr>
                <w:bCs/>
                <w:iCs/>
              </w:rPr>
            </w:pPr>
            <w:r w:rsidRPr="00B10267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4B15E8" w:rsidRPr="00B10267" w:rsidRDefault="004B15E8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4B15E8" w:rsidRPr="00B10267" w:rsidRDefault="004B15E8" w:rsidP="001D7D8B">
            <w:pPr>
              <w:rPr>
                <w:bCs/>
              </w:rPr>
            </w:pPr>
            <w:r w:rsidRPr="00B10267">
              <w:rPr>
                <w:bCs/>
              </w:rPr>
              <w:t>зачтено (отлично)</w:t>
            </w:r>
          </w:p>
          <w:p w:rsidR="004B15E8" w:rsidRPr="00B10267" w:rsidRDefault="004B15E8" w:rsidP="001D7D8B">
            <w:pPr>
              <w:rPr>
                <w:bCs/>
              </w:rPr>
            </w:pPr>
            <w:r w:rsidRPr="00B10267">
              <w:rPr>
                <w:bCs/>
              </w:rPr>
              <w:t>зачтено (хорошо)</w:t>
            </w:r>
          </w:p>
          <w:p w:rsidR="004B15E8" w:rsidRPr="00B10267" w:rsidRDefault="004B15E8" w:rsidP="001D7D8B">
            <w:pPr>
              <w:rPr>
                <w:bCs/>
              </w:rPr>
            </w:pPr>
            <w:r w:rsidRPr="00B10267">
              <w:rPr>
                <w:bCs/>
              </w:rPr>
              <w:t>зачтено (удовлетворительно)</w:t>
            </w:r>
          </w:p>
          <w:p w:rsidR="004B15E8" w:rsidRPr="00B10267" w:rsidRDefault="004B15E8" w:rsidP="001D7D8B">
            <w:pPr>
              <w:rPr>
                <w:bCs/>
              </w:rPr>
            </w:pPr>
            <w:r w:rsidRPr="00B10267">
              <w:rPr>
                <w:bCs/>
              </w:rPr>
              <w:t xml:space="preserve">не зачтено </w:t>
            </w:r>
            <w:r w:rsidRPr="00B10267">
              <w:rPr>
                <w:iCs/>
              </w:rPr>
              <w:t>(неудовлетворительно)</w:t>
            </w:r>
          </w:p>
        </w:tc>
      </w:tr>
      <w:tr w:rsidR="004B15E8" w:rsidRPr="00B10267" w:rsidTr="00AD256A">
        <w:trPr>
          <w:trHeight w:val="283"/>
        </w:trPr>
        <w:tc>
          <w:tcPr>
            <w:tcW w:w="4536" w:type="dxa"/>
          </w:tcPr>
          <w:p w:rsidR="004B15E8" w:rsidRPr="00B10267" w:rsidRDefault="004B15E8" w:rsidP="00AD256A">
            <w:pPr>
              <w:rPr>
                <w:bCs/>
                <w:i/>
              </w:rPr>
            </w:pPr>
            <w:r w:rsidRPr="00B10267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4B15E8" w:rsidRPr="00B10267" w:rsidRDefault="004B15E8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4B15E8" w:rsidRPr="00B10267" w:rsidRDefault="004B15E8" w:rsidP="00AD256A">
            <w:pPr>
              <w:rPr>
                <w:bCs/>
                <w:i/>
              </w:rPr>
            </w:pPr>
          </w:p>
        </w:tc>
      </w:tr>
    </w:tbl>
    <w:p w:rsidR="004B15E8" w:rsidRPr="00745475" w:rsidRDefault="004B15E8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</w:t>
      </w:r>
      <w:r w:rsidRPr="00745475">
        <w:rPr>
          <w:sz w:val="24"/>
          <w:szCs w:val="24"/>
        </w:rPr>
        <w:lastRenderedPageBreak/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4B15E8" w:rsidRPr="001C44F0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4B15E8" w:rsidRPr="00745475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4B15E8" w:rsidRPr="00745475" w:rsidRDefault="004B15E8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4B15E8" w:rsidRPr="003A2BA4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</w:t>
      </w:r>
      <w:r w:rsidRPr="003A2BA4">
        <w:rPr>
          <w:sz w:val="24"/>
          <w:szCs w:val="24"/>
        </w:rPr>
        <w:t>организацией в соответствии с заключенным договором о практической подготовке.</w:t>
      </w:r>
    </w:p>
    <w:p w:rsidR="004B15E8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4B15E8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4B15E8" w:rsidRPr="004179ED" w:rsidRDefault="004B15E8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B15E8" w:rsidRPr="00B1026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B15E8" w:rsidRPr="00B10267" w:rsidRDefault="004B15E8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B10267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B15E8" w:rsidRPr="00B1026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B15E8" w:rsidRPr="00B1026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5E8" w:rsidRPr="00B10267" w:rsidRDefault="004B15E8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B15E8" w:rsidRPr="00B1026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Фомичев, В.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Выставочное дело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EF353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1" w:history="1">
              <w:r w:rsidR="004B15E8" w:rsidRPr="00B10267">
                <w:rPr>
                  <w:rStyle w:val="af3"/>
                  <w:sz w:val="24"/>
                  <w:szCs w:val="24"/>
                  <w:lang w:eastAsia="ar-SA"/>
                </w:rPr>
                <w:t>https://urait.ru/bcode/447954</w:t>
              </w:r>
            </w:hyperlink>
            <w:r w:rsidR="004B15E8" w:rsidRPr="00B1026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B15E8" w:rsidRPr="00B10267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Жираткова, Ж. 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Организация экскурсионной деятельности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EF353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2" w:history="1">
              <w:r w:rsidR="004B15E8" w:rsidRPr="00B10267">
                <w:rPr>
                  <w:rStyle w:val="af3"/>
                  <w:sz w:val="24"/>
                  <w:szCs w:val="24"/>
                  <w:lang w:eastAsia="ar-SA"/>
                </w:rPr>
                <w:t>https://urait.ru/bcode/476412</w:t>
              </w:r>
            </w:hyperlink>
            <w:r w:rsidR="004B15E8" w:rsidRPr="00B1026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B15E8" w:rsidRPr="00B1026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B15E8" w:rsidRPr="00B10267" w:rsidTr="00CB50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Балюк, Н. 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Экскурсоведение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EF3539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3" w:history="1">
              <w:r w:rsidR="004B15E8" w:rsidRPr="00B10267">
                <w:rPr>
                  <w:rStyle w:val="af3"/>
                  <w:sz w:val="24"/>
                  <w:szCs w:val="24"/>
                  <w:lang w:eastAsia="ar-SA"/>
                </w:rPr>
                <w:t>https://urait.ru/bcode/496283</w:t>
              </w:r>
            </w:hyperlink>
            <w:r w:rsidR="004B15E8" w:rsidRPr="00B1026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B15E8" w:rsidRPr="00B10267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Баринова, Е. Б.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Организация работы по хранению музейных предметов и коллекций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EF353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4" w:history="1">
              <w:r w:rsidR="004B15E8" w:rsidRPr="00B10267">
                <w:rPr>
                  <w:rStyle w:val="af3"/>
                  <w:sz w:val="24"/>
                  <w:szCs w:val="24"/>
                  <w:lang w:eastAsia="ar-SA"/>
                </w:rPr>
                <w:t>https://urait.ru/bcode/481941</w:t>
              </w:r>
            </w:hyperlink>
            <w:r w:rsidR="004B15E8" w:rsidRPr="00B1026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B15E8" w:rsidRPr="00B10267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color w:val="000000"/>
                <w:sz w:val="24"/>
                <w:szCs w:val="24"/>
                <w:lang w:eastAsia="ar-SA"/>
              </w:rPr>
              <w:t>Сафонов, А. А., Сафонова М. 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CB50B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color w:val="000000"/>
                <w:sz w:val="24"/>
                <w:szCs w:val="24"/>
                <w:lang w:eastAsia="ar-SA"/>
              </w:rPr>
              <w:t>  Музейное дело и охрана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EF3539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5" w:history="1">
              <w:r w:rsidR="004B15E8" w:rsidRPr="00B10267">
                <w:rPr>
                  <w:rStyle w:val="af3"/>
                  <w:sz w:val="24"/>
                  <w:szCs w:val="24"/>
                  <w:lang w:eastAsia="ar-SA"/>
                </w:rPr>
                <w:t>https://urait.ru/bcode/486439</w:t>
              </w:r>
            </w:hyperlink>
            <w:r w:rsidR="004B15E8" w:rsidRPr="00B10267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B15E8" w:rsidRPr="00B10267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B10267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B15E8" w:rsidRPr="00B1026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B10267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B1026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B15E8" w:rsidRPr="00B10267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E71D48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Утверждено на заседании каф. 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ЭИОС</w:t>
            </w:r>
          </w:p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B10267">
              <w:rPr>
                <w:sz w:val="24"/>
                <w:szCs w:val="24"/>
                <w:lang w:eastAsia="ar-SA"/>
              </w:rPr>
              <w:t>15</w:t>
            </w:r>
          </w:p>
          <w:p w:rsidR="004B15E8" w:rsidRPr="00B10267" w:rsidRDefault="004B15E8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4B15E8" w:rsidRDefault="004B15E8" w:rsidP="00E71D48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B15E8" w:rsidRPr="00842D29" w:rsidRDefault="004B15E8" w:rsidP="00E71D48">
      <w:pPr>
        <w:sectPr w:rsidR="004B15E8" w:rsidRPr="00842D29" w:rsidSect="00E71D48">
          <w:pgSz w:w="16838" w:h="11906" w:orient="landscape" w:code="9"/>
          <w:pgMar w:top="1134" w:right="1134" w:bottom="426" w:left="1134" w:header="709" w:footer="709" w:gutter="0"/>
          <w:cols w:space="708"/>
          <w:titlePg/>
          <w:docGrid w:linePitch="360"/>
        </w:sectPr>
      </w:pPr>
    </w:p>
    <w:p w:rsidR="004B15E8" w:rsidRPr="004179ED" w:rsidRDefault="004B15E8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4B15E8" w:rsidRPr="004179ED" w:rsidRDefault="004B15E8" w:rsidP="0010336E">
      <w:pPr>
        <w:pStyle w:val="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4B15E8" w:rsidRPr="004179ED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4B15E8" w:rsidRPr="00B10267" w:rsidTr="00AD256A">
        <w:trPr>
          <w:trHeight w:val="356"/>
        </w:trPr>
        <w:tc>
          <w:tcPr>
            <w:tcW w:w="851" w:type="dxa"/>
          </w:tcPr>
          <w:p w:rsidR="004B15E8" w:rsidRPr="00B10267" w:rsidRDefault="004B15E8" w:rsidP="00AD256A">
            <w:pPr>
              <w:jc w:val="center"/>
              <w:rPr>
                <w:b/>
                <w:sz w:val="24"/>
                <w:szCs w:val="24"/>
              </w:rPr>
            </w:pPr>
            <w:r w:rsidRPr="00B1026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:rsidR="004B15E8" w:rsidRPr="00B10267" w:rsidRDefault="00027BD3" w:rsidP="00AD256A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4B15E8" w:rsidRPr="00B10267" w:rsidTr="00AD256A">
        <w:trPr>
          <w:trHeight w:val="340"/>
        </w:trPr>
        <w:tc>
          <w:tcPr>
            <w:tcW w:w="851" w:type="dxa"/>
          </w:tcPr>
          <w:p w:rsidR="004B15E8" w:rsidRPr="00B10267" w:rsidRDefault="004B15E8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B15E8" w:rsidRPr="00F35A98" w:rsidRDefault="004B15E8" w:rsidP="00AD256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B10267">
                <w:rPr>
                  <w:rStyle w:val="af3"/>
                  <w:b w:val="0"/>
                </w:rPr>
                <w:t>http://</w:t>
              </w:r>
              <w:r w:rsidRPr="00B10267">
                <w:rPr>
                  <w:rStyle w:val="af3"/>
                  <w:b w:val="0"/>
                  <w:lang w:val="en-US"/>
                </w:rPr>
                <w:t>www</w:t>
              </w:r>
              <w:r w:rsidRPr="00B10267">
                <w:rPr>
                  <w:rStyle w:val="af3"/>
                  <w:b w:val="0"/>
                </w:rPr>
                <w:t>.</w:t>
              </w:r>
              <w:r w:rsidRPr="00B10267">
                <w:rPr>
                  <w:rStyle w:val="af3"/>
                  <w:b w:val="0"/>
                  <w:lang w:val="en-US"/>
                </w:rPr>
                <w:t>e</w:t>
              </w:r>
              <w:r w:rsidRPr="00B10267">
                <w:rPr>
                  <w:rStyle w:val="af3"/>
                  <w:b w:val="0"/>
                </w:rPr>
                <w:t>.</w:t>
              </w:r>
              <w:r w:rsidRPr="00B10267">
                <w:rPr>
                  <w:rStyle w:val="af3"/>
                  <w:b w:val="0"/>
                  <w:lang w:val="en-US"/>
                </w:rPr>
                <w:t>lanbook</w:t>
              </w:r>
              <w:r w:rsidRPr="00B10267">
                <w:rPr>
                  <w:rStyle w:val="af3"/>
                  <w:b w:val="0"/>
                </w:rPr>
                <w:t>.</w:t>
              </w:r>
              <w:r w:rsidRPr="00B10267">
                <w:rPr>
                  <w:rStyle w:val="af3"/>
                  <w:b w:val="0"/>
                  <w:lang w:val="en-US"/>
                </w:rPr>
                <w:t>com</w:t>
              </w:r>
              <w:r w:rsidRPr="00B10267">
                <w:rPr>
                  <w:rStyle w:val="af3"/>
                  <w:b w:val="0"/>
                </w:rPr>
                <w:t>/</w:t>
              </w:r>
            </w:hyperlink>
          </w:p>
        </w:tc>
      </w:tr>
      <w:tr w:rsidR="004B15E8" w:rsidRPr="00B10267" w:rsidTr="00AD256A">
        <w:trPr>
          <w:trHeight w:val="340"/>
        </w:trPr>
        <w:tc>
          <w:tcPr>
            <w:tcW w:w="851" w:type="dxa"/>
          </w:tcPr>
          <w:p w:rsidR="004B15E8" w:rsidRPr="00B10267" w:rsidRDefault="004B15E8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B15E8" w:rsidRPr="00B10267" w:rsidRDefault="004B15E8" w:rsidP="003A2BA4">
            <w:pPr>
              <w:ind w:left="34"/>
              <w:rPr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>«</w:t>
            </w:r>
            <w:r w:rsidRPr="00B10267">
              <w:rPr>
                <w:sz w:val="24"/>
                <w:szCs w:val="24"/>
                <w:lang w:val="en-US"/>
              </w:rPr>
              <w:t>Znanium</w:t>
            </w:r>
            <w:r w:rsidRPr="00B10267">
              <w:rPr>
                <w:sz w:val="24"/>
                <w:szCs w:val="24"/>
              </w:rPr>
              <w:t>.</w:t>
            </w:r>
            <w:r w:rsidRPr="00B10267">
              <w:rPr>
                <w:sz w:val="24"/>
                <w:szCs w:val="24"/>
                <w:lang w:val="en-US"/>
              </w:rPr>
              <w:t>com</w:t>
            </w:r>
            <w:r w:rsidRPr="00B10267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4B15E8" w:rsidRPr="00F35A98" w:rsidRDefault="00EF3539" w:rsidP="00AD256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4B15E8" w:rsidRPr="00B10267">
                <w:rPr>
                  <w:rStyle w:val="af3"/>
                  <w:b w:val="0"/>
                  <w:lang w:val="en-US"/>
                </w:rPr>
                <w:t>http</w:t>
              </w:r>
              <w:r w:rsidR="004B15E8" w:rsidRPr="00B10267">
                <w:rPr>
                  <w:rStyle w:val="af3"/>
                  <w:b w:val="0"/>
                </w:rPr>
                <w:t>://</w:t>
              </w:r>
              <w:r w:rsidR="004B15E8" w:rsidRPr="00B10267">
                <w:rPr>
                  <w:rStyle w:val="af3"/>
                  <w:b w:val="0"/>
                  <w:lang w:val="en-US"/>
                </w:rPr>
                <w:t>znanium</w:t>
              </w:r>
              <w:r w:rsidR="004B15E8" w:rsidRPr="00B10267">
                <w:rPr>
                  <w:rStyle w:val="af3"/>
                  <w:b w:val="0"/>
                </w:rPr>
                <w:t>.</w:t>
              </w:r>
              <w:r w:rsidR="004B15E8" w:rsidRPr="00B10267">
                <w:rPr>
                  <w:rStyle w:val="af3"/>
                  <w:b w:val="0"/>
                  <w:lang w:val="en-US"/>
                </w:rPr>
                <w:t>com</w:t>
              </w:r>
              <w:r w:rsidR="004B15E8" w:rsidRPr="00B10267">
                <w:rPr>
                  <w:rStyle w:val="af3"/>
                  <w:b w:val="0"/>
                </w:rPr>
                <w:t>/</w:t>
              </w:r>
            </w:hyperlink>
            <w:r w:rsidR="004B15E8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4B15E8" w:rsidRPr="00B10267" w:rsidTr="00AD256A">
        <w:trPr>
          <w:trHeight w:val="340"/>
        </w:trPr>
        <w:tc>
          <w:tcPr>
            <w:tcW w:w="851" w:type="dxa"/>
          </w:tcPr>
          <w:p w:rsidR="004B15E8" w:rsidRPr="00B10267" w:rsidRDefault="004B15E8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B15E8" w:rsidRPr="00B10267" w:rsidRDefault="004B15E8" w:rsidP="00AD256A">
            <w:pPr>
              <w:ind w:left="34"/>
              <w:rPr>
                <w:i/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10267">
              <w:rPr>
                <w:sz w:val="24"/>
                <w:szCs w:val="24"/>
                <w:lang w:val="en-US"/>
              </w:rPr>
              <w:t>Znanium</w:t>
            </w:r>
            <w:r w:rsidRPr="00B10267">
              <w:rPr>
                <w:sz w:val="24"/>
                <w:szCs w:val="24"/>
              </w:rPr>
              <w:t>.</w:t>
            </w:r>
            <w:r w:rsidRPr="00B10267">
              <w:rPr>
                <w:sz w:val="24"/>
                <w:szCs w:val="24"/>
                <w:lang w:val="en-US"/>
              </w:rPr>
              <w:t>com</w:t>
            </w:r>
            <w:r w:rsidRPr="00B10267">
              <w:rPr>
                <w:sz w:val="24"/>
                <w:szCs w:val="24"/>
              </w:rPr>
              <w:t xml:space="preserve">» </w:t>
            </w:r>
            <w:hyperlink r:id="rId18" w:history="1">
              <w:r w:rsidRPr="00B1026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10267">
                <w:rPr>
                  <w:rStyle w:val="af3"/>
                  <w:sz w:val="24"/>
                  <w:szCs w:val="24"/>
                </w:rPr>
                <w:t>://</w:t>
              </w:r>
              <w:r w:rsidRPr="00B1026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10267">
                <w:rPr>
                  <w:rStyle w:val="af3"/>
                  <w:sz w:val="24"/>
                  <w:szCs w:val="24"/>
                </w:rPr>
                <w:t>.</w:t>
              </w:r>
              <w:r w:rsidRPr="00B1026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1026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4B15E8" w:rsidRPr="00B10267" w:rsidTr="00AD256A">
        <w:trPr>
          <w:trHeight w:val="340"/>
        </w:trPr>
        <w:tc>
          <w:tcPr>
            <w:tcW w:w="851" w:type="dxa"/>
          </w:tcPr>
          <w:p w:rsidR="004B15E8" w:rsidRPr="00B10267" w:rsidRDefault="004B15E8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B15E8" w:rsidRPr="00B10267" w:rsidRDefault="004B15E8" w:rsidP="00AD256A">
            <w:pPr>
              <w:ind w:left="34"/>
              <w:jc w:val="both"/>
              <w:rPr>
                <w:sz w:val="24"/>
                <w:szCs w:val="24"/>
              </w:rPr>
            </w:pPr>
            <w:r w:rsidRPr="00B10267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9" w:history="1">
              <w:r w:rsidRPr="00B10267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B10267">
                <w:rPr>
                  <w:rStyle w:val="af3"/>
                  <w:sz w:val="24"/>
                  <w:szCs w:val="24"/>
                </w:rPr>
                <w:t>://</w:t>
              </w:r>
              <w:r w:rsidRPr="00B10267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B10267">
                <w:rPr>
                  <w:rStyle w:val="af3"/>
                  <w:sz w:val="24"/>
                  <w:szCs w:val="24"/>
                </w:rPr>
                <w:t>.</w:t>
              </w:r>
              <w:r w:rsidRPr="00B10267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B10267">
                <w:rPr>
                  <w:rStyle w:val="af3"/>
                  <w:sz w:val="24"/>
                  <w:szCs w:val="24"/>
                </w:rPr>
                <w:t>/</w:t>
              </w:r>
            </w:hyperlink>
            <w:r w:rsidRPr="00B10267">
              <w:rPr>
                <w:sz w:val="24"/>
                <w:szCs w:val="24"/>
              </w:rPr>
              <w:t xml:space="preserve"> </w:t>
            </w:r>
          </w:p>
        </w:tc>
      </w:tr>
    </w:tbl>
    <w:p w:rsidR="004B15E8" w:rsidRPr="004179ED" w:rsidRDefault="004B15E8" w:rsidP="0010336E">
      <w:pPr>
        <w:pStyle w:val="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4B15E8" w:rsidRPr="004179ED" w:rsidRDefault="004B15E8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4B15E8" w:rsidRPr="00B10267" w:rsidTr="005338F1">
        <w:tc>
          <w:tcPr>
            <w:tcW w:w="817" w:type="dxa"/>
          </w:tcPr>
          <w:p w:rsidR="004B15E8" w:rsidRPr="00B10267" w:rsidRDefault="004B15E8" w:rsidP="005A2EE6">
            <w:pPr>
              <w:jc w:val="both"/>
              <w:rPr>
                <w:b/>
                <w:sz w:val="24"/>
                <w:szCs w:val="24"/>
              </w:rPr>
            </w:pPr>
            <w:r w:rsidRPr="00B1026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4B15E8" w:rsidRPr="00B10267" w:rsidRDefault="004B15E8" w:rsidP="005A2EE6">
            <w:pPr>
              <w:rPr>
                <w:b/>
                <w:sz w:val="24"/>
                <w:szCs w:val="24"/>
              </w:rPr>
            </w:pPr>
            <w:r w:rsidRPr="00B1026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4B15E8" w:rsidRPr="00B10267" w:rsidRDefault="004B15E8" w:rsidP="005A2EE6">
            <w:pPr>
              <w:rPr>
                <w:b/>
                <w:sz w:val="24"/>
                <w:szCs w:val="24"/>
                <w:lang w:val="en-US"/>
              </w:rPr>
            </w:pPr>
            <w:r w:rsidRPr="00B1026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4B15E8" w:rsidRPr="00B10267" w:rsidTr="005338F1">
        <w:tc>
          <w:tcPr>
            <w:tcW w:w="817" w:type="dxa"/>
          </w:tcPr>
          <w:p w:rsidR="004B15E8" w:rsidRPr="00B10267" w:rsidRDefault="004B15E8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4B15E8" w:rsidRPr="0021251B" w:rsidRDefault="004B15E8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4B15E8" w:rsidRPr="00B10267" w:rsidRDefault="004B15E8" w:rsidP="005A2EE6">
            <w:pPr>
              <w:rPr>
                <w:i/>
                <w:sz w:val="24"/>
                <w:szCs w:val="24"/>
                <w:lang w:val="en-US"/>
              </w:rPr>
            </w:pPr>
            <w:r w:rsidRPr="00B10267">
              <w:rPr>
                <w:sz w:val="24"/>
                <w:szCs w:val="24"/>
              </w:rPr>
              <w:t>контракт</w:t>
            </w:r>
            <w:r w:rsidRPr="00B10267">
              <w:rPr>
                <w:sz w:val="24"/>
                <w:szCs w:val="24"/>
                <w:lang w:val="en-US"/>
              </w:rPr>
              <w:t xml:space="preserve"> № 18-</w:t>
            </w:r>
            <w:r w:rsidRPr="00B10267">
              <w:rPr>
                <w:sz w:val="24"/>
                <w:szCs w:val="24"/>
              </w:rPr>
              <w:t>ЭА</w:t>
            </w:r>
            <w:r w:rsidRPr="00B10267">
              <w:rPr>
                <w:sz w:val="24"/>
                <w:szCs w:val="24"/>
                <w:lang w:val="en-US"/>
              </w:rPr>
              <w:t xml:space="preserve">-44-19 </w:t>
            </w:r>
            <w:r w:rsidRPr="00B10267">
              <w:rPr>
                <w:sz w:val="24"/>
                <w:szCs w:val="24"/>
              </w:rPr>
              <w:t>от</w:t>
            </w:r>
            <w:r w:rsidRPr="00B1026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B15E8" w:rsidRPr="00B10267" w:rsidTr="005338F1">
        <w:tc>
          <w:tcPr>
            <w:tcW w:w="817" w:type="dxa"/>
          </w:tcPr>
          <w:p w:rsidR="004B15E8" w:rsidRPr="00B10267" w:rsidRDefault="004B15E8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4B15E8" w:rsidRPr="003A2BA4" w:rsidRDefault="004B15E8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4B15E8" w:rsidRPr="00B10267" w:rsidRDefault="004B15E8" w:rsidP="005A2EE6">
            <w:pPr>
              <w:rPr>
                <w:i/>
                <w:sz w:val="24"/>
                <w:szCs w:val="24"/>
                <w:lang w:val="en-US"/>
              </w:rPr>
            </w:pPr>
            <w:r w:rsidRPr="00B10267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B15E8" w:rsidRDefault="004B15E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B15E8" w:rsidRPr="00842D29" w:rsidRDefault="004B15E8" w:rsidP="005A2EE6">
      <w:pPr>
        <w:sectPr w:rsidR="004B15E8" w:rsidRPr="00842D29" w:rsidSect="00E71D48">
          <w:pgSz w:w="11906" w:h="16838" w:code="9"/>
          <w:pgMar w:top="1134" w:right="425" w:bottom="1134" w:left="1134" w:header="709" w:footer="709" w:gutter="0"/>
          <w:cols w:space="708"/>
          <w:titlePg/>
          <w:docGrid w:linePitch="360"/>
        </w:sectPr>
      </w:pPr>
    </w:p>
    <w:p w:rsidR="004B15E8" w:rsidRPr="004925D7" w:rsidRDefault="004B15E8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4B15E8" w:rsidRPr="00F26710" w:rsidRDefault="004B15E8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B15E8" w:rsidRPr="00F26710" w:rsidRDefault="004B15E8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4B15E8" w:rsidRPr="00B10267" w:rsidTr="00B10267">
        <w:tc>
          <w:tcPr>
            <w:tcW w:w="817" w:type="dxa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B15E8" w:rsidRPr="00B10267" w:rsidRDefault="004B15E8" w:rsidP="00B10267">
            <w:pPr>
              <w:jc w:val="center"/>
              <w:rPr>
                <w:rFonts w:eastAsia="Times New Roman"/>
                <w:b/>
              </w:rPr>
            </w:pPr>
            <w:r w:rsidRPr="00B10267">
              <w:rPr>
                <w:rFonts w:eastAsia="Times New Roman"/>
                <w:b/>
              </w:rPr>
              <w:t>кафедры</w:t>
            </w:r>
          </w:p>
        </w:tc>
      </w:tr>
      <w:tr w:rsidR="004B15E8" w:rsidRPr="00B10267" w:rsidTr="00B10267">
        <w:tc>
          <w:tcPr>
            <w:tcW w:w="81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15E8" w:rsidRPr="00B10267" w:rsidTr="00B10267">
        <w:tc>
          <w:tcPr>
            <w:tcW w:w="81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15E8" w:rsidRPr="00B10267" w:rsidTr="00B10267">
        <w:tc>
          <w:tcPr>
            <w:tcW w:w="81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15E8" w:rsidRPr="00B10267" w:rsidTr="00B10267">
        <w:tc>
          <w:tcPr>
            <w:tcW w:w="81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15E8" w:rsidRPr="00B10267" w:rsidTr="00B10267">
        <w:tc>
          <w:tcPr>
            <w:tcW w:w="81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5E8" w:rsidRPr="00B10267" w:rsidRDefault="004B15E8" w:rsidP="00B102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B15E8" w:rsidRPr="004E79ED" w:rsidRDefault="004B15E8" w:rsidP="0075373F">
      <w:pPr>
        <w:ind w:left="5670"/>
        <w:jc w:val="center"/>
      </w:pPr>
    </w:p>
    <w:sectPr w:rsidR="004B15E8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39" w:rsidRDefault="00EF3539" w:rsidP="005E3840">
      <w:r>
        <w:separator/>
      </w:r>
    </w:p>
  </w:endnote>
  <w:endnote w:type="continuationSeparator" w:id="0">
    <w:p w:rsidR="00EF3539" w:rsidRDefault="00EF35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39" w:rsidRDefault="00EF3539" w:rsidP="005E3840">
      <w:r>
        <w:separator/>
      </w:r>
    </w:p>
  </w:footnote>
  <w:footnote w:type="continuationSeparator" w:id="0">
    <w:p w:rsidR="00EF3539" w:rsidRDefault="00EF35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7" w:rsidRDefault="00C325C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C6CFB">
      <w:rPr>
        <w:noProof/>
      </w:rPr>
      <w:t>3</w:t>
    </w:r>
    <w:r>
      <w:rPr>
        <w:noProof/>
      </w:rPr>
      <w:fldChar w:fldCharType="end"/>
    </w:r>
  </w:p>
  <w:p w:rsidR="00C325C7" w:rsidRDefault="00C325C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7" w:rsidRDefault="00C325C7">
    <w:pPr>
      <w:pStyle w:val="ac"/>
      <w:jc w:val="center"/>
    </w:pPr>
  </w:p>
  <w:p w:rsidR="00C325C7" w:rsidRDefault="00C325C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7" w:rsidRDefault="00C325C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C6CFB">
      <w:rPr>
        <w:noProof/>
      </w:rPr>
      <w:t>1</w:t>
    </w:r>
    <w:r>
      <w:rPr>
        <w:noProof/>
      </w:rPr>
      <w:fldChar w:fldCharType="end"/>
    </w:r>
  </w:p>
  <w:p w:rsidR="00C325C7" w:rsidRDefault="00C325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BF66F7"/>
    <w:multiLevelType w:val="hybridMultilevel"/>
    <w:tmpl w:val="F9CCC79E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2F73DF3"/>
    <w:multiLevelType w:val="hybridMultilevel"/>
    <w:tmpl w:val="A3F0A4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8"/>
  </w:num>
  <w:num w:numId="9">
    <w:abstractNumId w:val="19"/>
  </w:num>
  <w:num w:numId="10">
    <w:abstractNumId w:val="14"/>
  </w:num>
  <w:num w:numId="11">
    <w:abstractNumId w:val="33"/>
  </w:num>
  <w:num w:numId="12">
    <w:abstractNumId w:val="2"/>
  </w:num>
  <w:num w:numId="13">
    <w:abstractNumId w:val="43"/>
  </w:num>
  <w:num w:numId="14">
    <w:abstractNumId w:val="39"/>
  </w:num>
  <w:num w:numId="15">
    <w:abstractNumId w:val="26"/>
  </w:num>
  <w:num w:numId="16">
    <w:abstractNumId w:val="42"/>
  </w:num>
  <w:num w:numId="17">
    <w:abstractNumId w:val="11"/>
  </w:num>
  <w:num w:numId="18">
    <w:abstractNumId w:val="32"/>
  </w:num>
  <w:num w:numId="19">
    <w:abstractNumId w:val="15"/>
  </w:num>
  <w:num w:numId="20">
    <w:abstractNumId w:val="5"/>
  </w:num>
  <w:num w:numId="21">
    <w:abstractNumId w:val="30"/>
  </w:num>
  <w:num w:numId="22">
    <w:abstractNumId w:val="17"/>
  </w:num>
  <w:num w:numId="23">
    <w:abstractNumId w:val="36"/>
  </w:num>
  <w:num w:numId="24">
    <w:abstractNumId w:val="31"/>
  </w:num>
  <w:num w:numId="25">
    <w:abstractNumId w:val="12"/>
  </w:num>
  <w:num w:numId="26">
    <w:abstractNumId w:val="44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7"/>
  </w:num>
  <w:num w:numId="34">
    <w:abstractNumId w:val="28"/>
  </w:num>
  <w:num w:numId="35">
    <w:abstractNumId w:val="10"/>
  </w:num>
  <w:num w:numId="36">
    <w:abstractNumId w:val="4"/>
  </w:num>
  <w:num w:numId="37">
    <w:abstractNumId w:val="20"/>
  </w:num>
  <w:num w:numId="38">
    <w:abstractNumId w:val="29"/>
  </w:num>
  <w:num w:numId="39">
    <w:abstractNumId w:val="22"/>
  </w:num>
  <w:num w:numId="40">
    <w:abstractNumId w:val="13"/>
  </w:num>
  <w:num w:numId="41">
    <w:abstractNumId w:val="34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D3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7F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1F8E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57FA5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375F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566A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0C7E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4FF8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6EF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6D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73F7"/>
    <w:rsid w:val="003A17C8"/>
    <w:rsid w:val="003A19E8"/>
    <w:rsid w:val="003A2BA4"/>
    <w:rsid w:val="003A2C38"/>
    <w:rsid w:val="003A387D"/>
    <w:rsid w:val="003A38F4"/>
    <w:rsid w:val="003A4C31"/>
    <w:rsid w:val="003A52E4"/>
    <w:rsid w:val="003B2281"/>
    <w:rsid w:val="003B272A"/>
    <w:rsid w:val="003B4779"/>
    <w:rsid w:val="003B69CD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6660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5540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3C68"/>
    <w:rsid w:val="004264E8"/>
    <w:rsid w:val="00435C89"/>
    <w:rsid w:val="00440CE7"/>
    <w:rsid w:val="00441CFE"/>
    <w:rsid w:val="004429B5"/>
    <w:rsid w:val="00442B02"/>
    <w:rsid w:val="00446766"/>
    <w:rsid w:val="00446CF8"/>
    <w:rsid w:val="0044721D"/>
    <w:rsid w:val="004506AF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55D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15E8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4ED1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6CFB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3886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6FC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4D7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06F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644C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5B2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26C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369"/>
    <w:rsid w:val="00901646"/>
    <w:rsid w:val="0090205F"/>
    <w:rsid w:val="00902DBC"/>
    <w:rsid w:val="00903668"/>
    <w:rsid w:val="009051CE"/>
    <w:rsid w:val="0090785C"/>
    <w:rsid w:val="00907E62"/>
    <w:rsid w:val="00912DBB"/>
    <w:rsid w:val="009132ED"/>
    <w:rsid w:val="009148AD"/>
    <w:rsid w:val="009168B4"/>
    <w:rsid w:val="009215FE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291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3C8A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A73B4"/>
    <w:rsid w:val="009B01FB"/>
    <w:rsid w:val="009B1CC3"/>
    <w:rsid w:val="009B31C1"/>
    <w:rsid w:val="009B50D9"/>
    <w:rsid w:val="009B628C"/>
    <w:rsid w:val="009B6950"/>
    <w:rsid w:val="009B73AA"/>
    <w:rsid w:val="009C4994"/>
    <w:rsid w:val="009C693F"/>
    <w:rsid w:val="009C7EC6"/>
    <w:rsid w:val="009D2BCA"/>
    <w:rsid w:val="009D388F"/>
    <w:rsid w:val="009D43F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079D"/>
    <w:rsid w:val="00A10F8E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278"/>
    <w:rsid w:val="00A36AD7"/>
    <w:rsid w:val="00A36E40"/>
    <w:rsid w:val="00A404CF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7B5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0267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0E24"/>
    <w:rsid w:val="00B411E3"/>
    <w:rsid w:val="00B4296A"/>
    <w:rsid w:val="00B431BF"/>
    <w:rsid w:val="00B446C9"/>
    <w:rsid w:val="00B4473D"/>
    <w:rsid w:val="00B44D5D"/>
    <w:rsid w:val="00B45CAE"/>
    <w:rsid w:val="00B46E4A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2E18"/>
    <w:rsid w:val="00B634A6"/>
    <w:rsid w:val="00B63599"/>
    <w:rsid w:val="00B63751"/>
    <w:rsid w:val="00B65B3F"/>
    <w:rsid w:val="00B66418"/>
    <w:rsid w:val="00B73007"/>
    <w:rsid w:val="00B75283"/>
    <w:rsid w:val="00B759FE"/>
    <w:rsid w:val="00B75C4A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43E9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5C7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3F11"/>
    <w:rsid w:val="00C84205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A72A2"/>
    <w:rsid w:val="00CB2310"/>
    <w:rsid w:val="00CB2A5F"/>
    <w:rsid w:val="00CB2FBA"/>
    <w:rsid w:val="00CB3BC0"/>
    <w:rsid w:val="00CB4BC3"/>
    <w:rsid w:val="00CB50B9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6887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21A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1131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7FA"/>
    <w:rsid w:val="00DB7FAE"/>
    <w:rsid w:val="00DC1EC7"/>
    <w:rsid w:val="00DC26C0"/>
    <w:rsid w:val="00DC3669"/>
    <w:rsid w:val="00DD0F8F"/>
    <w:rsid w:val="00DD17B5"/>
    <w:rsid w:val="00DD3DB6"/>
    <w:rsid w:val="00DD3E61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0C5E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9D4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1D48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155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6A67"/>
    <w:rsid w:val="00EE78C7"/>
    <w:rsid w:val="00EE7E9E"/>
    <w:rsid w:val="00EF17FD"/>
    <w:rsid w:val="00EF23D4"/>
    <w:rsid w:val="00EF2F23"/>
    <w:rsid w:val="00EF3539"/>
    <w:rsid w:val="00EF3E32"/>
    <w:rsid w:val="00F00C35"/>
    <w:rsid w:val="00F01065"/>
    <w:rsid w:val="00F04A02"/>
    <w:rsid w:val="00F062E1"/>
    <w:rsid w:val="00F1088C"/>
    <w:rsid w:val="00F10CDA"/>
    <w:rsid w:val="00F12036"/>
    <w:rsid w:val="00F17917"/>
    <w:rsid w:val="00F2114C"/>
    <w:rsid w:val="00F21C8E"/>
    <w:rsid w:val="00F24448"/>
    <w:rsid w:val="00F2671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09F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07D4A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1F263C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96283" TargetMode="External"/><Relationship Id="rId18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6412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79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6439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rait.ru/bcode/481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17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Алла</cp:lastModifiedBy>
  <cp:revision>39</cp:revision>
  <cp:lastPrinted>2021-02-03T14:35:00Z</cp:lastPrinted>
  <dcterms:created xsi:type="dcterms:W3CDTF">2021-02-25T14:31:00Z</dcterms:created>
  <dcterms:modified xsi:type="dcterms:W3CDTF">2022-05-12T21:13:00Z</dcterms:modified>
</cp:coreProperties>
</file>