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0A7B63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0A7B63" w:rsidRPr="008501A7" w:rsidRDefault="000A7B63" w:rsidP="000A7B63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A7B63" w:rsidRPr="000A7B63" w:rsidRDefault="000A7B63" w:rsidP="000A7B63">
            <w:pPr>
              <w:rPr>
                <w:sz w:val="24"/>
                <w:szCs w:val="24"/>
              </w:rPr>
            </w:pPr>
            <w:r w:rsidRPr="000A7B63">
              <w:rPr>
                <w:sz w:val="24"/>
                <w:szCs w:val="24"/>
              </w:rPr>
              <w:t>18.03.01.</w:t>
            </w:r>
          </w:p>
        </w:tc>
        <w:tc>
          <w:tcPr>
            <w:tcW w:w="5209" w:type="dxa"/>
            <w:shd w:val="clear" w:color="auto" w:fill="auto"/>
          </w:tcPr>
          <w:p w:rsidR="000A7B63" w:rsidRPr="000A7B63" w:rsidRDefault="000A7B63" w:rsidP="000A7B63">
            <w:pPr>
              <w:ind w:left="-144" w:firstLine="142"/>
              <w:rPr>
                <w:sz w:val="24"/>
                <w:szCs w:val="24"/>
              </w:rPr>
            </w:pPr>
            <w:r w:rsidRPr="000A7B63">
              <w:rPr>
                <w:sz w:val="24"/>
                <w:szCs w:val="24"/>
              </w:rPr>
              <w:t>Химическая технология</w:t>
            </w:r>
          </w:p>
        </w:tc>
      </w:tr>
      <w:tr w:rsidR="000A7B63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0A7B63" w:rsidRPr="008501A7" w:rsidRDefault="000A7B63" w:rsidP="000A7B63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A7B63" w:rsidRPr="0065124A" w:rsidRDefault="0065124A" w:rsidP="0065124A">
            <w:pPr>
              <w:rPr>
                <w:sz w:val="24"/>
                <w:szCs w:val="24"/>
              </w:rPr>
            </w:pPr>
            <w:bookmarkStart w:id="3" w:name="_GoBack"/>
            <w:r w:rsidRPr="0065124A">
              <w:rPr>
                <w:sz w:val="24"/>
                <w:szCs w:val="24"/>
              </w:rPr>
              <w:t>Технология полимерных пленочных</w:t>
            </w:r>
            <w:r w:rsidRPr="0065124A">
              <w:rPr>
                <w:sz w:val="24"/>
                <w:szCs w:val="24"/>
              </w:rPr>
              <w:t xml:space="preserve"> </w:t>
            </w:r>
            <w:r w:rsidRPr="0065124A">
              <w:rPr>
                <w:sz w:val="24"/>
                <w:szCs w:val="24"/>
              </w:rPr>
              <w:t>материалов и искусственных кож</w:t>
            </w:r>
            <w:bookmarkEnd w:id="3"/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6D" w:rsidRDefault="00A22E6D">
      <w:r>
        <w:separator/>
      </w:r>
    </w:p>
  </w:endnote>
  <w:endnote w:type="continuationSeparator" w:id="0">
    <w:p w:rsidR="00A22E6D" w:rsidRDefault="00A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6D" w:rsidRDefault="00A22E6D">
      <w:r>
        <w:separator/>
      </w:r>
    </w:p>
  </w:footnote>
  <w:footnote w:type="continuationSeparator" w:id="0">
    <w:p w:rsidR="00A22E6D" w:rsidRDefault="00A2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124A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A22E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A7B63"/>
    <w:rsid w:val="000E67D7"/>
    <w:rsid w:val="000F2696"/>
    <w:rsid w:val="0018514D"/>
    <w:rsid w:val="001B2AE7"/>
    <w:rsid w:val="001B4648"/>
    <w:rsid w:val="002C060A"/>
    <w:rsid w:val="0037788B"/>
    <w:rsid w:val="003C6487"/>
    <w:rsid w:val="00634FE5"/>
    <w:rsid w:val="0065124A"/>
    <w:rsid w:val="00673FC2"/>
    <w:rsid w:val="006B1717"/>
    <w:rsid w:val="006E7241"/>
    <w:rsid w:val="006F2BA7"/>
    <w:rsid w:val="00714E48"/>
    <w:rsid w:val="00744CC1"/>
    <w:rsid w:val="00754EAF"/>
    <w:rsid w:val="00755810"/>
    <w:rsid w:val="007B4400"/>
    <w:rsid w:val="008C5CBB"/>
    <w:rsid w:val="00A22E6D"/>
    <w:rsid w:val="00A33BD3"/>
    <w:rsid w:val="00A55D2F"/>
    <w:rsid w:val="00A769A8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A49F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18</cp:revision>
  <dcterms:created xsi:type="dcterms:W3CDTF">2022-03-15T15:58:00Z</dcterms:created>
  <dcterms:modified xsi:type="dcterms:W3CDTF">2022-03-22T19:09:00Z</dcterms:modified>
</cp:coreProperties>
</file>