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AF85C" w14:textId="6859586D" w:rsidR="004638DC" w:rsidRDefault="00402465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noProof/>
        </w:rPr>
        <w:drawing>
          <wp:anchor distT="152400" distB="152400" distL="152400" distR="152400" simplePos="0" relativeHeight="251661312" behindDoc="0" locked="0" layoutInCell="1" allowOverlap="1" wp14:anchorId="5BFBC852" wp14:editId="6540E8EC">
            <wp:simplePos x="0" y="0"/>
            <wp:positionH relativeFrom="margin">
              <wp:posOffset>3700048</wp:posOffset>
            </wp:positionH>
            <wp:positionV relativeFrom="page">
              <wp:posOffset>170177</wp:posOffset>
            </wp:positionV>
            <wp:extent cx="1374146" cy="1374146"/>
            <wp:effectExtent l="0" t="0" r="0" b="0"/>
            <wp:wrapNone/>
            <wp:docPr id="1073741825" name="officeArt object" descr="Frame 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rame 19.png" descr="Frame 19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4146" cy="13741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06349E99" wp14:editId="2BB50689">
            <wp:simplePos x="0" y="0"/>
            <wp:positionH relativeFrom="margin">
              <wp:posOffset>1725386</wp:posOffset>
            </wp:positionH>
            <wp:positionV relativeFrom="page">
              <wp:posOffset>170177</wp:posOffset>
            </wp:positionV>
            <wp:extent cx="839420" cy="1168635"/>
            <wp:effectExtent l="0" t="0" r="0" b="0"/>
            <wp:wrapNone/>
            <wp:docPr id="1073741826" name="officeArt object" descr="РГУ на прозрачном фоне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РГУ на прозрачном фоне.png" descr="РГУ на прозрачном фоне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9420" cy="11686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sz w:val="16"/>
          <w:szCs w:val="16"/>
        </w:rPr>
        <w:t xml:space="preserve">                  </w:t>
      </w:r>
    </w:p>
    <w:p w14:paraId="5986BA49" w14:textId="77777777" w:rsidR="004638DC" w:rsidRDefault="004638DC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14:paraId="20A56CB2" w14:textId="77777777" w:rsidR="004638DC" w:rsidRDefault="004638DC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14:paraId="0547AAE8" w14:textId="77777777" w:rsidR="004638DC" w:rsidRDefault="004638DC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14:paraId="29742946" w14:textId="77777777" w:rsidR="004638DC" w:rsidRDefault="004638DC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14:paraId="68603599" w14:textId="77777777" w:rsidR="004638DC" w:rsidRDefault="004638DC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14:paraId="4DF5203F" w14:textId="77777777" w:rsidR="004638DC" w:rsidRDefault="00402465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ФГБОУ ВО «Российский государственный университет</w:t>
      </w:r>
    </w:p>
    <w:p w14:paraId="4FE2FFC8" w14:textId="197126AE" w:rsidR="004638DC" w:rsidRDefault="00402465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/>
          <w:sz w:val="24"/>
          <w:szCs w:val="24"/>
        </w:rPr>
        <w:t>имени А.Н.</w:t>
      </w:r>
      <w:r w:rsidR="00117A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Косыгина (Технологии. Дизайн. Искусство)»</w:t>
      </w:r>
    </w:p>
    <w:p w14:paraId="645A6630" w14:textId="77777777" w:rsidR="004638DC" w:rsidRDefault="00402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Кафедра филологии и </w:t>
      </w:r>
      <w:proofErr w:type="spellStart"/>
      <w:r>
        <w:rPr>
          <w:rFonts w:ascii="Times New Roman" w:hAnsi="Times New Roman"/>
          <w:spacing w:val="-6"/>
          <w:sz w:val="24"/>
          <w:szCs w:val="24"/>
        </w:rPr>
        <w:t>лингвокультурологии</w:t>
      </w:r>
      <w:proofErr w:type="spellEnd"/>
    </w:p>
    <w:p w14:paraId="7B0F2A35" w14:textId="77777777" w:rsidR="004638DC" w:rsidRDefault="00463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FD32D3E" w14:textId="77777777" w:rsidR="004638DC" w:rsidRDefault="00402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</w:t>
      </w:r>
    </w:p>
    <w:p w14:paraId="337B4BE9" w14:textId="77777777" w:rsidR="004638DC" w:rsidRDefault="00463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1BFFD1" w14:textId="564E3FAB" w:rsidR="004638DC" w:rsidRDefault="00402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117AB4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апреля 202</w:t>
      </w:r>
      <w:r w:rsidR="00117AB4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14:paraId="7931A40D" w14:textId="77777777" w:rsidR="004638DC" w:rsidRDefault="00463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6F9098" w14:textId="77777777" w:rsidR="004638DC" w:rsidRDefault="00402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МЕЖДУНАРОДНУЮ МЕЖДИСЦИПЛИНАРНУЮ</w:t>
      </w:r>
    </w:p>
    <w:p w14:paraId="530AD316" w14:textId="77777777" w:rsidR="004638DC" w:rsidRDefault="00402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студенческУЮ научную конференцию</w:t>
      </w:r>
    </w:p>
    <w:p w14:paraId="6150D1DA" w14:textId="77777777" w:rsidR="004638DC" w:rsidRDefault="004638DC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748F7BD9" w14:textId="77777777" w:rsidR="004638DC" w:rsidRDefault="00402465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«ИзраилЬ, иудаикА И ЕВРЕЙСКАЯ ЦИВИЛИЗАЦИЯ»</w:t>
      </w:r>
    </w:p>
    <w:p w14:paraId="3F8F2400" w14:textId="77777777" w:rsidR="004638DC" w:rsidRDefault="004638DC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7164EAB0" w14:textId="77777777" w:rsidR="004638DC" w:rsidRDefault="00402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Секции конференции относятся к областям знаний:</w:t>
      </w:r>
    </w:p>
    <w:p w14:paraId="478C6835" w14:textId="77777777" w:rsidR="004638DC" w:rsidRDefault="00402465">
      <w:pPr>
        <w:pStyle w:val="a6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еврейских языков</w:t>
      </w:r>
    </w:p>
    <w:p w14:paraId="7086A646" w14:textId="77777777" w:rsidR="004638DC" w:rsidRDefault="0040246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еврейской философии, культуры, литературы и теологии</w:t>
      </w:r>
    </w:p>
    <w:p w14:paraId="78A5B048" w14:textId="77777777" w:rsidR="004638DC" w:rsidRDefault="0040246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Еврейская этнография</w:t>
      </w:r>
    </w:p>
    <w:p w14:paraId="0768A6E2" w14:textId="77777777" w:rsidR="004638DC" w:rsidRDefault="0040246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Еврейская культура в контексте мировой</w:t>
      </w:r>
    </w:p>
    <w:p w14:paraId="54D6CECB" w14:textId="77777777" w:rsidR="004638DC" w:rsidRDefault="0040246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Израиль в мировой политике и экономике</w:t>
      </w:r>
    </w:p>
    <w:p w14:paraId="4FC81F68" w14:textId="77777777" w:rsidR="004638DC" w:rsidRDefault="0040246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еврейского народа и Израиля</w:t>
      </w:r>
    </w:p>
    <w:p w14:paraId="4B69B491" w14:textId="77777777" w:rsidR="004638DC" w:rsidRDefault="0040246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Еврейские диаспоры России</w:t>
      </w:r>
    </w:p>
    <w:p w14:paraId="31410C13" w14:textId="77777777" w:rsidR="004638DC" w:rsidRDefault="0040246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Еврейское право</w:t>
      </w:r>
    </w:p>
    <w:p w14:paraId="2778EFDF" w14:textId="77777777" w:rsidR="004638DC" w:rsidRDefault="004638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659715FA" w14:textId="77777777" w:rsidR="004638DC" w:rsidRDefault="00402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Формат мероприятия:</w:t>
      </w:r>
    </w:p>
    <w:p w14:paraId="7032FB19" w14:textId="77777777" w:rsidR="004638DC" w:rsidRDefault="004024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Смешанный (очно и онлайн)</w:t>
      </w:r>
    </w:p>
    <w:p w14:paraId="6ED7E1C5" w14:textId="77777777" w:rsidR="004638DC" w:rsidRDefault="004024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Заседания по секциям (</w:t>
      </w:r>
      <w:r>
        <w:rPr>
          <w:rFonts w:ascii="Times New Roman" w:hAnsi="Times New Roman"/>
          <w:b/>
          <w:bCs/>
          <w:sz w:val="24"/>
          <w:szCs w:val="24"/>
        </w:rPr>
        <w:t>регламент доклада</w:t>
      </w:r>
      <w:r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 минут)</w:t>
      </w:r>
    </w:p>
    <w:p w14:paraId="6AFD2DC9" w14:textId="77777777" w:rsidR="004638DC" w:rsidRDefault="004024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Подведение итогов конференции</w:t>
      </w:r>
    </w:p>
    <w:p w14:paraId="0DD27587" w14:textId="77777777" w:rsidR="004638DC" w:rsidRDefault="004638DC">
      <w:pPr>
        <w:tabs>
          <w:tab w:val="left" w:pos="1560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F3791C" w14:textId="77777777" w:rsidR="004638DC" w:rsidRDefault="00402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Рабочие языки конференции: русский и английский языки.</w:t>
      </w:r>
    </w:p>
    <w:p w14:paraId="607A026F" w14:textId="77777777" w:rsidR="004638DC" w:rsidRDefault="00463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BC3F4E" w14:textId="77777777" w:rsidR="004638DC" w:rsidRDefault="00402465">
      <w:pPr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участию в конференции приглашаются студенты вузов (бакалавриат, специалитет, магистратура) направлений подготовки, изучающих экономику, историю, филологию, культурологию, теологию, международные отношения и др.</w:t>
      </w:r>
    </w:p>
    <w:p w14:paraId="27D56B27" w14:textId="77777777" w:rsidR="004638DC" w:rsidRDefault="00402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участия: очная, онлайн.</w:t>
      </w:r>
    </w:p>
    <w:p w14:paraId="417C8C83" w14:textId="77777777" w:rsidR="004638DC" w:rsidRDefault="00463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275328" w14:textId="524D3B48" w:rsidR="004638DC" w:rsidRDefault="00402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участия в конференции необходимо заполнить регистрационную форму (</w:t>
      </w:r>
      <w:hyperlink r:id="rId9" w:history="1">
        <w:r>
          <w:rPr>
            <w:rStyle w:val="Hyperlink0"/>
            <w:rFonts w:eastAsia="Arial Unicode MS"/>
          </w:rPr>
          <w:t>Регистрационная форма</w:t>
        </w:r>
        <w:r>
          <w:rPr>
            <w:rStyle w:val="a7"/>
            <w:rFonts w:ascii="Times New Roman" w:hAnsi="Times New Roman"/>
            <w:color w:val="000000"/>
            <w:sz w:val="24"/>
            <w:szCs w:val="24"/>
            <w:u w:val="none" w:color="000000"/>
          </w:rPr>
          <w:t>)</w:t>
        </w:r>
      </w:hyperlink>
      <w:r>
        <w:rPr>
          <w:rFonts w:ascii="Times New Roman" w:hAnsi="Times New Roman"/>
          <w:sz w:val="24"/>
          <w:szCs w:val="24"/>
        </w:rPr>
        <w:t xml:space="preserve"> до </w:t>
      </w:r>
      <w:r w:rsidR="00117AB4">
        <w:rPr>
          <w:rFonts w:ascii="Times New Roman" w:hAnsi="Times New Roman"/>
          <w:b/>
          <w:bCs/>
          <w:sz w:val="24"/>
          <w:szCs w:val="24"/>
        </w:rPr>
        <w:t>1</w:t>
      </w:r>
      <w:r w:rsidR="00D11645">
        <w:rPr>
          <w:rFonts w:ascii="Times New Roman" w:hAnsi="Times New Roman"/>
          <w:b/>
          <w:bCs/>
          <w:sz w:val="24"/>
          <w:szCs w:val="24"/>
        </w:rPr>
        <w:t xml:space="preserve"> апреля</w:t>
      </w:r>
      <w:r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117AB4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.</w:t>
      </w:r>
    </w:p>
    <w:p w14:paraId="19AE1002" w14:textId="77777777" w:rsidR="004638DC" w:rsidRDefault="00402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Материалы проходят отбор. Оргкомитет оставляет за собой право отклонить заявку. </w:t>
      </w:r>
    </w:p>
    <w:p w14:paraId="45A8D479" w14:textId="3E1AB236" w:rsidR="004638DC" w:rsidRDefault="00402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конференции будет выслана на электронные адреса, указанные при регистрации, до </w:t>
      </w:r>
      <w:r>
        <w:rPr>
          <w:rFonts w:ascii="Times New Roman" w:hAnsi="Times New Roman"/>
          <w:b/>
          <w:bCs/>
          <w:sz w:val="24"/>
          <w:szCs w:val="24"/>
        </w:rPr>
        <w:t>10 апреля 202</w:t>
      </w:r>
      <w:r w:rsidR="00117AB4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.</w:t>
      </w:r>
    </w:p>
    <w:p w14:paraId="78EC0530" w14:textId="77777777" w:rsidR="004638DC" w:rsidRDefault="00402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всем вопросам, касающимся участия в конференции, следует обращаться по электронной почте </w:t>
      </w:r>
      <w:hyperlink r:id="rId10" w:history="1">
        <w:r>
          <w:rPr>
            <w:rStyle w:val="Hyperlink0"/>
            <w:rFonts w:eastAsia="Arial Unicode MS"/>
          </w:rPr>
          <w:t>judaica.conference@gmail.com</w:t>
        </w:r>
      </w:hyperlink>
    </w:p>
    <w:p w14:paraId="118FFD79" w14:textId="4621CAE2" w:rsidR="004638DC" w:rsidRDefault="00402465">
      <w:pPr>
        <w:spacing w:before="120"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Место проведения конференции – г. Москва, ул. </w:t>
      </w:r>
      <w:r w:rsidR="00117AB4">
        <w:rPr>
          <w:rFonts w:ascii="Times New Roman" w:hAnsi="Times New Roman"/>
          <w:sz w:val="24"/>
          <w:szCs w:val="24"/>
        </w:rPr>
        <w:t>Малая Калужская, д.1</w:t>
      </w:r>
    </w:p>
    <w:sectPr w:rsidR="004638DC">
      <w:headerReference w:type="default" r:id="rId11"/>
      <w:footerReference w:type="default" r:id="rId12"/>
      <w:pgSz w:w="11900" w:h="16840"/>
      <w:pgMar w:top="142" w:right="720" w:bottom="284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5E61E" w14:textId="77777777" w:rsidR="00D34EEE" w:rsidRDefault="00D34EEE">
      <w:pPr>
        <w:spacing w:after="0" w:line="240" w:lineRule="auto"/>
      </w:pPr>
      <w:r>
        <w:separator/>
      </w:r>
    </w:p>
  </w:endnote>
  <w:endnote w:type="continuationSeparator" w:id="0">
    <w:p w14:paraId="3BF4DEEF" w14:textId="77777777" w:rsidR="00D34EEE" w:rsidRDefault="00D3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0A6F8" w14:textId="77777777" w:rsidR="004638DC" w:rsidRDefault="004638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1821A" w14:textId="77777777" w:rsidR="00D34EEE" w:rsidRDefault="00D34EEE">
      <w:pPr>
        <w:spacing w:after="0" w:line="240" w:lineRule="auto"/>
      </w:pPr>
      <w:r>
        <w:separator/>
      </w:r>
    </w:p>
  </w:footnote>
  <w:footnote w:type="continuationSeparator" w:id="0">
    <w:p w14:paraId="4CCFE02C" w14:textId="77777777" w:rsidR="00D34EEE" w:rsidRDefault="00D34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90C73" w14:textId="77777777" w:rsidR="004638DC" w:rsidRDefault="004638D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F2E13"/>
    <w:multiLevelType w:val="hybridMultilevel"/>
    <w:tmpl w:val="9F76EC72"/>
    <w:styleLink w:val="2"/>
    <w:lvl w:ilvl="0" w:tplc="6ED412DC">
      <w:start w:val="1"/>
      <w:numFmt w:val="bullet"/>
      <w:lvlText w:val="▪"/>
      <w:lvlJc w:val="left"/>
      <w:pPr>
        <w:tabs>
          <w:tab w:val="num" w:pos="1134"/>
        </w:tabs>
        <w:ind w:left="425" w:firstLine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084632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225F0A">
      <w:start w:val="1"/>
      <w:numFmt w:val="bullet"/>
      <w:lvlText w:val="▪"/>
      <w:lvlJc w:val="left"/>
      <w:pPr>
        <w:tabs>
          <w:tab w:val="left" w:pos="1134"/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CA62DC">
      <w:start w:val="1"/>
      <w:numFmt w:val="bullet"/>
      <w:lvlText w:val="•"/>
      <w:lvlJc w:val="left"/>
      <w:pPr>
        <w:tabs>
          <w:tab w:val="left" w:pos="1134"/>
          <w:tab w:val="num" w:pos="2869"/>
        </w:tabs>
        <w:ind w:left="2160" w:firstLine="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60EA82">
      <w:start w:val="1"/>
      <w:numFmt w:val="bullet"/>
      <w:lvlText w:val="o"/>
      <w:lvlJc w:val="left"/>
      <w:pPr>
        <w:tabs>
          <w:tab w:val="left" w:pos="1134"/>
          <w:tab w:val="num" w:pos="3589"/>
        </w:tabs>
        <w:ind w:left="2880" w:firstLine="5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E28794">
      <w:start w:val="1"/>
      <w:numFmt w:val="bullet"/>
      <w:lvlText w:val="▪"/>
      <w:lvlJc w:val="left"/>
      <w:pPr>
        <w:tabs>
          <w:tab w:val="left" w:pos="1134"/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D0FEE4">
      <w:start w:val="1"/>
      <w:numFmt w:val="bullet"/>
      <w:lvlText w:val="•"/>
      <w:lvlJc w:val="left"/>
      <w:pPr>
        <w:tabs>
          <w:tab w:val="left" w:pos="1134"/>
          <w:tab w:val="num" w:pos="5029"/>
        </w:tabs>
        <w:ind w:left="4320" w:firstLine="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F62234">
      <w:start w:val="1"/>
      <w:numFmt w:val="bullet"/>
      <w:lvlText w:val="o"/>
      <w:lvlJc w:val="left"/>
      <w:pPr>
        <w:tabs>
          <w:tab w:val="left" w:pos="1134"/>
          <w:tab w:val="num" w:pos="5749"/>
        </w:tabs>
        <w:ind w:left="5040" w:firstLine="8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CA3030">
      <w:start w:val="1"/>
      <w:numFmt w:val="bullet"/>
      <w:lvlText w:val="▪"/>
      <w:lvlJc w:val="left"/>
      <w:pPr>
        <w:tabs>
          <w:tab w:val="left" w:pos="1134"/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61A193C"/>
    <w:multiLevelType w:val="hybridMultilevel"/>
    <w:tmpl w:val="784A4DF8"/>
    <w:numStyleLink w:val="1"/>
  </w:abstractNum>
  <w:abstractNum w:abstractNumId="2" w15:restartNumberingAfterBreak="0">
    <w:nsid w:val="464F7DB1"/>
    <w:multiLevelType w:val="hybridMultilevel"/>
    <w:tmpl w:val="784A4DF8"/>
    <w:styleLink w:val="1"/>
    <w:lvl w:ilvl="0" w:tplc="751C143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1686FA">
      <w:start w:val="1"/>
      <w:numFmt w:val="bullet"/>
      <w:lvlText w:val="o"/>
      <w:lvlJc w:val="left"/>
      <w:pPr>
        <w:ind w:left="720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4EEE6A">
      <w:start w:val="1"/>
      <w:numFmt w:val="bullet"/>
      <w:lvlText w:val="▪"/>
      <w:lvlJc w:val="left"/>
      <w:pPr>
        <w:tabs>
          <w:tab w:val="left" w:pos="284"/>
        </w:tabs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5ED05A">
      <w:start w:val="1"/>
      <w:numFmt w:val="bullet"/>
      <w:lvlText w:val="·"/>
      <w:lvlJc w:val="left"/>
      <w:pPr>
        <w:tabs>
          <w:tab w:val="left" w:pos="284"/>
        </w:tabs>
        <w:ind w:left="2160" w:hanging="6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F0A1FE">
      <w:start w:val="1"/>
      <w:numFmt w:val="bullet"/>
      <w:lvlText w:val="o"/>
      <w:lvlJc w:val="left"/>
      <w:pPr>
        <w:tabs>
          <w:tab w:val="left" w:pos="284"/>
        </w:tabs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508D80">
      <w:start w:val="1"/>
      <w:numFmt w:val="bullet"/>
      <w:lvlText w:val="▪"/>
      <w:lvlJc w:val="left"/>
      <w:pPr>
        <w:tabs>
          <w:tab w:val="left" w:pos="284"/>
        </w:tabs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E2D5EC">
      <w:start w:val="1"/>
      <w:numFmt w:val="bullet"/>
      <w:lvlText w:val="·"/>
      <w:lvlJc w:val="left"/>
      <w:pPr>
        <w:tabs>
          <w:tab w:val="left" w:pos="284"/>
        </w:tabs>
        <w:ind w:left="4320" w:hanging="6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BCDA5E">
      <w:start w:val="1"/>
      <w:numFmt w:val="bullet"/>
      <w:lvlText w:val="o"/>
      <w:lvlJc w:val="left"/>
      <w:pPr>
        <w:tabs>
          <w:tab w:val="left" w:pos="284"/>
        </w:tabs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66C11A">
      <w:start w:val="1"/>
      <w:numFmt w:val="bullet"/>
      <w:lvlText w:val="▪"/>
      <w:lvlJc w:val="left"/>
      <w:pPr>
        <w:tabs>
          <w:tab w:val="left" w:pos="284"/>
        </w:tabs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0A2154A"/>
    <w:multiLevelType w:val="hybridMultilevel"/>
    <w:tmpl w:val="9F76EC72"/>
    <w:numStyleLink w:val="2"/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8DC"/>
    <w:rsid w:val="00117AB4"/>
    <w:rsid w:val="00402465"/>
    <w:rsid w:val="004638DC"/>
    <w:rsid w:val="00D11645"/>
    <w:rsid w:val="00D3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39A2"/>
  <w15:docId w15:val="{35A39D8B-B899-437F-9B53-CBE81C79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character" w:customStyle="1" w:styleId="a7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7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udaica.conferenc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ut0-orAt3LTC4UUjlpzulQ0w1RCRWG-9aXCFo93hmI0/ed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</dc:creator>
  <cp:lastModifiedBy>26</cp:lastModifiedBy>
  <cp:revision>2</cp:revision>
  <dcterms:created xsi:type="dcterms:W3CDTF">2025-02-21T16:15:00Z</dcterms:created>
  <dcterms:modified xsi:type="dcterms:W3CDTF">2025-02-21T16:15:00Z</dcterms:modified>
</cp:coreProperties>
</file>